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F8" w:rsidRDefault="0024204C">
      <w:pPr>
        <w:jc w:val="left"/>
        <w:rPr>
          <w:rFonts w:ascii="仿宋" w:eastAsia="仿宋" w:hAnsi="仿宋" w:cs="仿宋"/>
          <w:sz w:val="30"/>
          <w:szCs w:val="30"/>
        </w:rPr>
      </w:pPr>
      <w:r>
        <w:rPr>
          <w:rFonts w:ascii="仿宋" w:eastAsia="仿宋" w:hAnsi="仿宋" w:cs="仿宋" w:hint="eastAsia"/>
          <w:sz w:val="30"/>
          <w:szCs w:val="30"/>
        </w:rPr>
        <w:t>附件</w:t>
      </w:r>
    </w:p>
    <w:tbl>
      <w:tblPr>
        <w:tblW w:w="8505" w:type="dxa"/>
        <w:tblCellSpacing w:w="0" w:type="dxa"/>
        <w:tblLayout w:type="fixed"/>
        <w:tblCellMar>
          <w:left w:w="0" w:type="dxa"/>
          <w:right w:w="0" w:type="dxa"/>
        </w:tblCellMar>
        <w:tblLook w:val="04A0"/>
      </w:tblPr>
      <w:tblGrid>
        <w:gridCol w:w="8505"/>
      </w:tblGrid>
      <w:tr w:rsidR="009629F8">
        <w:trPr>
          <w:trHeight w:val="540"/>
          <w:tblCellSpacing w:w="0" w:type="dxa"/>
        </w:trPr>
        <w:tc>
          <w:tcPr>
            <w:tcW w:w="8505" w:type="dxa"/>
            <w:vAlign w:val="center"/>
          </w:tcPr>
          <w:p w:rsidR="009629F8" w:rsidRDefault="0024204C">
            <w:pPr>
              <w:rPr>
                <w:rFonts w:ascii="方正小标宋简体" w:eastAsia="方正小标宋简体"/>
                <w:b/>
                <w:bCs/>
                <w:sz w:val="44"/>
                <w:szCs w:val="44"/>
              </w:rPr>
            </w:pPr>
            <w:r>
              <w:rPr>
                <w:rFonts w:hint="eastAsia"/>
                <w:b/>
                <w:bCs/>
              </w:rPr>
              <w:t xml:space="preserve">     </w:t>
            </w:r>
            <w:r>
              <w:rPr>
                <w:rFonts w:ascii="方正小标宋简体" w:eastAsia="方正小标宋简体" w:hint="eastAsia"/>
                <w:b/>
                <w:bCs/>
                <w:sz w:val="44"/>
                <w:szCs w:val="44"/>
              </w:rPr>
              <w:t>关于公开征集第</w:t>
            </w:r>
            <w:r>
              <w:rPr>
                <w:rFonts w:ascii="方正小标宋简体" w:eastAsia="方正小标宋简体" w:hint="eastAsia"/>
                <w:b/>
                <w:bCs/>
                <w:sz w:val="44"/>
                <w:szCs w:val="44"/>
              </w:rPr>
              <w:t>8</w:t>
            </w:r>
            <w:r>
              <w:rPr>
                <w:rFonts w:ascii="方正小标宋简体" w:eastAsia="方正小标宋简体" w:hint="eastAsia"/>
                <w:b/>
                <w:bCs/>
                <w:sz w:val="44"/>
                <w:szCs w:val="44"/>
              </w:rPr>
              <w:t>届生态山东建设高层</w:t>
            </w:r>
            <w:r>
              <w:rPr>
                <w:rFonts w:ascii="方正小标宋简体" w:eastAsia="方正小标宋简体" w:hint="eastAsia"/>
                <w:b/>
                <w:bCs/>
                <w:sz w:val="44"/>
                <w:szCs w:val="44"/>
              </w:rPr>
              <w:t xml:space="preserve">   </w:t>
            </w:r>
          </w:p>
          <w:p w:rsidR="009629F8" w:rsidRDefault="0024204C">
            <w:pPr>
              <w:rPr>
                <w:rFonts w:ascii="方正小标宋简体" w:eastAsia="方正小标宋简体"/>
                <w:sz w:val="44"/>
                <w:szCs w:val="44"/>
              </w:rPr>
            </w:pPr>
            <w:r>
              <w:rPr>
                <w:rFonts w:ascii="方正小标宋简体" w:eastAsia="方正小标宋简体" w:hint="eastAsia"/>
                <w:b/>
                <w:bCs/>
                <w:sz w:val="44"/>
                <w:szCs w:val="44"/>
              </w:rPr>
              <w:t xml:space="preserve">     </w:t>
            </w:r>
            <w:r>
              <w:rPr>
                <w:rFonts w:ascii="方正小标宋简体" w:eastAsia="方正小标宋简体" w:hint="eastAsia"/>
                <w:b/>
                <w:bCs/>
                <w:sz w:val="44"/>
                <w:szCs w:val="44"/>
              </w:rPr>
              <w:t>论坛</w:t>
            </w:r>
            <w:r>
              <w:rPr>
                <w:rFonts w:ascii="方正小标宋简体" w:eastAsia="方正小标宋简体" w:hAnsi="Calibri" w:hint="eastAsia"/>
                <w:b/>
                <w:sz w:val="44"/>
                <w:szCs w:val="44"/>
              </w:rPr>
              <w:t>-</w:t>
            </w:r>
            <w:r>
              <w:rPr>
                <w:rFonts w:ascii="方正小标宋简体" w:eastAsia="方正小标宋简体" w:hint="eastAsia"/>
                <w:b/>
                <w:bCs/>
                <w:sz w:val="44"/>
                <w:szCs w:val="44"/>
              </w:rPr>
              <w:t>专业技术论坛参加单位的通知</w:t>
            </w:r>
          </w:p>
        </w:tc>
      </w:tr>
      <w:tr w:rsidR="009629F8">
        <w:trPr>
          <w:tblCellSpacing w:w="0" w:type="dxa"/>
        </w:trPr>
        <w:tc>
          <w:tcPr>
            <w:tcW w:w="8505" w:type="dxa"/>
            <w:vAlign w:val="center"/>
          </w:tcPr>
          <w:p w:rsidR="009629F8" w:rsidRDefault="009629F8"/>
        </w:tc>
      </w:tr>
      <w:tr w:rsidR="009629F8">
        <w:trPr>
          <w:tblCellSpacing w:w="0" w:type="dxa"/>
        </w:trPr>
        <w:tc>
          <w:tcPr>
            <w:tcW w:w="8505" w:type="dxa"/>
            <w:vAlign w:val="center"/>
          </w:tcPr>
          <w:p w:rsidR="009629F8" w:rsidRDefault="009629F8"/>
        </w:tc>
      </w:tr>
      <w:tr w:rsidR="009629F8">
        <w:trPr>
          <w:trHeight w:val="390"/>
          <w:tblCellSpacing w:w="0" w:type="dxa"/>
        </w:trPr>
        <w:tc>
          <w:tcPr>
            <w:tcW w:w="8505" w:type="dxa"/>
            <w:tcBorders>
              <w:bottom w:val="dotted" w:sz="6" w:space="0" w:color="D4D4D4"/>
            </w:tcBorders>
            <w:vAlign w:val="center"/>
          </w:tcPr>
          <w:tbl>
            <w:tblPr>
              <w:tblW w:w="8505" w:type="dxa"/>
              <w:jc w:val="center"/>
              <w:tblCellSpacing w:w="0" w:type="dxa"/>
              <w:tblLayout w:type="fixed"/>
              <w:tblCellMar>
                <w:left w:w="0" w:type="dxa"/>
                <w:right w:w="0" w:type="dxa"/>
              </w:tblCellMar>
              <w:tblLook w:val="04A0"/>
            </w:tblPr>
            <w:tblGrid>
              <w:gridCol w:w="8505"/>
            </w:tblGrid>
            <w:tr w:rsidR="009629F8">
              <w:trPr>
                <w:tblCellSpacing w:w="0" w:type="dxa"/>
                <w:jc w:val="center"/>
              </w:trPr>
              <w:tc>
                <w:tcPr>
                  <w:tcW w:w="8505" w:type="dxa"/>
                  <w:vAlign w:val="center"/>
                </w:tcPr>
                <w:p w:rsidR="009629F8" w:rsidRDefault="009629F8"/>
              </w:tc>
            </w:tr>
            <w:tr w:rsidR="009629F8">
              <w:trPr>
                <w:tblCellSpacing w:w="0" w:type="dxa"/>
                <w:jc w:val="center"/>
              </w:trPr>
              <w:tc>
                <w:tcPr>
                  <w:tcW w:w="8505" w:type="dxa"/>
                  <w:vAlign w:val="center"/>
                </w:tcPr>
                <w:p w:rsidR="009629F8" w:rsidRDefault="009629F8"/>
              </w:tc>
            </w:tr>
            <w:tr w:rsidR="009629F8">
              <w:trPr>
                <w:tblCellSpacing w:w="0" w:type="dxa"/>
                <w:jc w:val="center"/>
              </w:trPr>
              <w:tc>
                <w:tcPr>
                  <w:tcW w:w="8505" w:type="dxa"/>
                  <w:vAlign w:val="center"/>
                </w:tcPr>
                <w:p w:rsidR="009629F8" w:rsidRDefault="009629F8"/>
              </w:tc>
            </w:tr>
          </w:tbl>
          <w:p w:rsidR="009629F8" w:rsidRDefault="009629F8"/>
        </w:tc>
      </w:tr>
      <w:tr w:rsidR="009629F8">
        <w:trPr>
          <w:tblCellSpacing w:w="0" w:type="dxa"/>
        </w:trPr>
        <w:tc>
          <w:tcPr>
            <w:tcW w:w="8505" w:type="dxa"/>
            <w:vAlign w:val="center"/>
          </w:tcPr>
          <w:tbl>
            <w:tblPr>
              <w:tblW w:w="8505" w:type="dxa"/>
              <w:jc w:val="center"/>
              <w:tblCellSpacing w:w="0" w:type="dxa"/>
              <w:tblLayout w:type="fixed"/>
              <w:tblCellMar>
                <w:left w:w="0" w:type="dxa"/>
                <w:right w:w="0" w:type="dxa"/>
              </w:tblCellMar>
              <w:tblLook w:val="04A0"/>
            </w:tblPr>
            <w:tblGrid>
              <w:gridCol w:w="8505"/>
            </w:tblGrid>
            <w:tr w:rsidR="009629F8">
              <w:trPr>
                <w:tblCellSpacing w:w="0" w:type="dxa"/>
                <w:jc w:val="center"/>
              </w:trPr>
              <w:tc>
                <w:tcPr>
                  <w:tcW w:w="8505" w:type="dxa"/>
                  <w:vAlign w:val="center"/>
                </w:tcPr>
                <w:p w:rsidR="009629F8" w:rsidRDefault="0024204C">
                  <w:pPr>
                    <w:rPr>
                      <w:rFonts w:ascii="仿宋_GB2312" w:eastAsia="仿宋_GB2312"/>
                      <w:sz w:val="32"/>
                      <w:szCs w:val="32"/>
                    </w:rPr>
                  </w:pPr>
                  <w:r>
                    <w:rPr>
                      <w:rFonts w:ascii="仿宋_GB2312" w:eastAsia="仿宋_GB2312" w:hint="eastAsia"/>
                      <w:sz w:val="32"/>
                      <w:szCs w:val="32"/>
                    </w:rPr>
                    <w:t>各有关单位：</w:t>
                  </w:r>
                </w:p>
                <w:p w:rsidR="009629F8" w:rsidRDefault="0024204C">
                  <w:pPr>
                    <w:rPr>
                      <w:rFonts w:ascii="仿宋_GB2312" w:eastAsia="仿宋_GB2312"/>
                      <w:sz w:val="32"/>
                      <w:szCs w:val="32"/>
                    </w:rPr>
                  </w:pPr>
                  <w:r>
                    <w:rPr>
                      <w:rFonts w:ascii="仿宋_GB2312" w:eastAsia="仿宋_GB2312" w:hint="eastAsia"/>
                      <w:sz w:val="32"/>
                      <w:szCs w:val="32"/>
                    </w:rPr>
                    <w:t xml:space="preserve">    2004</w:t>
                  </w:r>
                  <w:r>
                    <w:rPr>
                      <w:rFonts w:ascii="仿宋_GB2312" w:eastAsia="仿宋_GB2312" w:hint="eastAsia"/>
                      <w:sz w:val="32"/>
                      <w:szCs w:val="32"/>
                    </w:rPr>
                    <w:t>年以来，生态山东建设高层论坛与绿色产业国际博览会已同期同地举办</w:t>
                  </w:r>
                  <w:r>
                    <w:rPr>
                      <w:rFonts w:ascii="仿宋_GB2312" w:eastAsia="仿宋_GB2312" w:hint="eastAsia"/>
                      <w:sz w:val="32"/>
                      <w:szCs w:val="32"/>
                    </w:rPr>
                    <w:t>7</w:t>
                  </w:r>
                  <w:r>
                    <w:rPr>
                      <w:rFonts w:ascii="仿宋_GB2312" w:eastAsia="仿宋_GB2312" w:hint="eastAsia"/>
                      <w:sz w:val="32"/>
                      <w:szCs w:val="32"/>
                    </w:rPr>
                    <w:t>届。为深入贯彻落实省委、省政府关于加快新旧动能转换的重大决策部署和打好污染防治攻坚战的有关要求，积极推动山东经济社会绿色、生态、可持续发展，山东省生态环境厅与青岛市人民政府将于第</w:t>
                  </w:r>
                  <w:r>
                    <w:rPr>
                      <w:rFonts w:ascii="仿宋_GB2312" w:eastAsia="仿宋_GB2312" w:hint="eastAsia"/>
                      <w:sz w:val="32"/>
                      <w:szCs w:val="32"/>
                    </w:rPr>
                    <w:t>8</w:t>
                  </w:r>
                  <w:r>
                    <w:rPr>
                      <w:rFonts w:ascii="仿宋_GB2312" w:eastAsia="仿宋_GB2312" w:hint="eastAsia"/>
                      <w:sz w:val="32"/>
                      <w:szCs w:val="32"/>
                    </w:rPr>
                    <w:t>届绿色产业国际博览会期间（</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日）共同举办第</w:t>
                  </w:r>
                  <w:r>
                    <w:rPr>
                      <w:rFonts w:ascii="仿宋_GB2312" w:eastAsia="仿宋_GB2312" w:hint="eastAsia"/>
                      <w:sz w:val="32"/>
                      <w:szCs w:val="32"/>
                    </w:rPr>
                    <w:t>8</w:t>
                  </w:r>
                  <w:r>
                    <w:rPr>
                      <w:rFonts w:ascii="仿宋_GB2312" w:eastAsia="仿宋_GB2312" w:hint="eastAsia"/>
                      <w:sz w:val="32"/>
                      <w:szCs w:val="32"/>
                    </w:rPr>
                    <w:t>届生态山东建设高层论坛。</w:t>
                  </w:r>
                </w:p>
                <w:p w:rsidR="009629F8" w:rsidRDefault="0024204C">
                  <w:pPr>
                    <w:rPr>
                      <w:rFonts w:ascii="仿宋_GB2312" w:eastAsia="仿宋_GB2312"/>
                      <w:sz w:val="32"/>
                      <w:szCs w:val="32"/>
                    </w:rPr>
                  </w:pPr>
                  <w:r>
                    <w:rPr>
                      <w:rFonts w:ascii="仿宋_GB2312" w:eastAsia="仿宋_GB2312" w:hint="eastAsia"/>
                      <w:sz w:val="32"/>
                      <w:szCs w:val="32"/>
                    </w:rPr>
                    <w:t>第</w:t>
                  </w:r>
                  <w:r>
                    <w:rPr>
                      <w:rFonts w:ascii="仿宋_GB2312" w:eastAsia="仿宋_GB2312" w:hint="eastAsia"/>
                      <w:sz w:val="32"/>
                      <w:szCs w:val="32"/>
                    </w:rPr>
                    <w:t>8</w:t>
                  </w:r>
                  <w:r>
                    <w:rPr>
                      <w:rFonts w:ascii="仿宋_GB2312" w:eastAsia="仿宋_GB2312" w:hint="eastAsia"/>
                      <w:sz w:val="32"/>
                      <w:szCs w:val="32"/>
                    </w:rPr>
                    <w:t>届生态山东建设高层论坛将围绕挥发性有机物（</w:t>
                  </w:r>
                  <w:r>
                    <w:rPr>
                      <w:rFonts w:ascii="仿宋_GB2312" w:eastAsia="仿宋_GB2312" w:hint="eastAsia"/>
                      <w:sz w:val="32"/>
                      <w:szCs w:val="32"/>
                    </w:rPr>
                    <w:t>VOCs</w:t>
                  </w:r>
                  <w:r>
                    <w:rPr>
                      <w:rFonts w:ascii="仿宋_GB2312" w:eastAsia="仿宋_GB2312" w:hint="eastAsia"/>
                      <w:sz w:val="32"/>
                      <w:szCs w:val="32"/>
                    </w:rPr>
                    <w:t>）污染防治、非电行业烟气污染治理、工业废水深度处理、城镇及农村生活污水治理、工业场地及地下水环境</w:t>
                  </w:r>
                  <w:r>
                    <w:rPr>
                      <w:rFonts w:ascii="仿宋_GB2312" w:eastAsia="仿宋_GB2312" w:hint="eastAsia"/>
                      <w:sz w:val="32"/>
                      <w:szCs w:val="32"/>
                    </w:rPr>
                    <w:t>监测与修复等环境保护热点领域，举办</w:t>
                  </w:r>
                  <w:r>
                    <w:rPr>
                      <w:rFonts w:ascii="仿宋_GB2312" w:eastAsia="仿宋_GB2312" w:hint="eastAsia"/>
                      <w:sz w:val="32"/>
                      <w:szCs w:val="32"/>
                    </w:rPr>
                    <w:t>8</w:t>
                  </w:r>
                  <w:r>
                    <w:rPr>
                      <w:rFonts w:ascii="仿宋_GB2312" w:eastAsia="仿宋_GB2312" w:hint="eastAsia"/>
                      <w:sz w:val="32"/>
                      <w:szCs w:val="32"/>
                    </w:rPr>
                    <w:t>场专业技术论坛，届时将组织省内各市、县（市、区）生态环境部门和相关重点污染排放企业参加。受山东省生态环境厅委托，山东省环保技术服务中心现公开征集国内外从事生态环境保护和污染治理业务的企事业单位报名</w:t>
                  </w:r>
                  <w:r>
                    <w:rPr>
                      <w:rFonts w:ascii="仿宋_GB2312" w:eastAsia="仿宋_GB2312" w:hint="eastAsia"/>
                      <w:sz w:val="32"/>
                      <w:szCs w:val="32"/>
                    </w:rPr>
                    <w:lastRenderedPageBreak/>
                    <w:t>参加第</w:t>
                  </w:r>
                  <w:r>
                    <w:rPr>
                      <w:rFonts w:ascii="仿宋_GB2312" w:eastAsia="仿宋_GB2312" w:hint="eastAsia"/>
                      <w:sz w:val="32"/>
                      <w:szCs w:val="32"/>
                    </w:rPr>
                    <w:t>8</w:t>
                  </w:r>
                  <w:r>
                    <w:rPr>
                      <w:rFonts w:ascii="仿宋_GB2312" w:eastAsia="仿宋_GB2312" w:hint="eastAsia"/>
                      <w:sz w:val="32"/>
                      <w:szCs w:val="32"/>
                    </w:rPr>
                    <w:t>届生态山东建设高层论坛</w:t>
                  </w:r>
                  <w:r>
                    <w:rPr>
                      <w:rFonts w:ascii="仿宋_GB2312" w:eastAsia="仿宋_GB2312" w:hint="eastAsia"/>
                      <w:sz w:val="32"/>
                      <w:szCs w:val="32"/>
                    </w:rPr>
                    <w:t>-</w:t>
                  </w:r>
                  <w:r>
                    <w:rPr>
                      <w:rFonts w:ascii="仿宋_GB2312" w:eastAsia="仿宋_GB2312" w:hint="eastAsia"/>
                      <w:sz w:val="32"/>
                      <w:szCs w:val="32"/>
                    </w:rPr>
                    <w:t>专业技术论坛</w:t>
                  </w:r>
                  <w:r>
                    <w:rPr>
                      <w:rFonts w:ascii="仿宋_GB2312" w:eastAsia="仿宋_GB2312" w:hint="eastAsia"/>
                      <w:sz w:val="32"/>
                      <w:szCs w:val="32"/>
                    </w:rPr>
                    <w:t>,</w:t>
                  </w:r>
                  <w:r>
                    <w:rPr>
                      <w:rFonts w:ascii="仿宋_GB2312" w:eastAsia="仿宋_GB2312" w:hint="eastAsia"/>
                      <w:sz w:val="32"/>
                      <w:szCs w:val="32"/>
                    </w:rPr>
                    <w:t>入选单位受邀进行技术演讲。有关事项通知如下：</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一、组织机构</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主办单位：山东省生态环境厅</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青岛市人民政府</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承办单位：山东省环保技术服务中心</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二、论坛主题设置</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（一）有机化工、石化行业挥发性</w:t>
                  </w:r>
                  <w:r>
                    <w:rPr>
                      <w:rFonts w:ascii="仿宋_GB2312" w:eastAsia="仿宋_GB2312" w:hint="eastAsia"/>
                      <w:sz w:val="32"/>
                      <w:szCs w:val="32"/>
                    </w:rPr>
                    <w:t>有机物（</w:t>
                  </w:r>
                  <w:r>
                    <w:rPr>
                      <w:rFonts w:ascii="仿宋_GB2312" w:eastAsia="仿宋_GB2312" w:hint="eastAsia"/>
                      <w:sz w:val="32"/>
                      <w:szCs w:val="32"/>
                    </w:rPr>
                    <w:t>VOCs</w:t>
                  </w:r>
                  <w:r>
                    <w:rPr>
                      <w:rFonts w:ascii="仿宋_GB2312" w:eastAsia="仿宋_GB2312" w:hint="eastAsia"/>
                      <w:sz w:val="32"/>
                      <w:szCs w:val="32"/>
                    </w:rPr>
                    <w:t>）环境污染第三</w:t>
                  </w:r>
                  <w:proofErr w:type="gramStart"/>
                  <w:r>
                    <w:rPr>
                      <w:rFonts w:ascii="仿宋_GB2312" w:eastAsia="仿宋_GB2312" w:hint="eastAsia"/>
                      <w:sz w:val="32"/>
                      <w:szCs w:val="32"/>
                    </w:rPr>
                    <w:t>方治理</w:t>
                  </w:r>
                  <w:proofErr w:type="gramEnd"/>
                  <w:r>
                    <w:rPr>
                      <w:rFonts w:ascii="仿宋_GB2312" w:eastAsia="仿宋_GB2312" w:hint="eastAsia"/>
                      <w:sz w:val="32"/>
                      <w:szCs w:val="32"/>
                    </w:rPr>
                    <w:t>及监测技术论坛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（二）其他重点行业挥发性有机物（</w:t>
                  </w:r>
                  <w:r>
                    <w:rPr>
                      <w:rFonts w:ascii="仿宋_GB2312" w:eastAsia="仿宋_GB2312" w:hint="eastAsia"/>
                      <w:sz w:val="32"/>
                      <w:szCs w:val="32"/>
                    </w:rPr>
                    <w:t>VOCs</w:t>
                  </w:r>
                  <w:r>
                    <w:rPr>
                      <w:rFonts w:ascii="仿宋_GB2312" w:eastAsia="仿宋_GB2312" w:hint="eastAsia"/>
                      <w:sz w:val="32"/>
                      <w:szCs w:val="32"/>
                    </w:rPr>
                    <w:t>）环境污染第三</w:t>
                  </w:r>
                  <w:proofErr w:type="gramStart"/>
                  <w:r>
                    <w:rPr>
                      <w:rFonts w:ascii="仿宋_GB2312" w:eastAsia="仿宋_GB2312" w:hint="eastAsia"/>
                      <w:sz w:val="32"/>
                      <w:szCs w:val="32"/>
                    </w:rPr>
                    <w:t>方治理</w:t>
                  </w:r>
                  <w:proofErr w:type="gramEnd"/>
                  <w:r>
                    <w:rPr>
                      <w:rFonts w:ascii="仿宋_GB2312" w:eastAsia="仿宋_GB2312" w:hint="eastAsia"/>
                      <w:sz w:val="32"/>
                      <w:szCs w:val="32"/>
                    </w:rPr>
                    <w:t>及监测技术论坛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（三）非电行业烟气污染第三</w:t>
                  </w:r>
                  <w:proofErr w:type="gramStart"/>
                  <w:r>
                    <w:rPr>
                      <w:rFonts w:ascii="仿宋_GB2312" w:eastAsia="仿宋_GB2312" w:hint="eastAsia"/>
                      <w:sz w:val="32"/>
                      <w:szCs w:val="32"/>
                    </w:rPr>
                    <w:t>方治理</w:t>
                  </w:r>
                  <w:proofErr w:type="gramEnd"/>
                  <w:r>
                    <w:rPr>
                      <w:rFonts w:ascii="仿宋_GB2312" w:eastAsia="仿宋_GB2312" w:hint="eastAsia"/>
                      <w:sz w:val="32"/>
                      <w:szCs w:val="32"/>
                    </w:rPr>
                    <w:t>及监测技术论坛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（四）工业废水第三</w:t>
                  </w:r>
                  <w:proofErr w:type="gramStart"/>
                  <w:r>
                    <w:rPr>
                      <w:rFonts w:ascii="仿宋_GB2312" w:eastAsia="仿宋_GB2312" w:hint="eastAsia"/>
                      <w:sz w:val="32"/>
                      <w:szCs w:val="32"/>
                    </w:rPr>
                    <w:t>方治理</w:t>
                  </w:r>
                  <w:proofErr w:type="gramEnd"/>
                  <w:r>
                    <w:rPr>
                      <w:rFonts w:ascii="仿宋_GB2312" w:eastAsia="仿宋_GB2312" w:hint="eastAsia"/>
                      <w:sz w:val="32"/>
                      <w:szCs w:val="32"/>
                    </w:rPr>
                    <w:t>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（五）城镇及农村生活污水第三</w:t>
                  </w:r>
                  <w:proofErr w:type="gramStart"/>
                  <w:r>
                    <w:rPr>
                      <w:rFonts w:ascii="仿宋_GB2312" w:eastAsia="仿宋_GB2312" w:hint="eastAsia"/>
                      <w:sz w:val="32"/>
                      <w:szCs w:val="32"/>
                    </w:rPr>
                    <w:t>方治理</w:t>
                  </w:r>
                  <w:proofErr w:type="gramEnd"/>
                  <w:r>
                    <w:rPr>
                      <w:rFonts w:ascii="仿宋_GB2312" w:eastAsia="仿宋_GB2312" w:hint="eastAsia"/>
                      <w:sz w:val="32"/>
                      <w:szCs w:val="32"/>
                    </w:rPr>
                    <w:t>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（六）工业场地、地下水环境监测与修复技术论坛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（七）智慧环保与生态环境大数据技术论坛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（八）环境综合服务与绿色发展技术论坛</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三、时间、地点</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第</w:t>
                  </w:r>
                  <w:r>
                    <w:rPr>
                      <w:rFonts w:ascii="仿宋_GB2312" w:eastAsia="仿宋_GB2312" w:hint="eastAsia"/>
                      <w:sz w:val="32"/>
                      <w:szCs w:val="32"/>
                    </w:rPr>
                    <w:t>8</w:t>
                  </w:r>
                  <w:r>
                    <w:rPr>
                      <w:rFonts w:ascii="仿宋_GB2312" w:eastAsia="仿宋_GB2312" w:hint="eastAsia"/>
                      <w:sz w:val="32"/>
                      <w:szCs w:val="32"/>
                    </w:rPr>
                    <w:t>届生态山东建设高层论坛</w:t>
                  </w:r>
                  <w:r>
                    <w:rPr>
                      <w:rFonts w:ascii="仿宋_GB2312" w:eastAsia="仿宋_GB2312" w:hint="eastAsia"/>
                      <w:sz w:val="32"/>
                      <w:szCs w:val="32"/>
                    </w:rPr>
                    <w:t>-</w:t>
                  </w:r>
                  <w:r>
                    <w:rPr>
                      <w:rFonts w:ascii="仿宋_GB2312" w:eastAsia="仿宋_GB2312" w:hint="eastAsia"/>
                      <w:sz w:val="32"/>
                      <w:szCs w:val="32"/>
                    </w:rPr>
                    <w:t>专业技术论坛于</w:t>
                  </w:r>
                  <w:r>
                    <w:rPr>
                      <w:rFonts w:ascii="仿宋_GB2312" w:eastAsia="仿宋_GB2312" w:hint="eastAsia"/>
                      <w:sz w:val="32"/>
                      <w:szCs w:val="32"/>
                    </w:rPr>
                    <w:t>20</w:t>
                  </w:r>
                  <w:r>
                    <w:rPr>
                      <w:rFonts w:ascii="仿宋_GB2312" w:eastAsia="仿宋_GB2312" w:hint="eastAsia"/>
                      <w:sz w:val="32"/>
                      <w:szCs w:val="32"/>
                    </w:rPr>
                    <w:t>19</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日在青岛国际博览中心（青岛市即墨区）举办，各场论坛的具体时间另行通知。</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四、报名条件及流程</w:t>
                  </w:r>
                </w:p>
                <w:p w:rsidR="009629F8" w:rsidRDefault="0024204C">
                  <w:pPr>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（一）报名单位的从业领域需符合各专业技术论坛主题要求，拥有适用可行的生态环境保护技术；</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（二）在山东省内具有报名领域</w:t>
                  </w:r>
                  <w:r>
                    <w:rPr>
                      <w:rFonts w:ascii="仿宋_GB2312" w:eastAsia="仿宋_GB2312" w:hint="eastAsia"/>
                      <w:sz w:val="32"/>
                      <w:szCs w:val="32"/>
                    </w:rPr>
                    <w:t>2</w:t>
                  </w:r>
                  <w:r>
                    <w:rPr>
                      <w:rFonts w:ascii="仿宋_GB2312" w:eastAsia="仿宋_GB2312" w:hint="eastAsia"/>
                      <w:sz w:val="32"/>
                      <w:szCs w:val="32"/>
                    </w:rPr>
                    <w:t>项及以上工程实例的，优先考虑；</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（三）报名单位填写报名表（见附件），盖章扫描后于</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日前发送至会务组；</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（四）会务组组织专家对报名单位的技术水平、能力、业绩等进行综合评估，根据评估结果确定参加活动的单位；</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（五）获邀参加专业技术论坛的单位进行技术演讲，并与专业观众进行现场交流和对接洽谈。</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五、其他事项</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论坛不收取报名费和会务费，参加论坛的单位人员往返交通费用和食宿费用自理。</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联系人：陈娜</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电</w:t>
                  </w:r>
                  <w:r>
                    <w:rPr>
                      <w:rFonts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话：</w:t>
                  </w:r>
                  <w:r>
                    <w:rPr>
                      <w:rFonts w:ascii="仿宋_GB2312" w:eastAsia="仿宋_GB2312" w:hint="eastAsia"/>
                      <w:sz w:val="32"/>
                      <w:szCs w:val="32"/>
                    </w:rPr>
                    <w:t>0531-81850903</w:t>
                  </w:r>
                  <w:r>
                    <w:rPr>
                      <w:rFonts w:ascii="仿宋_GB2312" w:eastAsia="仿宋_GB2312" w:hint="eastAsia"/>
                      <w:sz w:val="32"/>
                      <w:szCs w:val="32"/>
                    </w:rPr>
                    <w:t>，</w:t>
                  </w:r>
                  <w:r>
                    <w:rPr>
                      <w:rFonts w:ascii="仿宋_GB2312" w:eastAsia="仿宋_GB2312" w:hint="eastAsia"/>
                      <w:sz w:val="32"/>
                      <w:szCs w:val="32"/>
                    </w:rPr>
                    <w:t>15706445666</w:t>
                  </w:r>
                </w:p>
                <w:p w:rsidR="009629F8" w:rsidRDefault="0024204C">
                  <w:pPr>
                    <w:ind w:firstLine="630"/>
                    <w:rPr>
                      <w:rFonts w:ascii="仿宋_GB2312" w:eastAsia="仿宋_GB2312"/>
                      <w:sz w:val="32"/>
                      <w:szCs w:val="32"/>
                    </w:rPr>
                  </w:pPr>
                  <w:r>
                    <w:rPr>
                      <w:rFonts w:ascii="仿宋_GB2312" w:eastAsia="仿宋_GB2312" w:hint="eastAsia"/>
                      <w:sz w:val="32"/>
                      <w:szCs w:val="32"/>
                    </w:rPr>
                    <w:t>邮</w:t>
                  </w:r>
                  <w:r>
                    <w:rPr>
                      <w:rFonts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箱：</w:t>
                  </w:r>
                  <w:hyperlink r:id="rId7" w:history="1">
                    <w:r>
                      <w:rPr>
                        <w:rStyle w:val="a3"/>
                        <w:rFonts w:ascii="仿宋_GB2312" w:eastAsia="仿宋_GB2312" w:hint="eastAsia"/>
                        <w:sz w:val="32"/>
                        <w:szCs w:val="32"/>
                      </w:rPr>
                      <w:t>hkyhbpx@163.com</w:t>
                    </w:r>
                  </w:hyperlink>
                </w:p>
                <w:p w:rsidR="009629F8" w:rsidRDefault="009629F8">
                  <w:pPr>
                    <w:ind w:firstLine="630"/>
                    <w:rPr>
                      <w:rFonts w:ascii="仿宋_GB2312" w:eastAsia="仿宋_GB2312"/>
                      <w:sz w:val="32"/>
                      <w:szCs w:val="32"/>
                    </w:rPr>
                  </w:pP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附件：</w:t>
                  </w:r>
                  <w:hyperlink r:id="rId8" w:tooltip="附近1.doc" w:history="1">
                    <w:r>
                      <w:rPr>
                        <w:rStyle w:val="a3"/>
                        <w:rFonts w:ascii="仿宋_GB2312" w:eastAsia="仿宋_GB2312" w:hint="eastAsia"/>
                        <w:sz w:val="32"/>
                        <w:szCs w:val="32"/>
                      </w:rPr>
                      <w:t>第</w:t>
                    </w:r>
                    <w:r>
                      <w:rPr>
                        <w:rStyle w:val="a3"/>
                        <w:rFonts w:ascii="仿宋_GB2312" w:eastAsia="仿宋_GB2312" w:hint="eastAsia"/>
                        <w:sz w:val="32"/>
                        <w:szCs w:val="32"/>
                      </w:rPr>
                      <w:t>8</w:t>
                    </w:r>
                    <w:r>
                      <w:rPr>
                        <w:rStyle w:val="a3"/>
                        <w:rFonts w:ascii="仿宋_GB2312" w:eastAsia="仿宋_GB2312" w:hint="eastAsia"/>
                        <w:sz w:val="32"/>
                        <w:szCs w:val="32"/>
                      </w:rPr>
                      <w:t>届生态山东建设高层论坛</w:t>
                    </w:r>
                    <w:r>
                      <w:rPr>
                        <w:rStyle w:val="a3"/>
                        <w:rFonts w:ascii="仿宋_GB2312" w:eastAsia="仿宋_GB2312" w:hint="eastAsia"/>
                        <w:sz w:val="32"/>
                        <w:szCs w:val="32"/>
                      </w:rPr>
                      <w:t>-</w:t>
                    </w:r>
                    <w:r>
                      <w:rPr>
                        <w:rStyle w:val="a3"/>
                        <w:rFonts w:ascii="仿宋_GB2312" w:eastAsia="仿宋_GB2312" w:hint="eastAsia"/>
                        <w:sz w:val="32"/>
                        <w:szCs w:val="32"/>
                      </w:rPr>
                      <w:t>专业技术论坛报名表</w:t>
                    </w:r>
                  </w:hyperlink>
                </w:p>
                <w:p w:rsidR="009629F8" w:rsidRDefault="0024204C">
                  <w:pPr>
                    <w:rPr>
                      <w:rFonts w:ascii="仿宋_GB2312" w:eastAsia="仿宋_GB2312"/>
                      <w:sz w:val="32"/>
                      <w:szCs w:val="32"/>
                    </w:rPr>
                  </w:pP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r>
                    <w:rPr>
                      <w:rFonts w:ascii="仿宋_GB2312" w:eastAsia="仿宋_GB2312" w:hint="eastAsia"/>
                      <w:sz w:val="32"/>
                      <w:szCs w:val="32"/>
                    </w:rPr>
                    <w:t xml:space="preserve"> </w:t>
                  </w:r>
                  <w:r>
                    <w:rPr>
                      <w:rFonts w:eastAsia="仿宋_GB2312" w:hint="eastAsia"/>
                      <w:sz w:val="32"/>
                      <w:szCs w:val="32"/>
                    </w:rPr>
                    <w:t>  </w:t>
                  </w:r>
                </w:p>
                <w:p w:rsidR="009629F8" w:rsidRDefault="0024204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山东省环保技术服务中心</w:t>
                  </w:r>
                </w:p>
                <w:p w:rsidR="009629F8" w:rsidRDefault="0024204C">
                  <w:pPr>
                    <w:rPr>
                      <w:rFonts w:ascii="仿宋_GB2312" w:eastAsia="仿宋_GB2312"/>
                      <w:sz w:val="32"/>
                      <w:szCs w:val="32"/>
                    </w:rPr>
                  </w:pPr>
                  <w:r>
                    <w:rPr>
                      <w:rFonts w:ascii="仿宋_GB2312" w:eastAsia="仿宋_GB2312" w:hint="eastAsia"/>
                      <w:sz w:val="32"/>
                      <w:szCs w:val="32"/>
                    </w:rPr>
                    <w:t xml:space="preserve">                                2019</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p>
                <w:p w:rsidR="009629F8" w:rsidRDefault="0024204C">
                  <w:pPr>
                    <w:rPr>
                      <w:rFonts w:ascii="黑体" w:eastAsia="黑体" w:hAnsi="Calibri"/>
                      <w:sz w:val="32"/>
                      <w:szCs w:val="32"/>
                    </w:rPr>
                  </w:pPr>
                  <w:r>
                    <w:rPr>
                      <w:rFonts w:ascii="黑体" w:eastAsia="黑体" w:hAnsi="Calibri" w:hint="eastAsia"/>
                      <w:sz w:val="32"/>
                      <w:szCs w:val="32"/>
                    </w:rPr>
                    <w:lastRenderedPageBreak/>
                    <w:t>附件</w:t>
                  </w:r>
                </w:p>
                <w:p w:rsidR="009629F8" w:rsidRDefault="0024204C">
                  <w:pPr>
                    <w:spacing w:line="600" w:lineRule="exact"/>
                    <w:jc w:val="center"/>
                    <w:rPr>
                      <w:rFonts w:ascii="方正小标宋简体" w:eastAsia="方正小标宋简体" w:hAnsi="Calibri"/>
                      <w:b/>
                      <w:sz w:val="44"/>
                      <w:szCs w:val="44"/>
                    </w:rPr>
                  </w:pPr>
                  <w:r>
                    <w:rPr>
                      <w:rFonts w:ascii="方正小标宋简体" w:eastAsia="方正小标宋简体" w:hAnsi="Calibri" w:hint="eastAsia"/>
                      <w:b/>
                      <w:sz w:val="44"/>
                      <w:szCs w:val="44"/>
                    </w:rPr>
                    <w:t>第</w:t>
                  </w:r>
                  <w:r>
                    <w:rPr>
                      <w:rFonts w:ascii="方正小标宋简体" w:eastAsia="方正小标宋简体" w:hAnsi="Calibri" w:hint="eastAsia"/>
                      <w:b/>
                      <w:sz w:val="44"/>
                      <w:szCs w:val="44"/>
                    </w:rPr>
                    <w:t>8</w:t>
                  </w:r>
                  <w:r>
                    <w:rPr>
                      <w:rFonts w:ascii="方正小标宋简体" w:eastAsia="方正小标宋简体" w:hAnsi="Calibri" w:hint="eastAsia"/>
                      <w:b/>
                      <w:sz w:val="44"/>
                      <w:szCs w:val="44"/>
                    </w:rPr>
                    <w:t>届生态山东建设高层论坛</w:t>
                  </w:r>
                </w:p>
                <w:p w:rsidR="009629F8" w:rsidRDefault="0024204C">
                  <w:pPr>
                    <w:spacing w:line="600" w:lineRule="exact"/>
                    <w:jc w:val="center"/>
                    <w:rPr>
                      <w:rFonts w:ascii="方正小标宋简体" w:eastAsia="方正小标宋简体" w:hAnsi="Calibri"/>
                      <w:b/>
                      <w:sz w:val="44"/>
                      <w:szCs w:val="44"/>
                    </w:rPr>
                  </w:pPr>
                  <w:r>
                    <w:rPr>
                      <w:rFonts w:ascii="方正小标宋简体" w:eastAsia="方正小标宋简体" w:hAnsi="Calibri" w:hint="eastAsia"/>
                      <w:b/>
                      <w:sz w:val="44"/>
                      <w:szCs w:val="44"/>
                    </w:rPr>
                    <w:t>-</w:t>
                  </w:r>
                  <w:r>
                    <w:rPr>
                      <w:rFonts w:ascii="方正小标宋简体" w:eastAsia="方正小标宋简体" w:hAnsi="Calibri" w:hint="eastAsia"/>
                      <w:b/>
                      <w:sz w:val="44"/>
                      <w:szCs w:val="44"/>
                    </w:rPr>
                    <w:t>专业技术论坛报名表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0"/>
                    <w:gridCol w:w="5619"/>
                  </w:tblGrid>
                  <w:tr w:rsidR="009629F8">
                    <w:trPr>
                      <w:trHeight w:val="664"/>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单位名称</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701"/>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单位负责人、联系方式</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697"/>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单位联系人、联系方式</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697"/>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报名的论坛主题</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（每家单位限报</w:t>
                        </w:r>
                        <w:r>
                          <w:rPr>
                            <w:rFonts w:ascii="黑体" w:eastAsia="黑体" w:hAnsi="黑体" w:hint="eastAsia"/>
                            <w:sz w:val="24"/>
                          </w:rPr>
                          <w:t>2</w:t>
                        </w:r>
                        <w:r>
                          <w:rPr>
                            <w:rFonts w:ascii="黑体" w:eastAsia="黑体" w:hAnsi="黑体" w:hint="eastAsia"/>
                            <w:sz w:val="24"/>
                          </w:rPr>
                          <w:t>个）</w:t>
                        </w:r>
                      </w:p>
                    </w:tc>
                  </w:tr>
                  <w:tr w:rsidR="009629F8">
                    <w:trPr>
                      <w:trHeight w:val="834"/>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单位简介</w:t>
                        </w:r>
                        <w:r>
                          <w:rPr>
                            <w:rFonts w:ascii="黑体" w:eastAsia="黑体" w:hAnsi="黑体" w:hint="eastAsia"/>
                            <w:sz w:val="24"/>
                          </w:rPr>
                          <w:t>(</w:t>
                        </w:r>
                        <w:r>
                          <w:rPr>
                            <w:rFonts w:ascii="黑体" w:eastAsia="黑体" w:hAnsi="黑体" w:hint="eastAsia"/>
                            <w:sz w:val="24"/>
                          </w:rPr>
                          <w:t>包括主要业务范围</w:t>
                        </w:r>
                        <w:r>
                          <w:rPr>
                            <w:rFonts w:ascii="黑体" w:eastAsia="黑体" w:hAnsi="黑体" w:hint="eastAsia"/>
                            <w:sz w:val="24"/>
                          </w:rPr>
                          <w:t>)</w:t>
                        </w:r>
                        <w:r>
                          <w:rPr>
                            <w:rFonts w:ascii="黑体" w:eastAsia="黑体" w:hAnsi="黑体" w:hint="eastAsia"/>
                            <w:sz w:val="24"/>
                          </w:rPr>
                          <w:t>、单位</w:t>
                        </w:r>
                        <w:r>
                          <w:rPr>
                            <w:rFonts w:ascii="黑体" w:eastAsia="黑体" w:hAnsi="黑体" w:hint="eastAsia"/>
                            <w:sz w:val="24"/>
                          </w:rPr>
                          <w:t>logo</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1184"/>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技术特长</w:t>
                        </w:r>
                        <w:r>
                          <w:rPr>
                            <w:rFonts w:ascii="黑体" w:eastAsia="黑体" w:hAnsi="黑体" w:hint="eastAsia"/>
                            <w:sz w:val="24"/>
                          </w:rPr>
                          <w:t>(</w:t>
                        </w:r>
                        <w:r>
                          <w:rPr>
                            <w:rFonts w:ascii="黑体" w:eastAsia="黑体" w:hAnsi="黑体" w:hint="eastAsia"/>
                            <w:sz w:val="24"/>
                          </w:rPr>
                          <w:t>包括但不限于技术原理、所获专利、奖励、荣誉、资质证书等</w:t>
                        </w:r>
                        <w:r>
                          <w:rPr>
                            <w:rFonts w:ascii="黑体" w:eastAsia="黑体" w:hAnsi="黑体" w:hint="eastAsia"/>
                            <w:sz w:val="24"/>
                          </w:rPr>
                          <w:t>)</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1223"/>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主要技术力量</w:t>
                        </w:r>
                      </w:p>
                      <w:p w:rsidR="009629F8" w:rsidRDefault="0024204C">
                        <w:pPr>
                          <w:spacing w:line="320" w:lineRule="exact"/>
                          <w:jc w:val="center"/>
                          <w:rPr>
                            <w:rFonts w:ascii="黑体" w:eastAsia="黑体" w:hAnsi="黑体"/>
                            <w:sz w:val="24"/>
                          </w:rPr>
                        </w:pPr>
                        <w:r>
                          <w:rPr>
                            <w:rFonts w:ascii="黑体" w:eastAsia="黑体" w:hAnsi="黑体" w:hint="eastAsia"/>
                            <w:sz w:val="24"/>
                          </w:rPr>
                          <w:t>(</w:t>
                        </w:r>
                        <w:r>
                          <w:rPr>
                            <w:rFonts w:ascii="黑体" w:eastAsia="黑体" w:hAnsi="黑体" w:hint="eastAsia"/>
                            <w:sz w:val="24"/>
                          </w:rPr>
                          <w:t>技术人员组成</w:t>
                        </w:r>
                        <w:r>
                          <w:rPr>
                            <w:rFonts w:ascii="黑体" w:eastAsia="黑体" w:hAnsi="黑体" w:hint="eastAsia"/>
                            <w:sz w:val="24"/>
                          </w:rPr>
                          <w:t>)</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2342"/>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主要业绩</w:t>
                        </w:r>
                      </w:p>
                      <w:p w:rsidR="009629F8" w:rsidRDefault="0024204C">
                        <w:pPr>
                          <w:spacing w:line="320" w:lineRule="exact"/>
                          <w:jc w:val="center"/>
                          <w:rPr>
                            <w:rFonts w:ascii="黑体" w:eastAsia="黑体" w:hAnsi="黑体"/>
                            <w:sz w:val="24"/>
                          </w:rPr>
                        </w:pPr>
                        <w:r>
                          <w:rPr>
                            <w:rFonts w:ascii="黑体" w:eastAsia="黑体" w:hAnsi="黑体" w:hint="eastAsia"/>
                            <w:sz w:val="24"/>
                          </w:rPr>
                          <w:t>(</w:t>
                        </w:r>
                        <w:r>
                          <w:rPr>
                            <w:rFonts w:ascii="黑体" w:eastAsia="黑体" w:hAnsi="黑体" w:hint="eastAsia"/>
                            <w:sz w:val="24"/>
                          </w:rPr>
                          <w:t>详细列明至少</w:t>
                        </w:r>
                        <w:r>
                          <w:rPr>
                            <w:rFonts w:ascii="黑体" w:eastAsia="黑体" w:hAnsi="黑体" w:hint="eastAsia"/>
                            <w:sz w:val="24"/>
                          </w:rPr>
                          <w:t>2</w:t>
                        </w:r>
                        <w:r>
                          <w:rPr>
                            <w:rFonts w:ascii="黑体" w:eastAsia="黑体" w:hAnsi="黑体" w:hint="eastAsia"/>
                            <w:sz w:val="24"/>
                          </w:rPr>
                          <w:t>项主要技术和工程业绩、合同、技术指标、检测报告、用户意见和用户联系人、联系方式。可另附页说明</w:t>
                        </w:r>
                        <w:r>
                          <w:rPr>
                            <w:rFonts w:ascii="黑体" w:eastAsia="黑体" w:hAnsi="黑体" w:hint="eastAsia"/>
                            <w:sz w:val="24"/>
                          </w:rPr>
                          <w:t>)</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9629F8">
                        <w:pPr>
                          <w:spacing w:line="320" w:lineRule="exact"/>
                          <w:jc w:val="center"/>
                          <w:rPr>
                            <w:rFonts w:ascii="黑体" w:eastAsia="黑体" w:hAnsi="黑体"/>
                            <w:sz w:val="24"/>
                          </w:rPr>
                        </w:pPr>
                      </w:p>
                    </w:tc>
                  </w:tr>
                  <w:tr w:rsidR="009629F8">
                    <w:trPr>
                      <w:trHeight w:val="749"/>
                      <w:jc w:val="center"/>
                    </w:trPr>
                    <w:tc>
                      <w:tcPr>
                        <w:tcW w:w="2740"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参加活动报名人员</w:t>
                        </w:r>
                      </w:p>
                    </w:tc>
                    <w:tc>
                      <w:tcPr>
                        <w:tcW w:w="5619" w:type="dxa"/>
                        <w:tcBorders>
                          <w:top w:val="single" w:sz="4" w:space="0" w:color="auto"/>
                          <w:left w:val="single" w:sz="4" w:space="0" w:color="auto"/>
                          <w:bottom w:val="single" w:sz="4" w:space="0" w:color="auto"/>
                          <w:right w:val="single" w:sz="4" w:space="0" w:color="auto"/>
                        </w:tcBorders>
                        <w:vAlign w:val="center"/>
                      </w:tcPr>
                      <w:p w:rsidR="009629F8" w:rsidRDefault="0024204C">
                        <w:pPr>
                          <w:spacing w:line="320" w:lineRule="exact"/>
                          <w:jc w:val="center"/>
                          <w:rPr>
                            <w:rFonts w:ascii="黑体" w:eastAsia="黑体" w:hAnsi="黑体"/>
                            <w:sz w:val="24"/>
                          </w:rPr>
                        </w:pPr>
                        <w:r>
                          <w:rPr>
                            <w:rFonts w:ascii="黑体" w:eastAsia="黑体" w:hAnsi="黑体" w:hint="eastAsia"/>
                            <w:sz w:val="24"/>
                          </w:rPr>
                          <w:t>（每家单位限报</w:t>
                        </w:r>
                        <w:r>
                          <w:rPr>
                            <w:rFonts w:ascii="黑体" w:eastAsia="黑体" w:hAnsi="黑体"/>
                            <w:sz w:val="24"/>
                          </w:rPr>
                          <w:t>3</w:t>
                        </w:r>
                        <w:r>
                          <w:rPr>
                            <w:rFonts w:ascii="黑体" w:eastAsia="黑体" w:hAnsi="黑体" w:hint="eastAsia"/>
                            <w:sz w:val="24"/>
                          </w:rPr>
                          <w:t>人）</w:t>
                        </w:r>
                      </w:p>
                    </w:tc>
                  </w:tr>
                </w:tbl>
                <w:p w:rsidR="009629F8" w:rsidRDefault="0024204C" w:rsidP="001E48AD">
                  <w:pPr>
                    <w:rPr>
                      <w:rFonts w:ascii="仿宋_GB2312" w:eastAsia="仿宋_GB2312"/>
                      <w:sz w:val="32"/>
                      <w:szCs w:val="32"/>
                    </w:rPr>
                  </w:pPr>
                  <w:r>
                    <w:rPr>
                      <w:rFonts w:ascii="黑体" w:eastAsia="黑体" w:hAnsi="黑体" w:hint="eastAsia"/>
                      <w:sz w:val="24"/>
                    </w:rPr>
                    <w:t>注：报名表要填写完整，不得有空项，如无内容请填“无”。请将营业执照、专利资质证书、工程实例合同、用户意见等原件的扫描图片附在报名表后，一同发送至邮箱：</w:t>
                  </w:r>
                  <w:r>
                    <w:rPr>
                      <w:rFonts w:ascii="黑体" w:eastAsia="黑体" w:hAnsi="黑体" w:hint="eastAsia"/>
                      <w:sz w:val="24"/>
                    </w:rPr>
                    <w:t>h</w:t>
                  </w:r>
                  <w:r>
                    <w:rPr>
                      <w:rFonts w:ascii="黑体" w:eastAsia="黑体" w:hAnsi="黑体"/>
                      <w:sz w:val="24"/>
                    </w:rPr>
                    <w:t>kyhbpx@163.com</w:t>
                  </w:r>
                  <w:r>
                    <w:rPr>
                      <w:rFonts w:ascii="黑体" w:eastAsia="黑体" w:hAnsi="黑体" w:hint="eastAsia"/>
                      <w:sz w:val="24"/>
                    </w:rPr>
                    <w:t>。</w:t>
                  </w:r>
                </w:p>
              </w:tc>
            </w:tr>
            <w:tr w:rsidR="009629F8">
              <w:trPr>
                <w:trHeight w:val="300"/>
                <w:tblCellSpacing w:w="0" w:type="dxa"/>
                <w:jc w:val="center"/>
              </w:trPr>
              <w:tc>
                <w:tcPr>
                  <w:tcW w:w="8505" w:type="dxa"/>
                  <w:vAlign w:val="center"/>
                </w:tcPr>
                <w:p w:rsidR="009629F8" w:rsidRDefault="009629F8">
                  <w:pPr>
                    <w:rPr>
                      <w:rFonts w:ascii="仿宋_GB2312" w:eastAsia="仿宋_GB2312"/>
                      <w:sz w:val="32"/>
                      <w:szCs w:val="32"/>
                    </w:rPr>
                  </w:pPr>
                </w:p>
              </w:tc>
            </w:tr>
            <w:tr w:rsidR="009629F8">
              <w:trPr>
                <w:tblCellSpacing w:w="0" w:type="dxa"/>
                <w:jc w:val="center"/>
              </w:trPr>
              <w:tc>
                <w:tcPr>
                  <w:tcW w:w="8505" w:type="dxa"/>
                  <w:vAlign w:val="center"/>
                </w:tcPr>
                <w:p w:rsidR="009629F8" w:rsidRDefault="009629F8">
                  <w:pPr>
                    <w:rPr>
                      <w:rFonts w:ascii="仿宋_GB2312" w:eastAsia="仿宋_GB2312"/>
                      <w:sz w:val="32"/>
                      <w:szCs w:val="32"/>
                    </w:rPr>
                  </w:pPr>
                </w:p>
              </w:tc>
            </w:tr>
          </w:tbl>
          <w:p w:rsidR="009629F8" w:rsidRDefault="009629F8">
            <w:pPr>
              <w:rPr>
                <w:rFonts w:ascii="仿宋_GB2312" w:eastAsia="仿宋_GB2312"/>
                <w:sz w:val="32"/>
                <w:szCs w:val="32"/>
              </w:rPr>
            </w:pPr>
          </w:p>
        </w:tc>
      </w:tr>
    </w:tbl>
    <w:p w:rsidR="009629F8" w:rsidRDefault="0024204C">
      <w:pPr>
        <w:tabs>
          <w:tab w:val="left" w:pos="2946"/>
        </w:tabs>
        <w:jc w:val="left"/>
        <w:rPr>
          <w:rFonts w:ascii="仿宋" w:eastAsia="仿宋" w:hAnsi="仿宋" w:cs="仿宋"/>
          <w:sz w:val="30"/>
          <w:szCs w:val="30"/>
        </w:rPr>
      </w:pPr>
      <w:r>
        <w:rPr>
          <w:rFonts w:ascii="仿宋" w:eastAsia="仿宋" w:hAnsi="仿宋" w:cs="仿宋" w:hint="eastAsia"/>
          <w:sz w:val="30"/>
          <w:szCs w:val="30"/>
        </w:rPr>
        <w:lastRenderedPageBreak/>
        <w:tab/>
      </w:r>
    </w:p>
    <w:sectPr w:rsidR="009629F8" w:rsidSect="009629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4C" w:rsidRDefault="0024204C" w:rsidP="001E48AD">
      <w:r>
        <w:separator/>
      </w:r>
    </w:p>
  </w:endnote>
  <w:endnote w:type="continuationSeparator" w:id="0">
    <w:p w:rsidR="0024204C" w:rsidRDefault="0024204C" w:rsidP="001E48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4C" w:rsidRDefault="0024204C" w:rsidP="001E48AD">
      <w:r>
        <w:separator/>
      </w:r>
    </w:p>
  </w:footnote>
  <w:footnote w:type="continuationSeparator" w:id="0">
    <w:p w:rsidR="0024204C" w:rsidRDefault="0024204C" w:rsidP="001E48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797DEA"/>
    <w:rsid w:val="001E48AD"/>
    <w:rsid w:val="0024204C"/>
    <w:rsid w:val="009629F8"/>
    <w:rsid w:val="02ED6527"/>
    <w:rsid w:val="14E126ED"/>
    <w:rsid w:val="23D02FED"/>
    <w:rsid w:val="26797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9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9629F8"/>
    <w:rPr>
      <w:color w:val="0563C1" w:themeColor="hyperlink"/>
      <w:u w:val="single"/>
    </w:rPr>
  </w:style>
  <w:style w:type="paragraph" w:styleId="a4">
    <w:name w:val="header"/>
    <w:basedOn w:val="a"/>
    <w:link w:val="Char"/>
    <w:rsid w:val="001E4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E48AD"/>
    <w:rPr>
      <w:kern w:val="2"/>
      <w:sz w:val="18"/>
      <w:szCs w:val="18"/>
    </w:rPr>
  </w:style>
  <w:style w:type="paragraph" w:styleId="a5">
    <w:name w:val="footer"/>
    <w:basedOn w:val="a"/>
    <w:link w:val="Char0"/>
    <w:rsid w:val="001E48AD"/>
    <w:pPr>
      <w:tabs>
        <w:tab w:val="center" w:pos="4153"/>
        <w:tab w:val="right" w:pos="8306"/>
      </w:tabs>
      <w:snapToGrid w:val="0"/>
      <w:jc w:val="left"/>
    </w:pPr>
    <w:rPr>
      <w:sz w:val="18"/>
      <w:szCs w:val="18"/>
    </w:rPr>
  </w:style>
  <w:style w:type="character" w:customStyle="1" w:styleId="Char0">
    <w:name w:val="页脚 Char"/>
    <w:basedOn w:val="a0"/>
    <w:link w:val="a5"/>
    <w:rsid w:val="001E48A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hj.shandong.gov.cn/zwgk/gsgg/201909/P020190903591845127091.doc" TargetMode="External"/><Relationship Id="rId3" Type="http://schemas.openxmlformats.org/officeDocument/2006/relationships/settings" Target="settings.xml"/><Relationship Id="rId7" Type="http://schemas.openxmlformats.org/officeDocument/2006/relationships/hyperlink" Target="mailto:hkyhbpx@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潘炯</dc:creator>
  <cp:lastModifiedBy>acef</cp:lastModifiedBy>
  <cp:revision>2</cp:revision>
  <cp:lastPrinted>2019-09-11T05:46:00Z</cp:lastPrinted>
  <dcterms:created xsi:type="dcterms:W3CDTF">2019-09-11T03:31:00Z</dcterms:created>
  <dcterms:modified xsi:type="dcterms:W3CDTF">2019-09-11T06:40:00Z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