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ind w:left="0" w:leftChars="0" w:firstLine="0" w:firstLineChars="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《流域水环境综合治理污染源调查技术规程》</w:t>
      </w:r>
    </w:p>
    <w:p>
      <w:pPr>
        <w:autoSpaceDE w:val="0"/>
        <w:autoSpaceDN w:val="0"/>
        <w:adjustRightInd w:val="0"/>
        <w:spacing w:line="360" w:lineRule="auto"/>
        <w:ind w:left="0" w:leftChars="0" w:firstLine="0" w:firstLineChars="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（征求意见稿）</w:t>
      </w:r>
    </w:p>
    <w:p>
      <w:pPr>
        <w:autoSpaceDE w:val="0"/>
        <w:autoSpaceDN w:val="0"/>
        <w:adjustRightInd w:val="0"/>
        <w:spacing w:line="360" w:lineRule="auto"/>
        <w:ind w:left="0" w:leftChars="0" w:firstLine="0" w:firstLineChars="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编制说明</w:t>
      </w:r>
    </w:p>
    <w:p>
      <w:pPr>
        <w:autoSpaceDE w:val="0"/>
        <w:autoSpaceDN w:val="0"/>
        <w:adjustRightInd w:val="0"/>
        <w:spacing w:line="360" w:lineRule="auto"/>
        <w:ind w:left="0" w:leftChars="0" w:firstLine="0" w:firstLineChars="0"/>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ind w:left="0" w:leftChars="0" w:firstLine="0" w:firstLineChars="0"/>
        <w:jc w:val="center"/>
        <w:rPr>
          <w:rFonts w:cs="Times New Roman"/>
          <w:b w:val="0"/>
          <w:bCs w:val="0"/>
          <w:szCs w:val="28"/>
        </w:rPr>
      </w:pPr>
      <w:r>
        <w:rPr>
          <w:rFonts w:cs="Times New Roman"/>
          <w:b w:val="0"/>
          <w:bCs w:val="0"/>
          <w:szCs w:val="28"/>
        </w:rPr>
        <w:t>《流域水环境综合治理污染源调查技术规程》团体标准编制组</w:t>
      </w:r>
    </w:p>
    <w:p>
      <w:pPr>
        <w:ind w:left="0" w:leftChars="0" w:firstLine="0" w:firstLineChars="0"/>
        <w:jc w:val="center"/>
        <w:rPr>
          <w:rFonts w:cs="Times New Roman"/>
          <w:b w:val="0"/>
          <w:bCs w:val="0"/>
          <w:sz w:val="32"/>
          <w:szCs w:val="32"/>
        </w:rPr>
      </w:pPr>
      <w:r>
        <w:rPr>
          <w:rFonts w:hint="eastAsia" w:cs="Times New Roman"/>
          <w:b w:val="0"/>
          <w:bCs w:val="0"/>
          <w:szCs w:val="28"/>
          <w:lang w:val="en-US" w:eastAsia="zh-CN"/>
        </w:rPr>
        <w:t>二</w:t>
      </w:r>
      <w:r>
        <w:rPr>
          <w:rFonts w:hint="eastAsia" w:ascii="宋体" w:cs="宋体"/>
          <w:b w:val="0"/>
          <w:bCs w:val="0"/>
          <w:kern w:val="0"/>
          <w:sz w:val="28"/>
          <w:szCs w:val="28"/>
        </w:rPr>
        <w:t>〇</w:t>
      </w:r>
      <w:r>
        <w:rPr>
          <w:rFonts w:hint="eastAsia" w:cs="Times New Roman"/>
          <w:b w:val="0"/>
          <w:bCs w:val="0"/>
          <w:szCs w:val="28"/>
          <w:lang w:val="en-US" w:eastAsia="zh-CN"/>
        </w:rPr>
        <w:t>二三</w:t>
      </w:r>
      <w:r>
        <w:rPr>
          <w:rFonts w:cs="Times New Roman"/>
          <w:b w:val="0"/>
          <w:bCs w:val="0"/>
          <w:szCs w:val="28"/>
        </w:rPr>
        <w:t>年</w:t>
      </w:r>
      <w:r>
        <w:rPr>
          <w:rFonts w:hint="eastAsia" w:cs="Times New Roman"/>
          <w:b w:val="0"/>
          <w:bCs w:val="0"/>
          <w:szCs w:val="28"/>
          <w:lang w:val="en-US" w:eastAsia="zh-CN"/>
        </w:rPr>
        <w:t>五</w:t>
      </w:r>
      <w:r>
        <w:rPr>
          <w:rFonts w:cs="Times New Roman"/>
          <w:b w:val="0"/>
          <w:bCs w:val="0"/>
          <w:szCs w:val="28"/>
        </w:rPr>
        <w:t>月</w:t>
      </w:r>
      <w:r>
        <w:rPr>
          <w:rFonts w:hint="eastAsia" w:cs="Times New Roman"/>
          <w:b w:val="0"/>
          <w:bCs w:val="0"/>
          <w:szCs w:val="28"/>
          <w:lang w:val="en-US" w:eastAsia="zh-CN"/>
        </w:rPr>
        <w:t>六</w:t>
      </w:r>
      <w:r>
        <w:rPr>
          <w:rFonts w:cs="Times New Roman"/>
          <w:b w:val="0"/>
          <w:bCs w:val="0"/>
          <w:szCs w:val="28"/>
        </w:rPr>
        <w:t>日</w:t>
      </w: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ind w:left="0" w:leftChars="0" w:firstLine="0" w:firstLineChars="0"/>
        <w:jc w:val="center"/>
        <w:rPr>
          <w:rFonts w:ascii="宋体" w:hAnsi="宋体"/>
          <w:sz w:val="36"/>
          <w:szCs w:val="36"/>
        </w:rPr>
      </w:pPr>
      <w:r>
        <w:rPr>
          <w:rFonts w:hint="eastAsia" w:ascii="宋体" w:hAnsi="宋体"/>
          <w:sz w:val="36"/>
          <w:szCs w:val="36"/>
        </w:rPr>
        <w:t>目  次</w:t>
      </w:r>
    </w:p>
    <w:p>
      <w:pPr>
        <w:ind w:left="0" w:leftChars="0" w:firstLine="0" w:firstLineChars="0"/>
        <w:jc w:val="both"/>
        <w:rPr>
          <w:rFonts w:ascii="宋体" w:hAnsi="宋体"/>
          <w:sz w:val="36"/>
          <w:szCs w:val="36"/>
        </w:rPr>
      </w:pP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Cs w:val="0"/>
          <w:caps w:val="0"/>
          <w:sz w:val="24"/>
          <w:szCs w:val="24"/>
        </w:rPr>
      </w:pPr>
      <w:r>
        <w:rPr>
          <w:szCs w:val="21"/>
        </w:rPr>
        <w:fldChar w:fldCharType="begin"/>
      </w:r>
      <w:r>
        <w:rPr>
          <w:szCs w:val="21"/>
        </w:rPr>
        <w:instrText xml:space="preserve"> TOC \o "1-3" \h \z \u </w:instrText>
      </w:r>
      <w:r>
        <w:rPr>
          <w:szCs w:val="21"/>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"_Toc234978604"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w:t>
      </w:r>
      <w:r>
        <w:rPr>
          <w:rStyle w:val="8"/>
          <w:rFonts w:hint="eastAsia" w:ascii="仿宋" w:hAnsi="仿宋" w:eastAsia="仿宋" w:cs="仿宋"/>
          <w:sz w:val="24"/>
          <w:szCs w:val="24"/>
          <w:lang w:val="zh-CN"/>
        </w:rPr>
        <w:t>任务来源</w:t>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Cs w:val="0"/>
          <w:caps w:val="0"/>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"_Toc234978607" </w:instrText>
      </w:r>
      <w:r>
        <w:rPr>
          <w:rFonts w:hint="eastAsia" w:ascii="仿宋" w:hAnsi="仿宋" w:eastAsia="仿宋" w:cs="仿宋"/>
          <w:sz w:val="24"/>
          <w:szCs w:val="24"/>
        </w:rPr>
        <w:fldChar w:fldCharType="separate"/>
      </w:r>
      <w:r>
        <w:rPr>
          <w:rStyle w:val="8"/>
          <w:rFonts w:hint="eastAsia" w:ascii="仿宋" w:hAnsi="仿宋" w:eastAsia="仿宋" w:cs="仿宋"/>
          <w:sz w:val="24"/>
          <w:szCs w:val="24"/>
          <w:lang w:val="en-US" w:eastAsia="zh-CN"/>
        </w:rPr>
        <w:t>二、</w:t>
      </w:r>
      <w:r>
        <w:rPr>
          <w:rStyle w:val="8"/>
          <w:rFonts w:hint="eastAsia" w:ascii="仿宋" w:hAnsi="仿宋" w:eastAsia="仿宋" w:cs="仿宋"/>
          <w:sz w:val="24"/>
          <w:szCs w:val="24"/>
          <w:lang w:val="zh-CN"/>
        </w:rPr>
        <w:t>标准制定必要性、</w:t>
      </w:r>
      <w:r>
        <w:rPr>
          <w:rStyle w:val="8"/>
          <w:rFonts w:hint="eastAsia" w:ascii="仿宋" w:hAnsi="仿宋" w:eastAsia="仿宋" w:cs="仿宋"/>
          <w:sz w:val="24"/>
          <w:szCs w:val="24"/>
          <w:lang w:val="en-US" w:eastAsia="zh-CN"/>
        </w:rPr>
        <w:t xml:space="preserve">编制依据、编制原则 </w:t>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Cs w:val="0"/>
          <w:caps w:val="0"/>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"_Toc234978608" </w:instrText>
      </w:r>
      <w:r>
        <w:rPr>
          <w:rFonts w:hint="eastAsia" w:ascii="仿宋" w:hAnsi="仿宋" w:eastAsia="仿宋" w:cs="仿宋"/>
          <w:sz w:val="24"/>
          <w:szCs w:val="24"/>
        </w:rPr>
        <w:fldChar w:fldCharType="separate"/>
      </w:r>
      <w:r>
        <w:rPr>
          <w:rStyle w:val="8"/>
          <w:rFonts w:hint="eastAsia" w:ascii="仿宋" w:hAnsi="仿宋" w:eastAsia="仿宋" w:cs="仿宋"/>
          <w:sz w:val="24"/>
          <w:szCs w:val="24"/>
          <w:lang w:val="en-US" w:eastAsia="zh-CN"/>
        </w:rPr>
        <w:t>三、</w:t>
      </w:r>
      <w:r>
        <w:rPr>
          <w:rStyle w:val="8"/>
          <w:rFonts w:hint="eastAsia" w:ascii="仿宋" w:hAnsi="仿宋" w:eastAsia="仿宋" w:cs="仿宋"/>
          <w:sz w:val="24"/>
          <w:szCs w:val="24"/>
          <w:lang w:val="zh-CN"/>
        </w:rPr>
        <w:t>主要工作过程</w:t>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Cs w:val="0"/>
          <w:caps w:val="0"/>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"_Toc234978610" </w:instrText>
      </w:r>
      <w:r>
        <w:rPr>
          <w:rFonts w:hint="eastAsia" w:ascii="仿宋" w:hAnsi="仿宋" w:eastAsia="仿宋" w:cs="仿宋"/>
          <w:sz w:val="24"/>
          <w:szCs w:val="24"/>
        </w:rPr>
        <w:fldChar w:fldCharType="separate"/>
      </w:r>
      <w:r>
        <w:rPr>
          <w:rStyle w:val="8"/>
          <w:rFonts w:hint="eastAsia" w:ascii="仿宋" w:hAnsi="仿宋" w:eastAsia="仿宋" w:cs="仿宋"/>
          <w:sz w:val="24"/>
          <w:szCs w:val="24"/>
          <w:lang w:val="en-US" w:eastAsia="zh-CN"/>
        </w:rPr>
        <w:t>四、</w:t>
      </w:r>
      <w:r>
        <w:rPr>
          <w:rStyle w:val="8"/>
          <w:rFonts w:hint="eastAsia" w:ascii="仿宋" w:hAnsi="仿宋" w:eastAsia="仿宋" w:cs="仿宋"/>
          <w:sz w:val="24"/>
          <w:szCs w:val="24"/>
          <w:lang w:val="zh-CN"/>
        </w:rPr>
        <w:t>国内外相关标准研究</w:t>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Style w:val="8"/>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"_Toc234978610" </w:instrText>
      </w:r>
      <w:r>
        <w:rPr>
          <w:rFonts w:hint="eastAsia" w:ascii="仿宋" w:hAnsi="仿宋" w:eastAsia="仿宋" w:cs="仿宋"/>
          <w:sz w:val="24"/>
          <w:szCs w:val="24"/>
        </w:rPr>
        <w:fldChar w:fldCharType="separate"/>
      </w:r>
      <w:r>
        <w:rPr>
          <w:rStyle w:val="8"/>
          <w:rFonts w:hint="eastAsia" w:ascii="仿宋" w:hAnsi="仿宋" w:eastAsia="仿宋" w:cs="仿宋"/>
          <w:sz w:val="24"/>
          <w:szCs w:val="24"/>
          <w:lang w:val="en-US" w:eastAsia="zh-CN"/>
        </w:rPr>
        <w:t>五、</w:t>
      </w:r>
      <w:r>
        <w:rPr>
          <w:rStyle w:val="8"/>
          <w:rFonts w:hint="eastAsia" w:ascii="仿宋" w:hAnsi="仿宋" w:eastAsia="仿宋" w:cs="仿宋"/>
          <w:sz w:val="24"/>
          <w:szCs w:val="24"/>
          <w:lang w:val="zh-CN"/>
        </w:rPr>
        <w:t>同类</w:t>
      </w:r>
      <w:r>
        <w:rPr>
          <w:rStyle w:val="8"/>
          <w:rFonts w:hint="eastAsia" w:ascii="仿宋" w:hAnsi="仿宋" w:eastAsia="仿宋" w:cs="仿宋"/>
          <w:sz w:val="24"/>
          <w:szCs w:val="24"/>
          <w:lang w:val="en-US" w:eastAsia="zh-CN"/>
        </w:rPr>
        <w:t>标准对比</w:t>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3</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Cs w:val="0"/>
          <w:caps w:val="0"/>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"_Toc234978613" </w:instrText>
      </w:r>
      <w:r>
        <w:rPr>
          <w:rFonts w:hint="eastAsia" w:ascii="仿宋" w:hAnsi="仿宋" w:eastAsia="仿宋" w:cs="仿宋"/>
          <w:sz w:val="24"/>
          <w:szCs w:val="24"/>
        </w:rPr>
        <w:fldChar w:fldCharType="separate"/>
      </w:r>
      <w:r>
        <w:rPr>
          <w:rStyle w:val="8"/>
          <w:rFonts w:hint="eastAsia" w:ascii="仿宋" w:hAnsi="仿宋" w:eastAsia="仿宋" w:cs="仿宋"/>
          <w:sz w:val="24"/>
          <w:szCs w:val="24"/>
          <w:lang w:val="en-US" w:eastAsia="zh-CN"/>
        </w:rPr>
        <w:t>六、</w:t>
      </w:r>
      <w:r>
        <w:rPr>
          <w:rStyle w:val="8"/>
          <w:rFonts w:hint="eastAsia" w:ascii="仿宋" w:hAnsi="仿宋" w:eastAsia="仿宋" w:cs="仿宋"/>
          <w:sz w:val="24"/>
          <w:szCs w:val="24"/>
          <w:lang w:val="zh-CN"/>
        </w:rPr>
        <w:t>主要技术内容及说明</w:t>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3</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"_Toc234978614" </w:instrText>
      </w:r>
      <w:r>
        <w:rPr>
          <w:rFonts w:hint="eastAsia" w:ascii="仿宋" w:hAnsi="仿宋" w:eastAsia="仿宋" w:cs="仿宋"/>
          <w:sz w:val="24"/>
          <w:szCs w:val="24"/>
        </w:rPr>
        <w:fldChar w:fldCharType="separate"/>
      </w:r>
      <w:r>
        <w:rPr>
          <w:rStyle w:val="8"/>
          <w:rFonts w:hint="eastAsia" w:ascii="仿宋" w:hAnsi="仿宋" w:eastAsia="仿宋" w:cs="仿宋"/>
          <w:sz w:val="24"/>
          <w:szCs w:val="24"/>
          <w:lang w:val="en-US" w:eastAsia="zh-CN"/>
        </w:rPr>
        <w:t>七、</w:t>
      </w:r>
      <w:r>
        <w:rPr>
          <w:rFonts w:hint="eastAsia" w:ascii="仿宋" w:hAnsi="仿宋" w:eastAsia="仿宋" w:cs="仿宋"/>
          <w:kern w:val="0"/>
          <w:sz w:val="24"/>
          <w:szCs w:val="24"/>
        </w:rPr>
        <w:t>标准实施的</w:t>
      </w:r>
      <w:r>
        <w:rPr>
          <w:rFonts w:hint="eastAsia" w:ascii="仿宋" w:hAnsi="仿宋" w:eastAsia="仿宋" w:cs="仿宋"/>
          <w:kern w:val="0"/>
          <w:sz w:val="24"/>
          <w:szCs w:val="24"/>
          <w:lang w:val="en-US" w:eastAsia="zh-CN"/>
        </w:rPr>
        <w:t>预期效果</w:t>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sym w:font="Symbol" w:char="F0BC"/>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4</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kern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"_Toc234978618"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pStyle w:val="4"/>
        <w:ind w:left="0" w:leftChars="0" w:firstLine="0" w:firstLineChars="0"/>
        <w:jc w:val="both"/>
        <w:rPr>
          <w:bCs w:val="0"/>
          <w:caps w:val="0"/>
        </w:rPr>
      </w:pPr>
    </w:p>
    <w:p>
      <w:pPr>
        <w:autoSpaceDE w:val="0"/>
        <w:autoSpaceDN w:val="0"/>
        <w:adjustRightInd w:val="0"/>
        <w:spacing w:line="360" w:lineRule="auto"/>
        <w:ind w:left="0" w:leftChars="0" w:firstLine="0" w:firstLineChars="0"/>
        <w:jc w:val="both"/>
        <w:rPr>
          <w:rFonts w:hint="eastAsia" w:ascii="宋体" w:hAnsi="宋体" w:eastAsia="宋体" w:cs="宋体"/>
          <w:b/>
          <w:bCs/>
          <w:kern w:val="0"/>
          <w:sz w:val="36"/>
          <w:szCs w:val="36"/>
        </w:rPr>
      </w:pPr>
      <w:r>
        <w:fldChar w:fldCharType="end"/>
      </w: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autoSpaceDE w:val="0"/>
        <w:autoSpaceDN w:val="0"/>
        <w:adjustRightInd w:val="0"/>
        <w:spacing w:line="360" w:lineRule="auto"/>
        <w:jc w:val="center"/>
        <w:rPr>
          <w:rFonts w:hint="eastAsia" w:ascii="宋体" w:hAnsi="宋体" w:eastAsia="宋体" w:cs="宋体"/>
          <w:b/>
          <w:bCs/>
          <w:kern w:val="0"/>
          <w:sz w:val="36"/>
          <w:szCs w:val="36"/>
        </w:rPr>
      </w:pPr>
    </w:p>
    <w:p>
      <w:pPr>
        <w:widowControl/>
        <w:ind w:firstLine="0" w:firstLineChars="0"/>
        <w:jc w:val="left"/>
        <w:rPr>
          <w:rFonts w:eastAsia="宋体" w:cs="Times New Roman"/>
          <w:b/>
          <w:bCs/>
          <w:color w:val="000000"/>
          <w:kern w:val="0"/>
          <w:sz w:val="32"/>
          <w:szCs w:val="32"/>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widowControl/>
        <w:ind w:firstLine="0" w:firstLineChars="0"/>
        <w:jc w:val="left"/>
        <w:rPr>
          <w:rFonts w:eastAsia="宋体" w:cs="Times New Roman"/>
          <w:b/>
          <w:bCs/>
          <w:color w:val="000000"/>
          <w:kern w:val="0"/>
          <w:sz w:val="32"/>
          <w:szCs w:val="32"/>
          <w:lang w:bidi="ar"/>
        </w:rPr>
      </w:pPr>
      <w:r>
        <w:rPr>
          <w:rFonts w:eastAsia="宋体" w:cs="Times New Roman"/>
          <w:b/>
          <w:bCs/>
          <w:color w:val="000000"/>
          <w:kern w:val="0"/>
          <w:sz w:val="32"/>
          <w:szCs w:val="32"/>
          <w:lang w:bidi="ar"/>
        </w:rPr>
        <w:t>—、</w:t>
      </w:r>
      <w:r>
        <w:rPr>
          <w:rFonts w:hint="eastAsia" w:eastAsia="宋体" w:cs="Times New Roman"/>
          <w:b/>
          <w:bCs/>
          <w:color w:val="000000"/>
          <w:kern w:val="0"/>
          <w:sz w:val="32"/>
          <w:szCs w:val="32"/>
          <w:lang w:val="en-US" w:eastAsia="zh-CN" w:bidi="ar"/>
        </w:rPr>
        <w:t xml:space="preserve">任务来源  </w:t>
      </w:r>
    </w:p>
    <w:p>
      <w:pPr>
        <w:widowControl/>
        <w:ind w:firstLine="560"/>
        <w:rPr>
          <w:rFonts w:cs="Times New Roman"/>
        </w:rPr>
      </w:pPr>
      <w:r>
        <w:rPr>
          <w:rFonts w:hint="eastAsia" w:cs="Times New Roman"/>
        </w:rPr>
        <w:t>随着经济的快速发展和人</w:t>
      </w:r>
      <w:r>
        <w:rPr>
          <w:rFonts w:hint="eastAsia" w:cs="Times New Roman"/>
          <w:lang w:val="en-US" w:eastAsia="zh-CN"/>
        </w:rPr>
        <w:t>民</w:t>
      </w:r>
      <w:r>
        <w:rPr>
          <w:rFonts w:hint="eastAsia" w:cs="Times New Roman"/>
        </w:rPr>
        <w:t>对美好生活的向往，</w:t>
      </w:r>
      <w:bookmarkStart w:id="0" w:name="_GoBack"/>
      <w:bookmarkEnd w:id="0"/>
      <w:r>
        <w:rPr>
          <w:rFonts w:hint="eastAsia" w:cs="Times New Roman"/>
        </w:rPr>
        <w:t>人们对水环境治理的期望和要求也随之提高，而我国仍面临着严重的水环境和水生态问题。面对这些问题，流域水环境保护防治对象从单纯的减排治污向系统治理转变、防治思路从以点源为主向流域综合整治发展、治理方式从分散治理向集中控制与分散治理相结合转变，但水污染严重状况尚未得到根本遏制。发改委发布的《“十四五”重点流域水环境综合理规划》中指出，重点流域水环境综合治理面临的结构性、根源性矛盾尚未根本缓解，水环境状况改善不平衡不协调的问题突出，因此流域水环境治理仍然是需要重点关注的问题。</w:t>
      </w:r>
    </w:p>
    <w:p>
      <w:pPr>
        <w:widowControl/>
        <w:ind w:firstLine="560"/>
        <w:rPr>
          <w:rFonts w:cs="Times New Roman"/>
        </w:rPr>
      </w:pPr>
      <w:r>
        <w:rPr>
          <w:rFonts w:hint="eastAsia" w:cs="Times New Roman"/>
        </w:rPr>
        <w:t>污染源调查与评估以及水环境质量评价是流域水环境治理过程中的主要内容。结合水环境治理目标，能够为制定流域水环境的治理方案和规划提供有效依据。</w:t>
      </w:r>
    </w:p>
    <w:p>
      <w:pPr>
        <w:widowControl/>
        <w:numPr>
          <w:ilvl w:val="0"/>
          <w:numId w:val="1"/>
        </w:numPr>
        <w:ind w:firstLine="0" w:firstLineChars="0"/>
        <w:jc w:val="left"/>
        <w:rPr>
          <w:rFonts w:hint="eastAsia" w:eastAsia="宋体" w:cs="Times New Roman"/>
          <w:b/>
          <w:bCs/>
          <w:color w:val="000000"/>
          <w:kern w:val="0"/>
          <w:sz w:val="32"/>
          <w:szCs w:val="32"/>
          <w:lang w:val="en-US" w:eastAsia="zh-CN" w:bidi="ar"/>
        </w:rPr>
      </w:pPr>
      <w:r>
        <w:rPr>
          <w:rFonts w:hint="eastAsia" w:eastAsia="宋体" w:cs="Times New Roman"/>
          <w:b/>
          <w:bCs/>
          <w:color w:val="000000"/>
          <w:kern w:val="0"/>
          <w:sz w:val="32"/>
          <w:szCs w:val="32"/>
          <w:lang w:val="en-US" w:eastAsia="zh-CN" w:bidi="ar"/>
        </w:rPr>
        <w:t>标准制定必要性、编制依据、编制原则</w:t>
      </w:r>
    </w:p>
    <w:p>
      <w:pPr>
        <w:widowControl/>
        <w:ind w:firstLine="560"/>
        <w:rPr>
          <w:rFonts w:cs="Times New Roman"/>
        </w:rPr>
      </w:pPr>
      <w:r>
        <w:rPr>
          <w:rFonts w:hint="eastAsia" w:cs="Times New Roman"/>
        </w:rPr>
        <w:t>当前，以流域为单元的水环境治理是符合自然地理事实的环境治理思路。流域水环境治理污染源调查在调查实际数据的基础上，能够比较客观准确的评价流域水环境污染情况，进而提出科学有效的流域水环境治理方案和规划。这有助于提高流域水环境治理水平，也有助于完善流域综合治理体系，在提供重大生态效益的同时，也能提供可观的经济效益。</w:t>
      </w:r>
    </w:p>
    <w:p>
      <w:pPr>
        <w:widowControl/>
        <w:ind w:firstLine="560"/>
        <w:rPr>
          <w:rFonts w:cs="Times New Roman"/>
        </w:rPr>
      </w:pPr>
      <w:r>
        <w:rPr>
          <w:rFonts w:hint="eastAsia" w:cs="Times New Roman"/>
        </w:rPr>
        <w:t>鉴于当前流域水环境治理污染源调查过程形式多样、方法各异，行业对流域水环境治理污染源调查并不统一规范，通过制定《流域水环境综合治理污染源调查技术规程》团体标准，可以及时总结行业经验、吸取教训，从而更好地指导流域水环境治理污染源调查工作更加系统化、规范化、标准化。</w:t>
      </w:r>
    </w:p>
    <w:p>
      <w:pPr>
        <w:ind w:firstLine="560"/>
        <w:rPr>
          <w:rFonts w:cs="Times New Roman"/>
        </w:rPr>
      </w:pPr>
      <w:r>
        <w:rPr>
          <w:rFonts w:cs="Times New Roman"/>
        </w:rPr>
        <w:t>本标准按照 GB/T 1.1-2020《标准化工作导则 第 1 部分：标准化文件的结构和起草规则》的要求进行编写。 参照相关法律、法规和规定，在编制过程中着重考虑了科学性、适用性和可操作性。</w:t>
      </w:r>
    </w:p>
    <w:p>
      <w:pPr>
        <w:widowControl/>
        <w:numPr>
          <w:ilvl w:val="0"/>
          <w:numId w:val="1"/>
        </w:numPr>
        <w:ind w:left="0" w:leftChars="0" w:firstLine="0" w:firstLineChars="0"/>
        <w:jc w:val="left"/>
        <w:rPr>
          <w:rFonts w:hint="eastAsia" w:eastAsia="宋体" w:cs="Times New Roman"/>
          <w:b/>
          <w:bCs/>
          <w:color w:val="000000"/>
          <w:kern w:val="0"/>
          <w:sz w:val="32"/>
          <w:szCs w:val="32"/>
          <w:lang w:val="en-US" w:eastAsia="zh-CN" w:bidi="ar"/>
        </w:rPr>
      </w:pPr>
      <w:r>
        <w:rPr>
          <w:rFonts w:hint="eastAsia" w:eastAsia="宋体" w:cs="Times New Roman"/>
          <w:b/>
          <w:bCs/>
          <w:color w:val="000000"/>
          <w:kern w:val="0"/>
          <w:sz w:val="32"/>
          <w:szCs w:val="32"/>
          <w:lang w:val="en-US" w:eastAsia="zh-CN" w:bidi="ar"/>
        </w:rPr>
        <w:t xml:space="preserve">主要工作过程 </w:t>
      </w:r>
    </w:p>
    <w:p>
      <w:pPr>
        <w:widowControl/>
        <w:ind w:firstLine="560"/>
        <w:jc w:val="left"/>
        <w:rPr>
          <w:rFonts w:cs="Times New Roman"/>
        </w:rPr>
      </w:pPr>
      <w:r>
        <w:rPr>
          <w:rFonts w:hint="eastAsia" w:cs="Times New Roman"/>
        </w:rPr>
        <w:t>2</w:t>
      </w:r>
      <w:r>
        <w:rPr>
          <w:rFonts w:cs="Times New Roman"/>
        </w:rPr>
        <w:t>021</w:t>
      </w:r>
      <w:r>
        <w:rPr>
          <w:rFonts w:hint="eastAsia" w:cs="Times New Roman"/>
        </w:rPr>
        <w:t>年1</w:t>
      </w:r>
      <w:r>
        <w:rPr>
          <w:rFonts w:cs="Times New Roman"/>
        </w:rPr>
        <w:t>0</w:t>
      </w:r>
      <w:r>
        <w:rPr>
          <w:rFonts w:hint="eastAsia" w:cs="Times New Roman"/>
        </w:rPr>
        <w:t>月，中华环保联合会正式批准立项《流域水环境综合治理污染源调查技术规程》团体标准。</w:t>
      </w:r>
    </w:p>
    <w:p>
      <w:pPr>
        <w:widowControl/>
        <w:ind w:firstLine="560"/>
        <w:jc w:val="left"/>
        <w:rPr>
          <w:rFonts w:cs="Times New Roman"/>
        </w:rPr>
      </w:pPr>
      <w:r>
        <w:rPr>
          <w:rFonts w:hint="eastAsia" w:cs="Times New Roman"/>
        </w:rPr>
        <w:t>2</w:t>
      </w:r>
      <w:r>
        <w:rPr>
          <w:rFonts w:cs="Times New Roman"/>
        </w:rPr>
        <w:t>02</w:t>
      </w:r>
      <w:r>
        <w:rPr>
          <w:rFonts w:hint="eastAsia" w:cs="Times New Roman"/>
          <w:lang w:val="en-US" w:eastAsia="zh-CN"/>
        </w:rPr>
        <w:t>2</w:t>
      </w:r>
      <w:r>
        <w:rPr>
          <w:rFonts w:hint="eastAsia" w:cs="Times New Roman"/>
        </w:rPr>
        <w:t>年4月2</w:t>
      </w:r>
      <w:r>
        <w:rPr>
          <w:rFonts w:cs="Times New Roman"/>
        </w:rPr>
        <w:t>0</w:t>
      </w:r>
      <w:r>
        <w:rPr>
          <w:rFonts w:hint="eastAsia" w:cs="Times New Roman"/>
        </w:rPr>
        <w:t>日，中华环保联合会绿色产业工作委员会线上组织召开了《流域水环境综合治理污染源调查技术规程》团体标准启动会议，成立了标准编制组，</w:t>
      </w:r>
      <w:r>
        <w:rPr>
          <w:rFonts w:cs="Times New Roman"/>
        </w:rPr>
        <w:t>北京首创生态环保集团股份有限公司、中国电建集团西北勘测设计研究院有限公司、安徽省水利水电勘测设计研究总院有限公司</w:t>
      </w:r>
      <w:r>
        <w:rPr>
          <w:rFonts w:hint="eastAsia" w:cs="Times New Roman"/>
        </w:rPr>
        <w:t>等多家参编单位共同讨论了流域水环境综合治理过程中污染源调查的有关实践情况，对标准的编制方向及编写架构进行了初步探讨，并对编写任务进行了初步分工。</w:t>
      </w:r>
    </w:p>
    <w:p>
      <w:pPr>
        <w:widowControl/>
        <w:ind w:firstLine="560"/>
        <w:jc w:val="left"/>
        <w:rPr>
          <w:rFonts w:cs="Times New Roman"/>
        </w:rPr>
      </w:pPr>
      <w:r>
        <w:rPr>
          <w:rFonts w:hint="eastAsia" w:cs="Times New Roman"/>
        </w:rPr>
        <w:t>2</w:t>
      </w:r>
      <w:r>
        <w:rPr>
          <w:rFonts w:cs="Times New Roman"/>
        </w:rPr>
        <w:t>022</w:t>
      </w:r>
      <w:r>
        <w:rPr>
          <w:rFonts w:hint="eastAsia" w:cs="Times New Roman"/>
        </w:rPr>
        <w:t>年9月2</w:t>
      </w:r>
      <w:r>
        <w:rPr>
          <w:rFonts w:cs="Times New Roman"/>
        </w:rPr>
        <w:t>7</w:t>
      </w:r>
      <w:r>
        <w:rPr>
          <w:rFonts w:hint="eastAsia" w:cs="Times New Roman"/>
        </w:rPr>
        <w:t>日，中华环保联合会绿色产业工作委员会组织召开了《流域水环境综合治理污染源调查技术规程》团体标准制定第二次工作会议，</w:t>
      </w:r>
      <w:r>
        <w:rPr>
          <w:rFonts w:cs="Times New Roman"/>
        </w:rPr>
        <w:t>北京首创生态环保集团股份有限公司、中国电建集团西北勘测设计研究院有限公司、安徽省水利水电勘测设计研究总院有限公司</w:t>
      </w:r>
      <w:r>
        <w:rPr>
          <w:rFonts w:hint="eastAsia" w:cs="Times New Roman"/>
        </w:rPr>
        <w:t>等多家参编单位专家代表重点结合各自企业的有关实践情况，就《流域水环境综合治理污染源调查技术规程》初稿的编制框架、主要技术调研内容等提出了相关修改或完善意见。</w:t>
      </w:r>
    </w:p>
    <w:p>
      <w:pPr>
        <w:widowControl/>
        <w:ind w:firstLine="560"/>
        <w:jc w:val="left"/>
        <w:rPr>
          <w:rFonts w:cs="Times New Roman"/>
        </w:rPr>
      </w:pPr>
      <w:r>
        <w:rPr>
          <w:rFonts w:hint="eastAsia" w:cs="Times New Roman"/>
        </w:rPr>
        <w:t>2</w:t>
      </w:r>
      <w:r>
        <w:rPr>
          <w:rFonts w:cs="Times New Roman"/>
        </w:rPr>
        <w:t>022</w:t>
      </w:r>
      <w:r>
        <w:rPr>
          <w:rFonts w:hint="eastAsia" w:cs="Times New Roman"/>
        </w:rPr>
        <w:t>年1</w:t>
      </w:r>
      <w:r>
        <w:rPr>
          <w:rFonts w:cs="Times New Roman"/>
        </w:rPr>
        <w:t>1</w:t>
      </w:r>
      <w:r>
        <w:rPr>
          <w:rFonts w:hint="eastAsia" w:cs="Times New Roman"/>
        </w:rPr>
        <w:t>月1</w:t>
      </w:r>
      <w:r>
        <w:rPr>
          <w:rFonts w:cs="Times New Roman"/>
        </w:rPr>
        <w:t>9</w:t>
      </w:r>
      <w:r>
        <w:rPr>
          <w:rFonts w:hint="eastAsia" w:cs="Times New Roman"/>
        </w:rPr>
        <w:t>日，中华环保联合会绿色产业工作委员会组织召开了《流域水环境综合治理污染源调查技术规程》团体标准预审会，专家组对本标准内容逐一审核，提出了相关修改意见，并一致通过标准预审。</w:t>
      </w:r>
    </w:p>
    <w:p>
      <w:pPr>
        <w:widowControl/>
        <w:ind w:firstLine="560"/>
        <w:jc w:val="left"/>
        <w:rPr>
          <w:rFonts w:cs="Times New Roman"/>
        </w:rPr>
      </w:pPr>
      <w:r>
        <w:rPr>
          <w:rFonts w:hint="eastAsia" w:cs="Times New Roman"/>
        </w:rPr>
        <w:t>目前，本标准已在预审会专家意见的基础上进行了调整优化，形成了征求意见稿。</w:t>
      </w:r>
    </w:p>
    <w:p>
      <w:pPr>
        <w:widowControl/>
        <w:ind w:firstLine="0" w:firstLineChars="0"/>
        <w:jc w:val="left"/>
        <w:rPr>
          <w:rFonts w:hint="default" w:eastAsia="宋体" w:cs="Times New Roman"/>
          <w:sz w:val="32"/>
          <w:szCs w:val="32"/>
          <w:lang w:val="en-US" w:eastAsia="zh-CN"/>
        </w:rPr>
      </w:pPr>
      <w:r>
        <w:rPr>
          <w:rFonts w:hint="eastAsia" w:eastAsia="宋体" w:cs="Times New Roman"/>
          <w:b/>
          <w:bCs/>
          <w:color w:val="000000"/>
          <w:kern w:val="0"/>
          <w:sz w:val="32"/>
          <w:szCs w:val="32"/>
          <w:lang w:val="en-US" w:eastAsia="zh-CN" w:bidi="ar"/>
        </w:rPr>
        <w:t>四</w:t>
      </w:r>
      <w:r>
        <w:rPr>
          <w:rFonts w:eastAsia="宋体" w:cs="Times New Roman"/>
          <w:b/>
          <w:bCs/>
          <w:color w:val="000000"/>
          <w:kern w:val="0"/>
          <w:sz w:val="32"/>
          <w:szCs w:val="32"/>
          <w:lang w:bidi="ar"/>
        </w:rPr>
        <w:t>、</w:t>
      </w:r>
      <w:r>
        <w:rPr>
          <w:rFonts w:hint="eastAsia" w:eastAsia="宋体" w:cs="Times New Roman"/>
          <w:b/>
          <w:bCs/>
          <w:color w:val="000000"/>
          <w:kern w:val="0"/>
          <w:sz w:val="32"/>
          <w:szCs w:val="32"/>
          <w:lang w:val="en-US" w:eastAsia="zh-CN" w:bidi="ar"/>
        </w:rPr>
        <w:t>国内外相关标准研究</w:t>
      </w:r>
    </w:p>
    <w:p>
      <w:pPr>
        <w:widowControl/>
        <w:ind w:firstLine="560"/>
        <w:jc w:val="left"/>
        <w:rPr>
          <w:rFonts w:hint="eastAsia" w:cs="Times New Roman"/>
          <w:lang w:val="en-US" w:eastAsia="zh-CN"/>
        </w:rPr>
      </w:pPr>
      <w:r>
        <w:rPr>
          <w:rFonts w:hint="eastAsia" w:cs="Times New Roman"/>
          <w:lang w:val="en-US" w:eastAsia="zh-CN"/>
        </w:rPr>
        <w:t>无</w:t>
      </w:r>
    </w:p>
    <w:p>
      <w:pPr>
        <w:widowControl/>
        <w:ind w:left="0" w:leftChars="0" w:firstLine="0" w:firstLineChars="0"/>
        <w:jc w:val="left"/>
        <w:rPr>
          <w:rFonts w:hint="default" w:eastAsia="宋体" w:cs="Times New Roman"/>
          <w:b/>
          <w:bCs/>
          <w:color w:val="000000"/>
          <w:kern w:val="0"/>
          <w:sz w:val="32"/>
          <w:szCs w:val="32"/>
          <w:lang w:val="en-US" w:eastAsia="zh-CN" w:bidi="ar"/>
        </w:rPr>
      </w:pPr>
      <w:r>
        <w:rPr>
          <w:rFonts w:hint="eastAsia" w:eastAsia="宋体" w:cs="Times New Roman"/>
          <w:b/>
          <w:bCs/>
          <w:color w:val="000000"/>
          <w:kern w:val="0"/>
          <w:sz w:val="32"/>
          <w:szCs w:val="32"/>
          <w:lang w:val="en-US" w:eastAsia="zh-CN" w:bidi="ar"/>
        </w:rPr>
        <w:t>五、同类标准对比</w:t>
      </w:r>
    </w:p>
    <w:p>
      <w:pPr>
        <w:ind w:firstLine="560"/>
      </w:pPr>
      <w:r>
        <w:t>目前，涉及</w:t>
      </w:r>
      <w:r>
        <w:rPr>
          <w:rFonts w:hint="eastAsia"/>
        </w:rPr>
        <w:t>流域水环境治理污染源调查</w:t>
      </w:r>
      <w:r>
        <w:t>的同类标准有《</w:t>
      </w:r>
      <w:r>
        <w:rPr>
          <w:rFonts w:hint="eastAsia"/>
        </w:rPr>
        <w:t>流域水环境污染源调查技术导则</w:t>
      </w:r>
      <w:r>
        <w:t>》（</w:t>
      </w:r>
      <w:r>
        <w:rPr>
          <w:rFonts w:hint="eastAsia"/>
        </w:rPr>
        <w:t>T</w:t>
      </w:r>
      <w:r>
        <w:t>/</w:t>
      </w:r>
      <w:r>
        <w:rPr>
          <w:rFonts w:hint="eastAsia"/>
        </w:rPr>
        <w:t>WEGU 0014</w:t>
      </w:r>
      <w:r>
        <w:t>-20</w:t>
      </w:r>
      <w:r>
        <w:rPr>
          <w:rFonts w:hint="eastAsia"/>
        </w:rPr>
        <w:t>20</w:t>
      </w:r>
      <w:r>
        <w:t>）。与上述标准相比：</w:t>
      </w:r>
    </w:p>
    <w:p>
      <w:pPr>
        <w:numPr>
          <w:ilvl w:val="0"/>
          <w:numId w:val="2"/>
        </w:numPr>
        <w:ind w:firstLine="560"/>
      </w:pPr>
      <w:r>
        <w:rPr>
          <w:rFonts w:hint="eastAsia"/>
        </w:rPr>
        <w:t>基于</w:t>
      </w:r>
      <w:r>
        <w:t>本标准</w:t>
      </w:r>
      <w:r>
        <w:rPr>
          <w:rFonts w:hint="eastAsia"/>
        </w:rPr>
        <w:t>形成的流域水环境治理污染源调查成果主要服务于污染负荷计算；</w:t>
      </w:r>
    </w:p>
    <w:p>
      <w:pPr>
        <w:numPr>
          <w:ilvl w:val="0"/>
          <w:numId w:val="2"/>
        </w:numPr>
        <w:ind w:firstLine="560"/>
      </w:pPr>
      <w:r>
        <w:rPr>
          <w:rFonts w:hint="eastAsia"/>
        </w:rPr>
        <w:t>本标准细化了调查工作中资料收集与整理、现场核实与补充的相关技术内容与要求。</w:t>
      </w:r>
    </w:p>
    <w:p>
      <w:pPr>
        <w:widowControl/>
        <w:numPr>
          <w:ilvl w:val="0"/>
          <w:numId w:val="0"/>
        </w:numPr>
        <w:ind w:leftChars="0"/>
        <w:jc w:val="left"/>
        <w:rPr>
          <w:rFonts w:hint="default" w:eastAsia="宋体" w:cs="Times New Roman"/>
          <w:b/>
          <w:bCs/>
          <w:color w:val="000000"/>
          <w:kern w:val="0"/>
          <w:sz w:val="32"/>
          <w:szCs w:val="32"/>
          <w:lang w:val="en-US" w:eastAsia="zh-CN" w:bidi="ar"/>
        </w:rPr>
      </w:pPr>
    </w:p>
    <w:p>
      <w:pPr>
        <w:widowControl/>
        <w:numPr>
          <w:ilvl w:val="0"/>
          <w:numId w:val="3"/>
        </w:numPr>
        <w:ind w:firstLine="0" w:firstLineChars="0"/>
        <w:jc w:val="left"/>
        <w:rPr>
          <w:rFonts w:hint="eastAsia" w:eastAsia="宋体" w:cs="Times New Roman"/>
          <w:b/>
          <w:bCs/>
          <w:color w:val="000000"/>
          <w:kern w:val="0"/>
          <w:sz w:val="32"/>
          <w:szCs w:val="32"/>
          <w:lang w:val="en-US" w:eastAsia="zh-CN" w:bidi="ar"/>
        </w:rPr>
      </w:pPr>
      <w:r>
        <w:rPr>
          <w:rFonts w:hint="eastAsia" w:eastAsia="宋体" w:cs="Times New Roman"/>
          <w:b/>
          <w:bCs/>
          <w:color w:val="000000"/>
          <w:kern w:val="0"/>
          <w:sz w:val="32"/>
          <w:szCs w:val="32"/>
          <w:lang w:val="en-US" w:eastAsia="zh-CN" w:bidi="ar"/>
        </w:rPr>
        <w:t>主要技术内容及说明</w:t>
      </w:r>
    </w:p>
    <w:p>
      <w:pPr>
        <w:numPr>
          <w:ilvl w:val="0"/>
          <w:numId w:val="0"/>
        </w:numPr>
        <w:ind w:firstLine="560" w:firstLineChars="200"/>
        <w:rPr>
          <w:rFonts w:hint="eastAsia"/>
        </w:rPr>
      </w:pPr>
      <w:r>
        <w:rPr>
          <w:rFonts w:hint="eastAsia"/>
          <w:lang w:val="en-US" w:eastAsia="zh-CN"/>
        </w:rPr>
        <w:t>本标准</w:t>
      </w:r>
      <w:r>
        <w:rPr>
          <w:rFonts w:hint="eastAsia"/>
        </w:rPr>
        <w:t>主要包括点源、面源和内源，全面调查流域内污染源，掌握流域污染源的数量、行业及地区分布情况，和各类污染物产生、排放、入河（湖）量及处理情况，建立健全流域重点污染源档案、污染源信息数据库和环境统计平台，为实现流域污染物总量控制及搭建流域智慧化管理平台等各项工作提供重要的数据支撑和科学依据。</w:t>
      </w:r>
    </w:p>
    <w:p>
      <w:pPr>
        <w:widowControl/>
        <w:ind w:firstLine="0" w:firstLineChars="0"/>
        <w:jc w:val="left"/>
        <w:rPr>
          <w:rFonts w:eastAsia="宋体" w:cs="Times New Roman"/>
          <w:b/>
          <w:bCs/>
          <w:color w:val="000000"/>
          <w:kern w:val="0"/>
          <w:sz w:val="32"/>
          <w:szCs w:val="32"/>
          <w:lang w:bidi="ar"/>
        </w:rPr>
      </w:pPr>
      <w:r>
        <w:rPr>
          <w:rFonts w:hint="eastAsia" w:eastAsia="宋体" w:cs="Times New Roman"/>
          <w:b/>
          <w:bCs/>
          <w:color w:val="000000"/>
          <w:kern w:val="0"/>
          <w:sz w:val="32"/>
          <w:szCs w:val="32"/>
          <w:lang w:val="en-US" w:eastAsia="zh-CN" w:bidi="ar"/>
        </w:rPr>
        <w:t>七、标准实施的</w:t>
      </w:r>
      <w:r>
        <w:rPr>
          <w:rFonts w:eastAsia="宋体" w:cs="Times New Roman"/>
          <w:b/>
          <w:bCs/>
          <w:color w:val="000000"/>
          <w:kern w:val="0"/>
          <w:sz w:val="32"/>
          <w:szCs w:val="32"/>
          <w:lang w:bidi="ar"/>
        </w:rPr>
        <w:t xml:space="preserve">预期效果 </w:t>
      </w:r>
    </w:p>
    <w:p>
      <w:pPr>
        <w:ind w:firstLine="560"/>
        <w:rPr>
          <w:rFonts w:hint="eastAsia"/>
        </w:rPr>
      </w:pPr>
      <w:r>
        <w:t>本标准对流域水环境综合治理污染源调查的</w:t>
      </w:r>
      <w:r>
        <w:rPr>
          <w:rFonts w:hint="eastAsia" w:cs="Times New Roman"/>
        </w:rPr>
        <w:t>资料收集与整理、现场核实与补充、成果整理与分析等进行了规范。本标准的实施能够有效引导流域</w:t>
      </w:r>
      <w:r>
        <w:t>水环境综合治理污染源调查</w:t>
      </w:r>
      <w:r>
        <w:rPr>
          <w:rFonts w:hint="eastAsia"/>
        </w:rPr>
        <w:t>工作更加规范化、标准化、系统化，并指导水环境治理相关工程的实施</w:t>
      </w:r>
      <w:r>
        <w:rPr>
          <w:rFonts w:hint="eastAsia"/>
          <w:lang w:eastAsia="zh-CN"/>
        </w:rPr>
        <w:t>，</w:t>
      </w:r>
      <w:r>
        <w:rPr>
          <w:rFonts w:hint="eastAsia"/>
        </w:rPr>
        <w:t>推动行业的发展。</w:t>
      </w:r>
    </w:p>
    <w:p>
      <w:pPr>
        <w:ind w:firstLine="560"/>
        <w:rPr>
          <w:rFonts w:hint="eastAsia"/>
        </w:rPr>
      </w:pPr>
    </w:p>
    <w:p>
      <w:pPr>
        <w:ind w:firstLine="562"/>
        <w:jc w:val="right"/>
        <w:rPr>
          <w:rFonts w:cs="Times New Roman"/>
          <w:b/>
          <w:bCs/>
          <w:sz w:val="32"/>
          <w:szCs w:val="32"/>
        </w:rPr>
      </w:pPr>
      <w:r>
        <w:rPr>
          <w:rFonts w:cs="Times New Roman"/>
          <w:b/>
          <w:bCs/>
          <w:szCs w:val="28"/>
        </w:rPr>
        <w:t>《流域水环境综合治理污染源调查技术规程》团体标准编制组2023 年 05 月 06 日</w:t>
      </w:r>
    </w:p>
    <w:sectPr>
      <w:footerReference r:id="rId11"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72D43"/>
    <w:multiLevelType w:val="singleLevel"/>
    <w:tmpl w:val="0CA72D43"/>
    <w:lvl w:ilvl="0" w:tentative="0">
      <w:start w:val="6"/>
      <w:numFmt w:val="chineseCounting"/>
      <w:suff w:val="nothing"/>
      <w:lvlText w:val="%1、"/>
      <w:lvlJc w:val="left"/>
      <w:rPr>
        <w:rFonts w:hint="eastAsia"/>
      </w:rPr>
    </w:lvl>
  </w:abstractNum>
  <w:abstractNum w:abstractNumId="1">
    <w:nsid w:val="4B22A078"/>
    <w:multiLevelType w:val="singleLevel"/>
    <w:tmpl w:val="4B22A078"/>
    <w:lvl w:ilvl="0" w:tentative="0">
      <w:start w:val="1"/>
      <w:numFmt w:val="decimal"/>
      <w:suff w:val="nothing"/>
      <w:lvlText w:val="%1、"/>
      <w:lvlJc w:val="left"/>
    </w:lvl>
  </w:abstractNum>
  <w:abstractNum w:abstractNumId="2">
    <w:nsid w:val="61B9FA15"/>
    <w:multiLevelType w:val="singleLevel"/>
    <w:tmpl w:val="61B9FA1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ZGEwNTJkOWI1M2ZiYTc2MGUxNjcxYzQ3ZmVkYjIifQ=="/>
  </w:docVars>
  <w:rsids>
    <w:rsidRoot w:val="005B14A6"/>
    <w:rsid w:val="00042EE1"/>
    <w:rsid w:val="000A782D"/>
    <w:rsid w:val="000F695E"/>
    <w:rsid w:val="0011563F"/>
    <w:rsid w:val="0028677A"/>
    <w:rsid w:val="002A1889"/>
    <w:rsid w:val="002B4033"/>
    <w:rsid w:val="002D07FF"/>
    <w:rsid w:val="002E5EDA"/>
    <w:rsid w:val="00395680"/>
    <w:rsid w:val="00431944"/>
    <w:rsid w:val="004B686E"/>
    <w:rsid w:val="00571AE0"/>
    <w:rsid w:val="005B03B3"/>
    <w:rsid w:val="005B14A6"/>
    <w:rsid w:val="00681B94"/>
    <w:rsid w:val="007768C0"/>
    <w:rsid w:val="008408EC"/>
    <w:rsid w:val="009550C8"/>
    <w:rsid w:val="00A878A0"/>
    <w:rsid w:val="00CA1EF0"/>
    <w:rsid w:val="00CC21C6"/>
    <w:rsid w:val="00D766DD"/>
    <w:rsid w:val="05021494"/>
    <w:rsid w:val="07E921B6"/>
    <w:rsid w:val="11BE21FE"/>
    <w:rsid w:val="1B1738D4"/>
    <w:rsid w:val="1D61259A"/>
    <w:rsid w:val="209C3433"/>
    <w:rsid w:val="27173DEE"/>
    <w:rsid w:val="30E64130"/>
    <w:rsid w:val="33606E6C"/>
    <w:rsid w:val="34BF028E"/>
    <w:rsid w:val="352C54FB"/>
    <w:rsid w:val="46901729"/>
    <w:rsid w:val="48E12049"/>
    <w:rsid w:val="574D00A2"/>
    <w:rsid w:val="585F62DF"/>
    <w:rsid w:val="5A0A227A"/>
    <w:rsid w:val="5D67000D"/>
    <w:rsid w:val="63E16944"/>
    <w:rsid w:val="6D1E5164"/>
    <w:rsid w:val="6E46533A"/>
    <w:rsid w:val="704F1D5C"/>
    <w:rsid w:val="70D14CEE"/>
    <w:rsid w:val="76F15FC0"/>
    <w:rsid w:val="7CCC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Theme="minorEastAsia" w:cstheme="minorBidi"/>
      <w:kern w:val="2"/>
      <w:sz w:val="28"/>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spacing w:before="120" w:after="120"/>
      <w:jc w:val="left"/>
    </w:pPr>
    <w:rPr>
      <w:b/>
      <w:bCs/>
      <w:caps/>
      <w:sz w:val="20"/>
      <w:szCs w:val="20"/>
    </w:rPr>
  </w:style>
  <w:style w:type="character" w:styleId="7">
    <w:name w:val="page number"/>
    <w:qFormat/>
    <w:uiPriority w:val="99"/>
    <w:rPr>
      <w:rFonts w:cs="Times New Roman"/>
    </w:rPr>
  </w:style>
  <w:style w:type="character" w:styleId="8">
    <w:name w:val="Hyperlink"/>
    <w:qFormat/>
    <w:uiPriority w:val="0"/>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1887</Words>
  <Characters>2096</Characters>
  <Lines>14</Lines>
  <Paragraphs>4</Paragraphs>
  <TotalTime>3</TotalTime>
  <ScaleCrop>false</ScaleCrop>
  <LinksUpToDate>false</LinksUpToDate>
  <CharactersWithSpaces>2115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2020-03-17T06:18:00Z</dcterms:created>
  <dc:creator>冯岚</dc:creator>
  <cp:lastModifiedBy>鲍庆华</cp:lastModifiedBy>
  <dcterms:modified xsi:type="dcterms:W3CDTF">2023-05-09T07:00:47Z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F418943221C745A39D2DC55809592031_13</vt:lpwstr>
  </property>
</Properties>
</file>