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13862">
      <w:pPr>
        <w:pStyle w:val="64"/>
        <w:framePr w:w="9639" w:h="1276" w:hRule="exact" w:hSpace="181" w:vSpace="181" w:wrap="around" w:hAnchor="page" w:x="1335" w:y="2350"/>
        <w:rPr>
          <w:rFonts w:ascii="黑体" w:hAnsi="黑体" w:eastAsia="黑体"/>
          <w:b w:val="0"/>
          <w:bCs w:val="0"/>
          <w:color w:val="000000" w:themeColor="text1"/>
          <w:w w:val="100"/>
          <w:sz w:val="96"/>
          <w:szCs w:val="96"/>
          <w14:textFill>
            <w14:solidFill>
              <w14:schemeClr w14:val="tx1"/>
            </w14:solidFill>
          </w14:textFill>
        </w:rPr>
      </w:pPr>
      <w:bookmarkStart w:id="88" w:name="_GoBack"/>
      <w:bookmarkEnd w:id="88"/>
      <w:bookmarkStart w:id="0" w:name="_Hlk26473981"/>
      <w:r>
        <w:rPr>
          <w:rFonts w:hint="eastAsia" w:ascii="黑体" w:eastAsia="黑体"/>
          <w:b w:val="0"/>
          <w:color w:val="000000" w:themeColor="text1"/>
          <w:w w:val="100"/>
          <w:sz w:val="96"/>
          <w:szCs w:val="96"/>
          <w14:textFill>
            <w14:solidFill>
              <w14:schemeClr w14:val="tx1"/>
            </w14:solidFill>
          </w14:textFill>
        </w:rPr>
        <w:t>团体标准</w:t>
      </w:r>
    </w:p>
    <w:bookmarkEnd w:id="0"/>
    <w:p w14:paraId="0C3CFFB7">
      <w:pPr>
        <w:pStyle w:val="209"/>
        <w:framePr w:wrap="around" w:x="1492" w:y="3524"/>
        <w:rPr>
          <w:color w:val="000000" w:themeColor="text1"/>
          <w14:textFill>
            <w14:solidFill>
              <w14:schemeClr w14:val="tx1"/>
            </w14:solidFill>
          </w14:textFill>
        </w:rPr>
      </w:pPr>
    </w:p>
    <w:p w14:paraId="1B2AC97A">
      <w:pPr>
        <w:pStyle w:val="209"/>
        <w:framePr w:wrap="around" w:x="1492" w:y="3524"/>
        <w:rPr>
          <w:rFonts w:ascii="Times New Roman"/>
          <w:color w:val="000000" w:themeColor="text1"/>
          <w14:textFill>
            <w14:solidFill>
              <w14:schemeClr w14:val="tx1"/>
            </w14:solidFill>
          </w14:textFill>
        </w:rPr>
      </w:pPr>
      <w:r>
        <w:rPr>
          <w:rFonts w:ascii="Times New Roman"/>
          <w:b/>
          <w:bCs w:val="0"/>
          <w:color w:val="000000" w:themeColor="text1"/>
          <w14:textFill>
            <w14:solidFill>
              <w14:schemeClr w14:val="tx1"/>
            </w14:solidFill>
          </w14:textFill>
        </w:rPr>
        <w:t xml:space="preserve">T/ACEF </w:t>
      </w:r>
      <w:r>
        <w:rPr>
          <w:rFonts w:hAnsi="黑体" w:cs="黑体"/>
          <w:color w:val="000000" w:themeColor="text1"/>
          <w14:textFill>
            <w14:solidFill>
              <w14:schemeClr w14:val="tx1"/>
            </w14:solidFill>
          </w14:textFill>
        </w:rPr>
        <w:t>xxx</w:t>
      </w:r>
      <w:r>
        <w:rPr>
          <w:rFonts w:hint="eastAsia" w:hAnsi="黑体" w:cs="黑体"/>
          <w:color w:val="000000" w:themeColor="text1"/>
          <w14:textFill>
            <w14:solidFill>
              <w14:schemeClr w14:val="tx1"/>
            </w14:solidFill>
          </w14:textFill>
        </w:rPr>
        <w:t>—</w:t>
      </w:r>
      <w:r>
        <w:rPr>
          <w:rFonts w:hAnsi="黑体" w:cs="黑体"/>
          <w:color w:val="000000" w:themeColor="text1"/>
          <w14:textFill>
            <w14:solidFill>
              <w14:schemeClr w14:val="tx1"/>
            </w14:solidFill>
          </w14:textFill>
        </w:rPr>
        <w:t>2026</w:t>
      </w:r>
    </w:p>
    <w:tbl>
      <w:tblPr>
        <w:tblStyle w:val="36"/>
        <w:tblpPr w:leftFromText="180" w:rightFromText="180" w:vertAnchor="page" w:horzAnchor="page" w:tblpX="1602" w:tblpY="1458"/>
        <w:tblOverlap w:val="never"/>
        <w:tblW w:w="9255" w:type="dxa"/>
        <w:tblInd w:w="0" w:type="dxa"/>
        <w:tblLayout w:type="autofit"/>
        <w:tblCellMar>
          <w:top w:w="0" w:type="dxa"/>
          <w:left w:w="0" w:type="dxa"/>
          <w:bottom w:w="0" w:type="dxa"/>
          <w:right w:w="0" w:type="dxa"/>
        </w:tblCellMar>
      </w:tblPr>
      <w:tblGrid>
        <w:gridCol w:w="509"/>
        <w:gridCol w:w="8746"/>
      </w:tblGrid>
      <w:tr w14:paraId="1130B407">
        <w:tblPrEx>
          <w:tblCellMar>
            <w:top w:w="0" w:type="dxa"/>
            <w:left w:w="0" w:type="dxa"/>
            <w:bottom w:w="0" w:type="dxa"/>
            <w:right w:w="0" w:type="dxa"/>
          </w:tblCellMar>
        </w:tblPrEx>
        <w:tc>
          <w:tcPr>
            <w:tcW w:w="509" w:type="dxa"/>
            <w:vAlign w:val="center"/>
          </w:tcPr>
          <w:p w14:paraId="5380176C">
            <w:pPr>
              <w:pStyle w:val="25"/>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t>ICS</w:t>
            </w:r>
          </w:p>
        </w:tc>
        <w:tc>
          <w:tcPr>
            <w:tcW w:w="8746" w:type="dxa"/>
            <w:vAlign w:val="center"/>
          </w:tcPr>
          <w:p w14:paraId="740F7CB9">
            <w:pPr>
              <w:pStyle w:val="25"/>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p>
        </w:tc>
      </w:tr>
      <w:tr w14:paraId="5903D980">
        <w:tblPrEx>
          <w:tblCellMar>
            <w:top w:w="0" w:type="dxa"/>
            <w:left w:w="0" w:type="dxa"/>
            <w:bottom w:w="0" w:type="dxa"/>
            <w:right w:w="0" w:type="dxa"/>
          </w:tblCellMar>
        </w:tblPrEx>
        <w:tc>
          <w:tcPr>
            <w:tcW w:w="509" w:type="dxa"/>
            <w:vAlign w:val="center"/>
          </w:tcPr>
          <w:p w14:paraId="14773CE6">
            <w:pPr>
              <w:pStyle w:val="25"/>
              <w:tabs>
                <w:tab w:val="clear" w:pos="4153"/>
                <w:tab w:val="clear" w:pos="8306"/>
              </w:tabs>
              <w:snapToGrid/>
              <w:spacing w:line="240" w:lineRule="auto"/>
              <w:jc w:val="both"/>
              <w:rPr>
                <w:rFonts w:ascii="黑体" w:hAnsi="黑体" w:eastAsia="黑体"/>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t>CCS</w:t>
            </w:r>
          </w:p>
        </w:tc>
        <w:tc>
          <w:tcPr>
            <w:tcW w:w="8746" w:type="dxa"/>
            <w:vAlign w:val="center"/>
          </w:tcPr>
          <w:p w14:paraId="3D67FA8D">
            <w:pPr>
              <w:pStyle w:val="25"/>
              <w:tabs>
                <w:tab w:val="clear" w:pos="4153"/>
                <w:tab w:val="clear" w:pos="8306"/>
              </w:tabs>
              <w:snapToGrid/>
              <w:spacing w:line="240" w:lineRule="auto"/>
              <w:jc w:val="both"/>
              <w:rPr>
                <w:rFonts w:ascii="黑体" w:hAnsi="黑体" w:eastAsia="宋体"/>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t>Z</w:t>
            </w:r>
            <w:r>
              <w:rPr>
                <w:rFonts w:eastAsia="黑体"/>
                <w:color w:val="000000" w:themeColor="text1"/>
                <w:sz w:val="21"/>
                <w:szCs w:val="21"/>
                <w14:textFill>
                  <w14:solidFill>
                    <w14:schemeClr w14:val="tx1"/>
                  </w14:solidFill>
                </w14:textFill>
              </w:rPr>
              <w:t xml:space="preserve"> </w:t>
            </w:r>
            <w:r>
              <w:rPr>
                <w:rFonts w:hint="eastAsia" w:ascii="黑体" w:hAnsi="黑体" w:eastAsia="黑体" w:cs="黑体"/>
                <w:color w:val="000000" w:themeColor="text1"/>
                <w:sz w:val="21"/>
                <w:szCs w:val="21"/>
                <w14:textFill>
                  <w14:solidFill>
                    <w14:schemeClr w14:val="tx1"/>
                  </w14:solidFill>
                </w14:textFill>
              </w:rPr>
              <w:t>05</w:t>
            </w:r>
          </w:p>
        </w:tc>
      </w:tr>
    </w:tbl>
    <w:p w14:paraId="03BBDB05">
      <w:pPr>
        <w:spacing w:line="240" w:lineRule="auto"/>
        <w:rPr>
          <w:rFonts w:ascii="黑体" w:hAnsi="黑体" w:eastAsia="黑体"/>
          <w:color w:val="000000" w:themeColor="text1"/>
          <w:kern w:val="0"/>
          <w:sz w:val="10"/>
          <w:szCs w:val="10"/>
          <w14:textFill>
            <w14:solidFill>
              <w14:schemeClr w14:val="tx1"/>
            </w14:solidFill>
          </w14:textFill>
        </w:rPr>
      </w:pPr>
    </w:p>
    <w:p w14:paraId="58CE0849">
      <w:pPr>
        <w:pStyle w:val="64"/>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7320BE92">
      <w:pPr>
        <w:pStyle w:val="211"/>
        <w:framePr w:w="9991" w:h="6974" w:hRule="exact" w:wrap="around" w:x="1251" w:y="5691" w:anchorLock="1"/>
        <w:rPr>
          <w:color w:val="000000" w:themeColor="text1"/>
          <w14:textFill>
            <w14:solidFill>
              <w14:schemeClr w14:val="tx1"/>
            </w14:solidFill>
          </w14:textFill>
        </w:rPr>
      </w:pPr>
      <w:r>
        <w:rPr>
          <w:rFonts w:ascii="Times New Roman" w:hAnsi="Times New Roman"/>
          <w:b/>
          <w:bCs w:val="0"/>
          <w:color w:val="000000" w:themeColor="text1"/>
          <w14:textFill>
            <w14:solidFill>
              <w14:schemeClr w14:val="tx1"/>
            </w14:solidFill>
          </w14:textFill>
        </w:rPr>
        <w:t>VOCs</w:t>
      </w:r>
      <w:r>
        <w:rPr>
          <w:rFonts w:hint="eastAsia" w:ascii="Times New Roman" w:hAnsi="Times New Roman"/>
          <w:color w:val="000000" w:themeColor="text1"/>
          <w14:textFill>
            <w14:solidFill>
              <w14:schemeClr w14:val="tx1"/>
            </w14:solidFill>
          </w14:textFill>
        </w:rPr>
        <w:t>治理工程设计本质安全评价技术</w:t>
      </w:r>
      <w:r>
        <w:rPr>
          <w:rFonts w:hint="eastAsia"/>
          <w:color w:val="000000" w:themeColor="text1"/>
          <w14:textFill>
            <w14:solidFill>
              <w14:schemeClr w14:val="tx1"/>
            </w14:solidFill>
          </w14:textFill>
        </w:rPr>
        <w:t>规范</w:t>
      </w:r>
    </w:p>
    <w:p w14:paraId="4A3BD003">
      <w:pPr>
        <w:pStyle w:val="139"/>
        <w:framePr w:w="9991" w:h="6974" w:hRule="exact" w:wrap="around" w:vAnchor="page" w:hAnchor="page" w:x="1251" w:y="5691" w:anchorLock="1"/>
        <w:spacing w:line="700" w:lineRule="exact"/>
        <w:textAlignment w:val="bottom"/>
        <w:rPr>
          <w:rFonts w:eastAsia="黑体"/>
          <w:b/>
          <w:bCs/>
          <w:color w:val="000000" w:themeColor="text1"/>
          <w:sz w:val="32"/>
          <w:szCs w:val="32"/>
          <w14:textFill>
            <w14:solidFill>
              <w14:schemeClr w14:val="tx1"/>
            </w14:solidFill>
          </w14:textFill>
        </w:rPr>
      </w:pPr>
      <w:r>
        <w:rPr>
          <w:rFonts w:hint="eastAsia" w:eastAsia="黑体"/>
          <w:b/>
          <w:bCs/>
          <w:color w:val="000000" w:themeColor="text1"/>
          <w:szCs w:val="28"/>
          <w14:textFill>
            <w14:solidFill>
              <w14:schemeClr w14:val="tx1"/>
            </w14:solidFill>
          </w14:textFill>
        </w:rPr>
        <w:t>Technical s</w:t>
      </w:r>
      <w:r>
        <w:rPr>
          <w:rFonts w:eastAsia="黑体"/>
          <w:b/>
          <w:bCs/>
          <w:color w:val="000000" w:themeColor="text1"/>
          <w:szCs w:val="28"/>
          <w14:textFill>
            <w14:solidFill>
              <w14:schemeClr w14:val="tx1"/>
            </w14:solidFill>
          </w14:textFill>
        </w:rPr>
        <w:t xml:space="preserve">pecification for </w:t>
      </w:r>
      <w:r>
        <w:rPr>
          <w:rFonts w:hint="eastAsia" w:eastAsia="黑体"/>
          <w:b/>
          <w:bCs/>
          <w:color w:val="000000" w:themeColor="text1"/>
          <w:szCs w:val="28"/>
          <w14:textFill>
            <w14:solidFill>
              <w14:schemeClr w14:val="tx1"/>
            </w14:solidFill>
          </w14:textFill>
        </w:rPr>
        <w:t>inherent</w:t>
      </w:r>
      <w:r>
        <w:rPr>
          <w:rFonts w:eastAsia="黑体"/>
          <w:b/>
          <w:bCs/>
          <w:color w:val="000000" w:themeColor="text1"/>
          <w:szCs w:val="28"/>
          <w14:textFill>
            <w14:solidFill>
              <w14:schemeClr w14:val="tx1"/>
            </w14:solidFill>
          </w14:textFill>
        </w:rPr>
        <w:t xml:space="preserve"> safety </w:t>
      </w:r>
      <w:r>
        <w:rPr>
          <w:rFonts w:hint="eastAsia" w:eastAsia="黑体"/>
          <w:b/>
          <w:bCs/>
          <w:color w:val="000000" w:themeColor="text1"/>
          <w:szCs w:val="28"/>
          <w14:textFill>
            <w14:solidFill>
              <w14:schemeClr w14:val="tx1"/>
            </w14:solidFill>
          </w14:textFill>
        </w:rPr>
        <w:t xml:space="preserve">assessment </w:t>
      </w:r>
      <w:r>
        <w:rPr>
          <w:rFonts w:eastAsia="黑体"/>
          <w:b/>
          <w:bCs/>
          <w:color w:val="000000" w:themeColor="text1"/>
          <w:szCs w:val="28"/>
          <w14:textFill>
            <w14:solidFill>
              <w14:schemeClr w14:val="tx1"/>
            </w14:solidFill>
          </w14:textFill>
        </w:rPr>
        <w:t xml:space="preserve">of </w:t>
      </w:r>
      <w:r>
        <w:rPr>
          <w:rFonts w:hint="eastAsia" w:eastAsia="黑体"/>
          <w:b/>
          <w:bCs/>
          <w:color w:val="000000" w:themeColor="text1"/>
          <w:szCs w:val="28"/>
          <w14:textFill>
            <w14:solidFill>
              <w14:schemeClr w14:val="tx1"/>
            </w14:solidFill>
          </w14:textFill>
        </w:rPr>
        <w:t>volatile organic compounds (VOCs)</w:t>
      </w:r>
      <w:r>
        <w:rPr>
          <w:rFonts w:eastAsia="黑体"/>
          <w:b/>
          <w:bCs/>
          <w:color w:val="000000" w:themeColor="text1"/>
          <w:szCs w:val="28"/>
          <w14:textFill>
            <w14:solidFill>
              <w14:schemeClr w14:val="tx1"/>
            </w14:solidFill>
          </w14:textFill>
        </w:rPr>
        <w:t xml:space="preserve"> treatment projects</w:t>
      </w:r>
      <w:r>
        <w:rPr>
          <w:rFonts w:hint="eastAsia" w:eastAsia="黑体"/>
          <w:b/>
          <w:bCs/>
          <w:color w:val="000000" w:themeColor="text1"/>
          <w:szCs w:val="28"/>
          <w14:textFill>
            <w14:solidFill>
              <w14:schemeClr w14:val="tx1"/>
            </w14:solidFill>
          </w14:textFill>
        </w:rPr>
        <w:t xml:space="preserve"> design</w:t>
      </w:r>
    </w:p>
    <w:p w14:paraId="73A7EF5C">
      <w:pPr>
        <w:pStyle w:val="139"/>
        <w:framePr w:w="9991" w:h="6974" w:hRule="exact" w:wrap="around" w:vAnchor="page" w:hAnchor="page" w:x="1251" w:y="5691" w:anchorLock="1"/>
        <w:spacing w:before="180" w:line="240" w:lineRule="atLeast"/>
        <w:textAlignment w:val="bottom"/>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（征求意见稿）</w:t>
      </w:r>
    </w:p>
    <w:p w14:paraId="0C968852">
      <w:pPr>
        <w:pStyle w:val="207"/>
        <w:framePr w:wrap="around" w:y="14176"/>
        <w:rPr>
          <w:color w:val="000000" w:themeColor="text1"/>
          <w14:textFill>
            <w14:solidFill>
              <w14:schemeClr w14:val="tx1"/>
            </w14:solidFill>
          </w14:textFill>
        </w:rPr>
      </w:pPr>
      <w:r>
        <w:rPr>
          <w:rFonts w:hint="eastAsia" w:ascii="黑体"/>
          <w:color w:val="000000" w:themeColor="text1"/>
          <w14:textFill>
            <w14:solidFill>
              <w14:schemeClr w14:val="tx1"/>
            </w14:solidFill>
          </w14:textFill>
        </w:rPr>
        <w:t>2026</w:t>
      </w:r>
      <w:r>
        <w:rPr>
          <w:rFonts w:ascii="黑体"/>
          <w:color w:val="000000" w:themeColor="text1"/>
          <w14:textFill>
            <w14:solidFill>
              <w14:schemeClr w14:val="tx1"/>
            </w14:solidFill>
          </w14:textFill>
        </w:rPr>
        <w:t>-</w:t>
      </w:r>
      <w:r>
        <w:rPr>
          <w:rFonts w:hint="eastAsia"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t>-</w:t>
      </w:r>
      <w:r>
        <w:rPr>
          <w:rFonts w:hint="eastAsia" w:ascii="黑体"/>
          <w:color w:val="000000" w:themeColor="text1"/>
          <w14:textFill>
            <w14:solidFill>
              <w14:schemeClr w14:val="tx1"/>
            </w14:solidFill>
          </w14:textFill>
        </w:rPr>
        <w:t>xx</w:t>
      </w:r>
      <w:r>
        <w:rPr>
          <w:rFonts w:hint="eastAsia"/>
          <w:color w:val="000000" w:themeColor="text1"/>
          <w14:textFill>
            <w14:solidFill>
              <w14:schemeClr w14:val="tx1"/>
            </w14:solidFill>
          </w14:textFill>
        </w:rPr>
        <w:t>发布</w:t>
      </w:r>
    </w:p>
    <w:p w14:paraId="05F87AD9">
      <w:pPr>
        <w:pStyle w:val="208"/>
        <w:framePr w:wrap="around" w:y="14176"/>
        <w:rPr>
          <w:color w:val="000000" w:themeColor="text1"/>
          <w14:textFill>
            <w14:solidFill>
              <w14:schemeClr w14:val="tx1"/>
            </w14:solidFill>
          </w14:textFill>
        </w:rPr>
      </w:pPr>
      <w:r>
        <w:rPr>
          <w:rFonts w:hint="eastAsia" w:ascii="黑体"/>
          <w:color w:val="000000" w:themeColor="text1"/>
          <w14:textFill>
            <w14:solidFill>
              <w14:schemeClr w14:val="tx1"/>
            </w14:solidFill>
          </w14:textFill>
        </w:rPr>
        <w:t>2026</w:t>
      </w:r>
      <w:r>
        <w:rPr>
          <w:rFonts w:ascii="黑体"/>
          <w:color w:val="000000" w:themeColor="text1"/>
          <w14:textFill>
            <w14:solidFill>
              <w14:schemeClr w14:val="tx1"/>
            </w14:solidFill>
          </w14:textFill>
        </w:rPr>
        <w:t>-</w:t>
      </w:r>
      <w:r>
        <w:rPr>
          <w:rFonts w:hint="eastAsia"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t>-</w:t>
      </w:r>
      <w:r>
        <w:rPr>
          <w:rFonts w:hint="eastAsia" w:ascii="黑体"/>
          <w:color w:val="000000" w:themeColor="text1"/>
          <w14:textFill>
            <w14:solidFill>
              <w14:schemeClr w14:val="tx1"/>
            </w14:solidFill>
          </w14:textFill>
        </w:rPr>
        <w:t>xx</w:t>
      </w:r>
      <w:r>
        <w:rPr>
          <w:rFonts w:hint="eastAsia"/>
          <w:color w:val="000000" w:themeColor="text1"/>
          <w14:textFill>
            <w14:solidFill>
              <w14:schemeClr w14:val="tx1"/>
            </w14:solidFill>
          </w14:textFill>
        </w:rPr>
        <w:t>实施</w:t>
      </w:r>
    </w:p>
    <w:p w14:paraId="288D8E22">
      <w:pPr>
        <w:pStyle w:val="165"/>
        <w:framePr w:h="584" w:hRule="exact" w:hSpace="181" w:vSpace="181" w:wrap="around" w:vAnchor="page" w:hAnchor="page" w:x="2533" w:y="14905"/>
        <w:rPr>
          <w:rFonts w:hAnsi="黑体" w:eastAsia="MS Mincho"/>
          <w:color w:val="000000" w:themeColor="text1"/>
          <w14:textFill>
            <w14:solidFill>
              <w14:schemeClr w14:val="tx1"/>
            </w14:solidFill>
          </w14:textFill>
        </w:rPr>
      </w:pPr>
      <w:r>
        <w:rPr>
          <w:rFonts w:hAnsi="黑体"/>
          <w:b/>
          <w:bCs/>
          <w:color w:val="000000" w:themeColor="text1"/>
          <w:spacing w:val="57"/>
          <w:w w:val="125"/>
          <w:sz w:val="32"/>
          <w:szCs w:val="32"/>
          <w14:textFill>
            <w14:solidFill>
              <w14:schemeClr w14:val="tx1"/>
            </w14:solidFill>
          </w14:textFill>
        </w:rPr>
        <w:fldChar w:fldCharType="begin">
          <w:ffData>
            <w:name w:val="fm"/>
            <w:enabled/>
            <w:calcOnExit w:val="0"/>
            <w:textInput/>
          </w:ffData>
        </w:fldChar>
      </w:r>
      <w:bookmarkStart w:id="1" w:name="fm"/>
      <w:r>
        <w:rPr>
          <w:rFonts w:hAnsi="黑体"/>
          <w:b/>
          <w:bCs/>
          <w:color w:val="000000" w:themeColor="text1"/>
          <w:spacing w:val="57"/>
          <w:w w:val="125"/>
          <w:sz w:val="32"/>
          <w:szCs w:val="32"/>
          <w14:textFill>
            <w14:solidFill>
              <w14:schemeClr w14:val="tx1"/>
            </w14:solidFill>
          </w14:textFill>
        </w:rPr>
        <w:instrText xml:space="preserve"> FORMTEXT </w:instrText>
      </w:r>
      <w:r>
        <w:rPr>
          <w:rFonts w:hAnsi="黑体"/>
          <w:b/>
          <w:bCs/>
          <w:color w:val="000000" w:themeColor="text1"/>
          <w:spacing w:val="57"/>
          <w:w w:val="125"/>
          <w:sz w:val="32"/>
          <w:szCs w:val="32"/>
          <w14:textFill>
            <w14:solidFill>
              <w14:schemeClr w14:val="tx1"/>
            </w14:solidFill>
          </w14:textFill>
        </w:rPr>
        <w:fldChar w:fldCharType="separate"/>
      </w:r>
      <w:r>
        <w:rPr>
          <w:rFonts w:hint="eastAsia" w:hAnsi="黑体"/>
          <w:b/>
          <w:bCs/>
          <w:color w:val="000000" w:themeColor="text1"/>
          <w:spacing w:val="57"/>
          <w:w w:val="125"/>
          <w:sz w:val="32"/>
          <w:szCs w:val="32"/>
          <w14:textFill>
            <w14:solidFill>
              <w14:schemeClr w14:val="tx1"/>
            </w14:solidFill>
          </w14:textFill>
        </w:rPr>
        <w:t>中华环保联合会</w:t>
      </w:r>
      <w:r>
        <w:rPr>
          <w:rFonts w:hAnsi="黑体"/>
          <w:b/>
          <w:bCs/>
          <w:color w:val="000000" w:themeColor="text1"/>
          <w:spacing w:val="57"/>
          <w:w w:val="125"/>
          <w:sz w:val="32"/>
          <w:szCs w:val="32"/>
          <w14:textFill>
            <w14:solidFill>
              <w14:schemeClr w14:val="tx1"/>
            </w14:solidFill>
          </w14:textFill>
        </w:rPr>
        <w:fldChar w:fldCharType="end"/>
      </w:r>
      <w:bookmarkEnd w:id="1"/>
      <w:r>
        <w:rPr>
          <w:rFonts w:ascii="Times New Roman"/>
          <w:color w:val="000000" w:themeColor="text1"/>
          <w:w w:val="100"/>
          <w:sz w:val="28"/>
          <w14:textFill>
            <w14:solidFill>
              <w14:schemeClr w14:val="tx1"/>
            </w14:solidFill>
          </w14:textFill>
        </w:rPr>
        <w:t>  </w:t>
      </w:r>
      <w:r>
        <w:rPr>
          <w:rStyle w:val="243"/>
          <w:rFonts w:hint="eastAsia" w:hAnsi="黑体"/>
          <w:color w:val="000000" w:themeColor="text1"/>
          <w:position w:val="0"/>
          <w14:textFill>
            <w14:solidFill>
              <w14:schemeClr w14:val="tx1"/>
            </w14:solidFill>
          </w14:textFill>
        </w:rPr>
        <w:t>发</w:t>
      </w:r>
      <w:r>
        <w:rPr>
          <w:rStyle w:val="243"/>
          <w:rFonts w:hint="eastAsia" w:hAnsi="黑体"/>
          <w:color w:val="000000" w:themeColor="text1"/>
          <w:spacing w:val="0"/>
          <w:position w:val="0"/>
          <w14:textFill>
            <w14:solidFill>
              <w14:schemeClr w14:val="tx1"/>
            </w14:solidFill>
          </w14:textFill>
        </w:rPr>
        <w:t>布</w:t>
      </w:r>
    </w:p>
    <w:p w14:paraId="599263C6">
      <w:pPr>
        <w:rPr>
          <w:rFonts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1417" w:right="1134" w:bottom="1440" w:left="1417" w:header="0" w:footer="0" w:gutter="284"/>
          <w:cols w:space="425" w:num="1"/>
          <w:titlePg/>
          <w:docGrid w:linePitch="312" w:charSpace="0"/>
        </w:sect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66432" behindDoc="0" locked="0" layoutInCell="1" allowOverlap="0">
                <wp:simplePos x="0" y="0"/>
                <wp:positionH relativeFrom="page">
                  <wp:posOffset>919480</wp:posOffset>
                </wp:positionH>
                <wp:positionV relativeFrom="page">
                  <wp:posOffset>2776855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4pt;margin-top:218.65pt;height:0pt;width:481.9pt;mso-position-horizontal-relative:page;mso-position-vertical-relative:page;z-index:251666432;mso-width-relative:page;mso-height-relative:page;" filled="f" stroked="t" coordsize="21600,21600" o:allowoverlap="f" o:gfxdata="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9LI&#10;oNcAAAAMAQAADwAAAAAAAAABACAAAAAiAAAAZHJzL2Rvd25yZXYueG1sUEsBAhQAFAAAAAgAh07i&#10;QO6uHVHqAQAAugMAAA4AAAAAAAAAAQAgAAAAJgEAAGRycy9lMm9Eb2MueG1sUEsFBgAAAAAGAAYA&#10;WQEAAIIFAAAAAA==&#10;">
                <v:fill on="f" focussize="0,0"/>
                <v:stroke color="#000000" joinstyle="round"/>
                <v:imagedata o:title=""/>
                <o:lock v:ext="edit" aspectratio="f"/>
              </v:line>
            </w:pict>
          </mc:Fallback>
        </mc:AlternateContent>
      </w:r>
      <w:r>
        <w:rPr>
          <w:rFonts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438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708585E">
      <w:pPr>
        <w:pStyle w:val="105"/>
        <w:adjustRightInd/>
        <w:spacing w:before="850" w:after="680" w:afterLines="0"/>
        <w:rPr>
          <w:color w:val="000000" w:themeColor="text1"/>
          <w14:textFill>
            <w14:solidFill>
              <w14:schemeClr w14:val="tx1"/>
            </w14:solidFill>
          </w14:textFill>
        </w:rPr>
      </w:pPr>
      <w:bookmarkStart w:id="2" w:name="BookMark1"/>
      <w:bookmarkStart w:id="3" w:name="_Toc55409472"/>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763301D6">
      <w:pPr>
        <w:pStyle w:val="26"/>
        <w:tabs>
          <w:tab w:val="right" w:leader="dot" w:pos="9344"/>
        </w:tabs>
        <w:adjustRightInd/>
        <w:spacing w:line="240" w:lineRule="auto"/>
        <w:rPr>
          <w:rFonts w:ascii="宋体" w:hAnsi="宋体" w:eastAsia="宋体" w:cs="宋体"/>
          <w:sz w:val="21"/>
          <w:szCs w:val="21"/>
          <w14:ligatures w14:val="standardContextual"/>
        </w:rPr>
      </w:pPr>
      <w:r>
        <w:rPr>
          <w:rFonts w:hint="eastAsia" w:ascii="Times New Roman"/>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\z \u </w:instrText>
      </w:r>
      <w:r>
        <w:rPr>
          <w:rFonts w:hint="eastAsia" w:ascii="Times New Roman"/>
          <w:color w:val="000000" w:themeColor="text1"/>
          <w14:textFill>
            <w14:solidFill>
              <w14:schemeClr w14:val="tx1"/>
            </w14:solidFill>
          </w14:textFill>
        </w:rPr>
        <w:fldChar w:fldCharType="separate"/>
      </w:r>
      <w:r>
        <w:rPr>
          <w:rFonts w:hAnsi="宋体" w:eastAsia="宋体" w:cs="宋体"/>
        </w:rPr>
        <w:fldChar w:fldCharType="begin"/>
      </w:r>
      <w:r>
        <w:rPr>
          <w:rFonts w:hAnsi="宋体" w:eastAsia="宋体" w:cs="宋体"/>
        </w:rPr>
        <w:instrText xml:space="preserve"> HYPERLINK \l "_Toc220246563" </w:instrText>
      </w:r>
      <w:r>
        <w:rPr>
          <w:rFonts w:hAnsi="宋体" w:eastAsia="宋体" w:cs="宋体"/>
        </w:rPr>
        <w:fldChar w:fldCharType="separate"/>
      </w:r>
      <w:r>
        <w:rPr>
          <w:rStyle w:val="43"/>
          <w:rFonts w:hint="eastAsia" w:hAnsi="宋体" w:cs="宋体"/>
        </w:rPr>
        <w:t>前言</w:t>
      </w:r>
      <w:r>
        <w:rPr>
          <w:rFonts w:hAnsi="宋体" w:eastAsia="宋体" w:cs="宋体"/>
        </w:rPr>
        <w:tab/>
      </w:r>
      <w:r>
        <w:rPr>
          <w:rFonts w:ascii="Times New Roman" w:eastAsia="宋体"/>
        </w:rPr>
        <w:fldChar w:fldCharType="begin"/>
      </w:r>
      <w:r>
        <w:rPr>
          <w:rFonts w:ascii="Times New Roman" w:eastAsia="宋体"/>
        </w:rPr>
        <w:instrText xml:space="preserve"> PAGEREF _Toc220246563 \h </w:instrText>
      </w:r>
      <w:r>
        <w:rPr>
          <w:rFonts w:ascii="Times New Roman" w:eastAsia="宋体"/>
        </w:rPr>
        <w:fldChar w:fldCharType="separate"/>
      </w:r>
      <w:r>
        <w:rPr>
          <w:rFonts w:ascii="Times New Roman" w:eastAsia="宋体"/>
        </w:rPr>
        <w:t>III</w:t>
      </w:r>
      <w:r>
        <w:rPr>
          <w:rFonts w:ascii="Times New Roman" w:eastAsia="宋体"/>
        </w:rPr>
        <w:fldChar w:fldCharType="end"/>
      </w:r>
      <w:r>
        <w:rPr>
          <w:rFonts w:hAnsi="宋体" w:eastAsia="宋体" w:cs="宋体"/>
        </w:rPr>
        <w:fldChar w:fldCharType="end"/>
      </w:r>
    </w:p>
    <w:p w14:paraId="1DDA59F8">
      <w:pPr>
        <w:pStyle w:val="26"/>
        <w:tabs>
          <w:tab w:val="right" w:leader="dot" w:pos="9344"/>
        </w:tabs>
        <w:adjustRightInd/>
        <w:spacing w:line="240" w:lineRule="auto"/>
        <w:rPr>
          <w:rFonts w:ascii="宋体" w:hAnsi="宋体" w:eastAsia="宋体" w:cs="宋体"/>
          <w:sz w:val="21"/>
          <w:szCs w:val="21"/>
          <w14:ligatures w14:val="standardContextual"/>
        </w:rPr>
      </w:pPr>
      <w:r>
        <w:rPr>
          <w:rFonts w:hAnsi="宋体" w:eastAsia="宋体" w:cs="宋体"/>
        </w:rPr>
        <w:fldChar w:fldCharType="begin"/>
      </w:r>
      <w:r>
        <w:rPr>
          <w:rFonts w:hAnsi="宋体" w:eastAsia="宋体" w:cs="宋体"/>
        </w:rPr>
        <w:instrText xml:space="preserve"> HYPERLINK \l "_Toc220246564" </w:instrText>
      </w:r>
      <w:r>
        <w:rPr>
          <w:rFonts w:hAnsi="宋体" w:eastAsia="宋体" w:cs="宋体"/>
        </w:rPr>
        <w:fldChar w:fldCharType="separate"/>
      </w:r>
      <w:r>
        <w:rPr>
          <w:rStyle w:val="43"/>
          <w:rFonts w:hAnsi="宋体" w:cs="宋体"/>
        </w:rPr>
        <w:t>1</w:t>
      </w:r>
      <w:r>
        <w:rPr>
          <w:rStyle w:val="43"/>
          <w:rFonts w:hint="eastAsia" w:hAnsi="宋体" w:cs="宋体"/>
        </w:rPr>
        <w:t xml:space="preserve"> </w:t>
      </w:r>
      <w:r>
        <w:rPr>
          <w:rStyle w:val="43"/>
          <w:rFonts w:hint="eastAsia" w:hAnsi="宋体" w:cs="宋体"/>
        </w:rPr>
        <w:t>范围</w:t>
      </w:r>
      <w:r>
        <w:rPr>
          <w:rFonts w:hAnsi="宋体" w:eastAsia="宋体" w:cs="宋体"/>
        </w:rPr>
        <w:tab/>
      </w:r>
      <w:r>
        <w:rPr>
          <w:rFonts w:hAnsi="宋体" w:eastAsia="宋体" w:cs="宋体"/>
        </w:rPr>
        <w:fldChar w:fldCharType="begin"/>
      </w:r>
      <w:r>
        <w:rPr>
          <w:rFonts w:hAnsi="宋体" w:eastAsia="宋体" w:cs="宋体"/>
        </w:rPr>
        <w:instrText xml:space="preserve"> PAGEREF _Toc220246564 \h </w:instrText>
      </w:r>
      <w:r>
        <w:rPr>
          <w:rFonts w:hAnsi="宋体" w:eastAsia="宋体" w:cs="宋体"/>
        </w:rPr>
        <w:fldChar w:fldCharType="separate"/>
      </w:r>
      <w:r>
        <w:rPr>
          <w:rFonts w:hAnsi="宋体" w:eastAsia="宋体" w:cs="宋体"/>
        </w:rPr>
        <w:t>1</w:t>
      </w:r>
      <w:r>
        <w:rPr>
          <w:rFonts w:hAnsi="宋体" w:eastAsia="宋体" w:cs="宋体"/>
        </w:rPr>
        <w:fldChar w:fldCharType="end"/>
      </w:r>
      <w:r>
        <w:rPr>
          <w:rFonts w:hAnsi="宋体" w:eastAsia="宋体" w:cs="宋体"/>
        </w:rPr>
        <w:fldChar w:fldCharType="end"/>
      </w:r>
    </w:p>
    <w:p w14:paraId="5CBA2FDF">
      <w:pPr>
        <w:pStyle w:val="26"/>
        <w:tabs>
          <w:tab w:val="right" w:leader="dot" w:pos="9344"/>
        </w:tabs>
        <w:adjustRightInd/>
        <w:spacing w:line="240" w:lineRule="auto"/>
        <w:rPr>
          <w:rFonts w:ascii="宋体" w:hAnsi="宋体" w:eastAsia="宋体" w:cs="宋体"/>
          <w:sz w:val="21"/>
          <w:szCs w:val="21"/>
          <w14:ligatures w14:val="standardContextual"/>
        </w:rPr>
      </w:pPr>
      <w:r>
        <w:rPr>
          <w:rFonts w:hAnsi="宋体" w:eastAsia="宋体" w:cs="宋体"/>
        </w:rPr>
        <w:fldChar w:fldCharType="begin"/>
      </w:r>
      <w:r>
        <w:rPr>
          <w:rFonts w:hAnsi="宋体" w:eastAsia="宋体" w:cs="宋体"/>
        </w:rPr>
        <w:instrText xml:space="preserve"> HYPERLINK \l "_Toc220246565" </w:instrText>
      </w:r>
      <w:r>
        <w:rPr>
          <w:rFonts w:hAnsi="宋体" w:eastAsia="宋体" w:cs="宋体"/>
        </w:rPr>
        <w:fldChar w:fldCharType="separate"/>
      </w:r>
      <w:r>
        <w:rPr>
          <w:rStyle w:val="43"/>
          <w:rFonts w:hAnsi="宋体" w:cs="宋体"/>
        </w:rPr>
        <w:t>2</w:t>
      </w:r>
      <w:r>
        <w:rPr>
          <w:rStyle w:val="43"/>
          <w:rFonts w:hint="eastAsia" w:hAnsi="宋体" w:cs="宋体"/>
        </w:rPr>
        <w:t xml:space="preserve"> </w:t>
      </w:r>
      <w:r>
        <w:rPr>
          <w:rStyle w:val="43"/>
          <w:rFonts w:hint="eastAsia" w:hAnsi="宋体" w:cs="宋体"/>
        </w:rPr>
        <w:t>规范性引用文件</w:t>
      </w:r>
      <w:r>
        <w:rPr>
          <w:rFonts w:hAnsi="宋体" w:eastAsia="宋体" w:cs="宋体"/>
        </w:rPr>
        <w:tab/>
      </w:r>
      <w:r>
        <w:rPr>
          <w:rFonts w:hAnsi="宋体" w:eastAsia="宋体" w:cs="宋体"/>
        </w:rPr>
        <w:fldChar w:fldCharType="begin"/>
      </w:r>
      <w:r>
        <w:rPr>
          <w:rFonts w:hAnsi="宋体" w:eastAsia="宋体" w:cs="宋体"/>
        </w:rPr>
        <w:instrText xml:space="preserve"> PAGEREF _Toc220246565 \h </w:instrText>
      </w:r>
      <w:r>
        <w:rPr>
          <w:rFonts w:hAnsi="宋体" w:eastAsia="宋体" w:cs="宋体"/>
        </w:rPr>
        <w:fldChar w:fldCharType="separate"/>
      </w:r>
      <w:r>
        <w:rPr>
          <w:rFonts w:hAnsi="宋体" w:eastAsia="宋体" w:cs="宋体"/>
        </w:rPr>
        <w:t>1</w:t>
      </w:r>
      <w:r>
        <w:rPr>
          <w:rFonts w:hAnsi="宋体" w:eastAsia="宋体" w:cs="宋体"/>
        </w:rPr>
        <w:fldChar w:fldCharType="end"/>
      </w:r>
      <w:r>
        <w:rPr>
          <w:rFonts w:hAnsi="宋体" w:eastAsia="宋体" w:cs="宋体"/>
        </w:rPr>
        <w:fldChar w:fldCharType="end"/>
      </w:r>
    </w:p>
    <w:p w14:paraId="6DCB615D">
      <w:pPr>
        <w:pStyle w:val="26"/>
        <w:tabs>
          <w:tab w:val="right" w:leader="dot" w:pos="9344"/>
        </w:tabs>
        <w:adjustRightInd/>
        <w:spacing w:line="240" w:lineRule="auto"/>
        <w:rPr>
          <w:rFonts w:ascii="宋体" w:hAnsi="宋体" w:eastAsia="宋体" w:cs="宋体"/>
          <w:sz w:val="21"/>
          <w:szCs w:val="21"/>
          <w14:ligatures w14:val="standardContextual"/>
        </w:rPr>
      </w:pPr>
      <w:r>
        <w:rPr>
          <w:rFonts w:hAnsi="宋体" w:eastAsia="宋体" w:cs="宋体"/>
        </w:rPr>
        <w:fldChar w:fldCharType="begin"/>
      </w:r>
      <w:r>
        <w:rPr>
          <w:rFonts w:hAnsi="宋体" w:eastAsia="宋体" w:cs="宋体"/>
        </w:rPr>
        <w:instrText xml:space="preserve"> HYPERLINK \l "_Toc220246566" </w:instrText>
      </w:r>
      <w:r>
        <w:rPr>
          <w:rFonts w:hAnsi="宋体" w:eastAsia="宋体" w:cs="宋体"/>
        </w:rPr>
        <w:fldChar w:fldCharType="separate"/>
      </w:r>
      <w:r>
        <w:rPr>
          <w:rStyle w:val="43"/>
          <w:rFonts w:hAnsi="宋体" w:cs="宋体"/>
        </w:rPr>
        <w:t>3</w:t>
      </w:r>
      <w:r>
        <w:rPr>
          <w:rStyle w:val="43"/>
          <w:rFonts w:hint="eastAsia" w:hAnsi="宋体" w:cs="宋体"/>
        </w:rPr>
        <w:t xml:space="preserve"> </w:t>
      </w:r>
      <w:r>
        <w:rPr>
          <w:rStyle w:val="43"/>
          <w:rFonts w:hint="eastAsia" w:hAnsi="宋体" w:cs="宋体"/>
        </w:rPr>
        <w:t>术语、定义和缩略语</w:t>
      </w:r>
      <w:r>
        <w:rPr>
          <w:rFonts w:hAnsi="宋体" w:eastAsia="宋体" w:cs="宋体"/>
        </w:rPr>
        <w:tab/>
      </w:r>
      <w:r>
        <w:rPr>
          <w:rFonts w:hAnsi="宋体" w:eastAsia="宋体" w:cs="宋体"/>
        </w:rPr>
        <w:fldChar w:fldCharType="begin"/>
      </w:r>
      <w:r>
        <w:rPr>
          <w:rFonts w:hAnsi="宋体" w:eastAsia="宋体" w:cs="宋体"/>
        </w:rPr>
        <w:instrText xml:space="preserve"> PAGEREF _Toc220246566 \h </w:instrText>
      </w:r>
      <w:r>
        <w:rPr>
          <w:rFonts w:hAnsi="宋体" w:eastAsia="宋体" w:cs="宋体"/>
        </w:rPr>
        <w:fldChar w:fldCharType="separate"/>
      </w:r>
      <w:r>
        <w:rPr>
          <w:rFonts w:hAnsi="宋体" w:eastAsia="宋体" w:cs="宋体"/>
        </w:rPr>
        <w:t>1</w:t>
      </w:r>
      <w:r>
        <w:rPr>
          <w:rFonts w:hAnsi="宋体" w:eastAsia="宋体" w:cs="宋体"/>
        </w:rPr>
        <w:fldChar w:fldCharType="end"/>
      </w:r>
      <w:r>
        <w:rPr>
          <w:rFonts w:hAnsi="宋体" w:eastAsia="宋体" w:cs="宋体"/>
        </w:rPr>
        <w:fldChar w:fldCharType="end"/>
      </w:r>
    </w:p>
    <w:p w14:paraId="2E632772">
      <w:pPr>
        <w:pStyle w:val="26"/>
        <w:tabs>
          <w:tab w:val="right" w:leader="dot" w:pos="9344"/>
        </w:tabs>
        <w:adjustRightInd/>
        <w:spacing w:line="240" w:lineRule="auto"/>
        <w:rPr>
          <w:rFonts w:ascii="宋体" w:hAnsi="宋体" w:eastAsia="宋体" w:cs="宋体"/>
          <w:sz w:val="21"/>
          <w:szCs w:val="21"/>
          <w14:ligatures w14:val="standardContextual"/>
        </w:rPr>
      </w:pPr>
      <w:r>
        <w:rPr>
          <w:rFonts w:hAnsi="宋体" w:eastAsia="宋体" w:cs="宋体"/>
        </w:rPr>
        <w:fldChar w:fldCharType="begin"/>
      </w:r>
      <w:r>
        <w:rPr>
          <w:rFonts w:hAnsi="宋体" w:eastAsia="宋体" w:cs="宋体"/>
        </w:rPr>
        <w:instrText xml:space="preserve"> HYPERLINK \l "_Toc220246567" </w:instrText>
      </w:r>
      <w:r>
        <w:rPr>
          <w:rFonts w:hAnsi="宋体" w:eastAsia="宋体" w:cs="宋体"/>
        </w:rPr>
        <w:fldChar w:fldCharType="separate"/>
      </w:r>
      <w:r>
        <w:rPr>
          <w:rStyle w:val="43"/>
          <w:rFonts w:hAnsi="宋体" w:cs="宋体"/>
        </w:rPr>
        <w:t>4</w:t>
      </w:r>
      <w:r>
        <w:rPr>
          <w:rStyle w:val="43"/>
          <w:rFonts w:hint="eastAsia" w:hAnsi="宋体" w:cs="宋体"/>
        </w:rPr>
        <w:t xml:space="preserve"> </w:t>
      </w:r>
      <w:r>
        <w:rPr>
          <w:rStyle w:val="43"/>
          <w:rFonts w:hint="eastAsia" w:ascii="宋体" w:hAnsi="宋体" w:cs="宋体"/>
        </w:rPr>
        <w:t>评价原则与程序</w:t>
      </w:r>
      <w:r>
        <w:rPr>
          <w:rFonts w:hAnsi="宋体" w:eastAsia="宋体" w:cs="宋体"/>
        </w:rPr>
        <w:tab/>
      </w:r>
      <w:r>
        <w:rPr>
          <w:rFonts w:hAnsi="宋体" w:eastAsia="宋体" w:cs="宋体"/>
        </w:rPr>
        <w:fldChar w:fldCharType="begin"/>
      </w:r>
      <w:r>
        <w:rPr>
          <w:rFonts w:hAnsi="宋体" w:eastAsia="宋体" w:cs="宋体"/>
        </w:rPr>
        <w:instrText xml:space="preserve"> PAGEREF _Toc220246567 \h </w:instrText>
      </w:r>
      <w:r>
        <w:rPr>
          <w:rFonts w:hAnsi="宋体" w:eastAsia="宋体" w:cs="宋体"/>
        </w:rPr>
        <w:fldChar w:fldCharType="separate"/>
      </w:r>
      <w:r>
        <w:rPr>
          <w:rFonts w:hAnsi="宋体" w:eastAsia="宋体" w:cs="宋体"/>
        </w:rPr>
        <w:t>2</w:t>
      </w:r>
      <w:r>
        <w:rPr>
          <w:rFonts w:hAnsi="宋体" w:eastAsia="宋体" w:cs="宋体"/>
        </w:rPr>
        <w:fldChar w:fldCharType="end"/>
      </w:r>
      <w:r>
        <w:rPr>
          <w:rFonts w:hAnsi="宋体" w:eastAsia="宋体" w:cs="宋体"/>
        </w:rPr>
        <w:fldChar w:fldCharType="end"/>
      </w:r>
    </w:p>
    <w:p w14:paraId="2CED013B">
      <w:pPr>
        <w:pStyle w:val="26"/>
        <w:tabs>
          <w:tab w:val="right" w:leader="dot" w:pos="9344"/>
        </w:tabs>
        <w:adjustRightInd/>
        <w:spacing w:line="240" w:lineRule="auto"/>
        <w:rPr>
          <w:rFonts w:ascii="宋体" w:hAnsi="宋体" w:eastAsia="宋体" w:cs="宋体"/>
          <w:sz w:val="21"/>
          <w:szCs w:val="21"/>
          <w14:ligatures w14:val="standardContextual"/>
        </w:rPr>
      </w:pPr>
      <w:r>
        <w:rPr>
          <w:rFonts w:hAnsi="宋体" w:eastAsia="宋体" w:cs="宋体"/>
        </w:rPr>
        <w:fldChar w:fldCharType="begin"/>
      </w:r>
      <w:r>
        <w:rPr>
          <w:rFonts w:hAnsi="宋体" w:eastAsia="宋体" w:cs="宋体"/>
        </w:rPr>
        <w:instrText xml:space="preserve"> HYPERLINK \l "_Toc220246568" </w:instrText>
      </w:r>
      <w:r>
        <w:rPr>
          <w:rFonts w:hAnsi="宋体" w:eastAsia="宋体" w:cs="宋体"/>
        </w:rPr>
        <w:fldChar w:fldCharType="separate"/>
      </w:r>
      <w:r>
        <w:rPr>
          <w:rStyle w:val="43"/>
          <w:rFonts w:hAnsi="宋体" w:cs="宋体"/>
        </w:rPr>
        <w:t>5</w:t>
      </w:r>
      <w:r>
        <w:rPr>
          <w:rStyle w:val="43"/>
          <w:rFonts w:hint="eastAsia" w:hAnsi="宋体" w:cs="宋体"/>
        </w:rPr>
        <w:t xml:space="preserve"> </w:t>
      </w:r>
      <w:r>
        <w:rPr>
          <w:rStyle w:val="43"/>
          <w:rFonts w:hAnsi="宋体" w:cs="宋体"/>
        </w:rPr>
        <w:t>工程</w:t>
      </w:r>
      <w:r>
        <w:rPr>
          <w:rStyle w:val="43"/>
          <w:rFonts w:hint="eastAsia" w:hAnsi="宋体" w:cs="宋体"/>
        </w:rPr>
        <w:t>整体性定性安全评价</w:t>
      </w:r>
      <w:r>
        <w:rPr>
          <w:rFonts w:hAnsi="宋体" w:eastAsia="宋体" w:cs="宋体"/>
        </w:rPr>
        <w:tab/>
      </w:r>
      <w:r>
        <w:rPr>
          <w:rFonts w:hAnsi="宋体" w:eastAsia="宋体" w:cs="宋体"/>
        </w:rPr>
        <w:fldChar w:fldCharType="begin"/>
      </w:r>
      <w:r>
        <w:rPr>
          <w:rFonts w:hAnsi="宋体" w:eastAsia="宋体" w:cs="宋体"/>
        </w:rPr>
        <w:instrText xml:space="preserve"> PAGEREF _Toc220246568 \h </w:instrText>
      </w:r>
      <w:r>
        <w:rPr>
          <w:rFonts w:hAnsi="宋体" w:eastAsia="宋体" w:cs="宋体"/>
        </w:rPr>
        <w:fldChar w:fldCharType="separate"/>
      </w:r>
      <w:r>
        <w:rPr>
          <w:rFonts w:hAnsi="宋体" w:eastAsia="宋体" w:cs="宋体"/>
        </w:rPr>
        <w:t>5</w:t>
      </w:r>
      <w:r>
        <w:rPr>
          <w:rFonts w:hAnsi="宋体" w:eastAsia="宋体" w:cs="宋体"/>
        </w:rPr>
        <w:fldChar w:fldCharType="end"/>
      </w:r>
      <w:r>
        <w:rPr>
          <w:rFonts w:hAnsi="宋体" w:eastAsia="宋体" w:cs="宋体"/>
        </w:rPr>
        <w:fldChar w:fldCharType="end"/>
      </w:r>
    </w:p>
    <w:p w14:paraId="1B54EC7C">
      <w:pPr>
        <w:pStyle w:val="26"/>
        <w:tabs>
          <w:tab w:val="right" w:leader="dot" w:pos="9344"/>
        </w:tabs>
        <w:adjustRightInd/>
        <w:spacing w:line="240" w:lineRule="auto"/>
        <w:rPr>
          <w:rFonts w:ascii="宋体" w:hAnsi="宋体" w:eastAsia="宋体" w:cs="宋体"/>
          <w:sz w:val="21"/>
          <w:szCs w:val="21"/>
          <w14:ligatures w14:val="standardContextual"/>
        </w:rPr>
      </w:pPr>
      <w:r>
        <w:rPr>
          <w:rFonts w:hAnsi="宋体" w:eastAsia="宋体" w:cs="宋体"/>
        </w:rPr>
        <w:fldChar w:fldCharType="begin"/>
      </w:r>
      <w:r>
        <w:rPr>
          <w:rFonts w:hAnsi="宋体" w:eastAsia="宋体" w:cs="宋体"/>
        </w:rPr>
        <w:instrText xml:space="preserve"> HYPERLINK \l "_Toc220246569" </w:instrText>
      </w:r>
      <w:r>
        <w:rPr>
          <w:rFonts w:hAnsi="宋体" w:eastAsia="宋体" w:cs="宋体"/>
        </w:rPr>
        <w:fldChar w:fldCharType="separate"/>
      </w:r>
      <w:r>
        <w:rPr>
          <w:rStyle w:val="43"/>
          <w:rFonts w:hAnsi="宋体" w:cs="宋体"/>
        </w:rPr>
        <w:t>6</w:t>
      </w:r>
      <w:r>
        <w:rPr>
          <w:rStyle w:val="43"/>
          <w:rFonts w:hint="eastAsia" w:hAnsi="宋体" w:cs="宋体"/>
        </w:rPr>
        <w:t xml:space="preserve"> </w:t>
      </w:r>
      <w:r>
        <w:rPr>
          <w:rStyle w:val="43"/>
          <w:rFonts w:hAnsi="宋体" w:cs="宋体"/>
        </w:rPr>
        <w:t>工艺</w:t>
      </w:r>
      <w:r>
        <w:rPr>
          <w:rStyle w:val="43"/>
          <w:rFonts w:hint="eastAsia" w:hAnsi="宋体" w:cs="宋体"/>
        </w:rPr>
        <w:t>系统性定性和半定量安全评价</w:t>
      </w:r>
      <w:r>
        <w:rPr>
          <w:rFonts w:hAnsi="宋体" w:eastAsia="宋体" w:cs="宋体"/>
        </w:rPr>
        <w:tab/>
      </w:r>
      <w:r>
        <w:rPr>
          <w:rFonts w:hAnsi="宋体" w:eastAsia="宋体" w:cs="宋体"/>
        </w:rPr>
        <w:fldChar w:fldCharType="begin"/>
      </w:r>
      <w:r>
        <w:rPr>
          <w:rFonts w:hAnsi="宋体" w:eastAsia="宋体" w:cs="宋体"/>
        </w:rPr>
        <w:instrText xml:space="preserve"> PAGEREF _Toc220246569 \h </w:instrText>
      </w:r>
      <w:r>
        <w:rPr>
          <w:rFonts w:hAnsi="宋体" w:eastAsia="宋体" w:cs="宋体"/>
        </w:rPr>
        <w:fldChar w:fldCharType="separate"/>
      </w:r>
      <w:r>
        <w:rPr>
          <w:rFonts w:hAnsi="宋体" w:eastAsia="宋体" w:cs="宋体"/>
        </w:rPr>
        <w:t>5</w:t>
      </w:r>
      <w:r>
        <w:rPr>
          <w:rFonts w:hAnsi="宋体" w:eastAsia="宋体" w:cs="宋体"/>
        </w:rPr>
        <w:fldChar w:fldCharType="end"/>
      </w:r>
      <w:r>
        <w:rPr>
          <w:rFonts w:hAnsi="宋体" w:eastAsia="宋体" w:cs="宋体"/>
        </w:rPr>
        <w:fldChar w:fldCharType="end"/>
      </w:r>
    </w:p>
    <w:p w14:paraId="2400FF6E">
      <w:pPr>
        <w:pStyle w:val="26"/>
        <w:tabs>
          <w:tab w:val="right" w:leader="dot" w:pos="9344"/>
        </w:tabs>
        <w:adjustRightInd/>
        <w:spacing w:line="240" w:lineRule="auto"/>
        <w:rPr>
          <w:rFonts w:ascii="宋体" w:hAnsi="宋体" w:eastAsia="宋体" w:cs="宋体"/>
          <w:sz w:val="21"/>
          <w:szCs w:val="21"/>
          <w14:ligatures w14:val="standardContextual"/>
        </w:rPr>
      </w:pPr>
      <w:r>
        <w:rPr>
          <w:rFonts w:hAnsi="宋体" w:eastAsia="宋体" w:cs="宋体"/>
        </w:rPr>
        <w:fldChar w:fldCharType="begin"/>
      </w:r>
      <w:r>
        <w:rPr>
          <w:rFonts w:hAnsi="宋体" w:eastAsia="宋体" w:cs="宋体"/>
        </w:rPr>
        <w:instrText xml:space="preserve"> HYPERLINK \l "_Toc220246570" </w:instrText>
      </w:r>
      <w:r>
        <w:rPr>
          <w:rFonts w:hAnsi="宋体" w:eastAsia="宋体" w:cs="宋体"/>
        </w:rPr>
        <w:fldChar w:fldCharType="separate"/>
      </w:r>
      <w:r>
        <w:rPr>
          <w:rStyle w:val="43"/>
          <w:rFonts w:hAnsi="宋体" w:cs="宋体"/>
        </w:rPr>
        <w:t>7</w:t>
      </w:r>
      <w:r>
        <w:rPr>
          <w:rStyle w:val="43"/>
          <w:rFonts w:hint="eastAsia" w:hAnsi="宋体" w:cs="宋体"/>
        </w:rPr>
        <w:t xml:space="preserve"> </w:t>
      </w:r>
      <w:r>
        <w:rPr>
          <w:rStyle w:val="43"/>
          <w:rFonts w:hint="eastAsia" w:hAnsi="宋体" w:cs="宋体"/>
        </w:rPr>
        <w:t>严重爆炸事故定量评价</w:t>
      </w:r>
      <w:r>
        <w:rPr>
          <w:rFonts w:hAnsi="宋体" w:eastAsia="宋体" w:cs="宋体"/>
        </w:rPr>
        <w:tab/>
      </w:r>
      <w:r>
        <w:rPr>
          <w:rFonts w:hAnsi="宋体" w:eastAsia="宋体" w:cs="宋体"/>
        </w:rPr>
        <w:fldChar w:fldCharType="begin"/>
      </w:r>
      <w:r>
        <w:rPr>
          <w:rFonts w:hAnsi="宋体" w:eastAsia="宋体" w:cs="宋体"/>
        </w:rPr>
        <w:instrText xml:space="preserve"> PAGEREF _Toc220246570 \h </w:instrText>
      </w:r>
      <w:r>
        <w:rPr>
          <w:rFonts w:hAnsi="宋体" w:eastAsia="宋体" w:cs="宋体"/>
        </w:rPr>
        <w:fldChar w:fldCharType="separate"/>
      </w:r>
      <w:r>
        <w:rPr>
          <w:rFonts w:hAnsi="宋体" w:eastAsia="宋体" w:cs="宋体"/>
        </w:rPr>
        <w:t>8</w:t>
      </w:r>
      <w:r>
        <w:rPr>
          <w:rFonts w:hAnsi="宋体" w:eastAsia="宋体" w:cs="宋体"/>
        </w:rPr>
        <w:fldChar w:fldCharType="end"/>
      </w:r>
      <w:r>
        <w:rPr>
          <w:rFonts w:hAnsi="宋体" w:eastAsia="宋体" w:cs="宋体"/>
        </w:rPr>
        <w:fldChar w:fldCharType="end"/>
      </w:r>
    </w:p>
    <w:p w14:paraId="5553E325">
      <w:pPr>
        <w:pStyle w:val="26"/>
        <w:tabs>
          <w:tab w:val="right" w:leader="dot" w:pos="9344"/>
        </w:tabs>
        <w:adjustRightInd/>
        <w:spacing w:line="240" w:lineRule="auto"/>
        <w:rPr>
          <w:rFonts w:ascii="宋体" w:hAnsi="宋体" w:eastAsia="宋体" w:cs="宋体"/>
          <w:sz w:val="21"/>
          <w:szCs w:val="21"/>
          <w14:ligatures w14:val="standardContextual"/>
        </w:rPr>
      </w:pPr>
      <w:r>
        <w:rPr>
          <w:rFonts w:hAnsi="宋体" w:eastAsia="宋体" w:cs="宋体"/>
        </w:rPr>
        <w:fldChar w:fldCharType="begin"/>
      </w:r>
      <w:r>
        <w:rPr>
          <w:rFonts w:hAnsi="宋体" w:eastAsia="宋体" w:cs="宋体"/>
        </w:rPr>
        <w:instrText xml:space="preserve"> HYPERLINK \l "_Toc220246571" </w:instrText>
      </w:r>
      <w:r>
        <w:rPr>
          <w:rFonts w:hAnsi="宋体" w:eastAsia="宋体" w:cs="宋体"/>
        </w:rPr>
        <w:fldChar w:fldCharType="separate"/>
      </w:r>
      <w:r>
        <w:rPr>
          <w:rStyle w:val="43"/>
          <w:rFonts w:hAnsi="宋体" w:cs="宋体"/>
        </w:rPr>
        <w:t>8</w:t>
      </w:r>
      <w:r>
        <w:rPr>
          <w:rStyle w:val="43"/>
          <w:rFonts w:hint="eastAsia" w:ascii="Times New Roman"/>
        </w:rPr>
        <w:t xml:space="preserve"> </w:t>
      </w:r>
      <w:r>
        <w:rPr>
          <w:rStyle w:val="43"/>
          <w:rFonts w:hint="eastAsia" w:hAnsi="宋体" w:cs="宋体"/>
        </w:rPr>
        <w:t>安全评价报告编写</w:t>
      </w:r>
      <w:r>
        <w:rPr>
          <w:rFonts w:hAnsi="宋体" w:eastAsia="宋体" w:cs="宋体"/>
        </w:rPr>
        <w:tab/>
      </w:r>
      <w:r>
        <w:rPr>
          <w:rFonts w:hAnsi="宋体" w:eastAsia="宋体" w:cs="宋体"/>
        </w:rPr>
        <w:fldChar w:fldCharType="begin"/>
      </w:r>
      <w:r>
        <w:rPr>
          <w:rFonts w:hAnsi="宋体" w:eastAsia="宋体" w:cs="宋体"/>
        </w:rPr>
        <w:instrText xml:space="preserve"> PAGEREF _Toc220246571 \h </w:instrText>
      </w:r>
      <w:r>
        <w:rPr>
          <w:rFonts w:hAnsi="宋体" w:eastAsia="宋体" w:cs="宋体"/>
        </w:rPr>
        <w:fldChar w:fldCharType="separate"/>
      </w:r>
      <w:r>
        <w:rPr>
          <w:rFonts w:hAnsi="宋体" w:eastAsia="宋体" w:cs="宋体"/>
        </w:rPr>
        <w:t>11</w:t>
      </w:r>
      <w:r>
        <w:rPr>
          <w:rFonts w:hAnsi="宋体" w:eastAsia="宋体" w:cs="宋体"/>
        </w:rPr>
        <w:fldChar w:fldCharType="end"/>
      </w:r>
      <w:r>
        <w:rPr>
          <w:rFonts w:hAnsi="宋体" w:eastAsia="宋体" w:cs="宋体"/>
        </w:rPr>
        <w:fldChar w:fldCharType="end"/>
      </w:r>
    </w:p>
    <w:p w14:paraId="0E3DE786">
      <w:pPr>
        <w:pStyle w:val="26"/>
        <w:tabs>
          <w:tab w:val="right" w:leader="dot" w:pos="9344"/>
        </w:tabs>
        <w:adjustRightInd/>
        <w:spacing w:line="240" w:lineRule="auto"/>
        <w:rPr>
          <w:rStyle w:val="43"/>
          <w:rFonts w:ascii="宋体" w:hAnsi="宋体" w:cs="宋体"/>
        </w:rPr>
      </w:pPr>
      <w:r>
        <w:rPr>
          <w:rFonts w:hAnsi="宋体" w:eastAsia="宋体" w:cs="宋体"/>
        </w:rPr>
        <w:fldChar w:fldCharType="begin"/>
      </w:r>
      <w:r>
        <w:rPr>
          <w:rFonts w:hAnsi="宋体" w:eastAsia="宋体" w:cs="宋体"/>
        </w:rPr>
        <w:instrText xml:space="preserve"> HYPERLINK \l "_Toc220246572" </w:instrText>
      </w:r>
      <w:r>
        <w:rPr>
          <w:rStyle w:val="38"/>
          <w:rFonts w:eastAsia="宋体" w:cs="宋体"/>
        </w:rPr>
        <w:fldChar w:fldCharType="separate"/>
      </w:r>
      <w:r>
        <w:rPr>
          <w:rStyle w:val="43"/>
          <w:rFonts w:hint="eastAsia" w:ascii="宋体" w:hAnsi="宋体" w:cs="宋体"/>
        </w:rPr>
        <w:t>附录</w:t>
      </w:r>
      <w:r>
        <w:rPr>
          <w:rStyle w:val="43"/>
          <w:rFonts w:ascii="Times New Roman"/>
        </w:rPr>
        <w:t>A</w:t>
      </w:r>
      <w:r>
        <w:rPr>
          <w:rStyle w:val="43"/>
          <w:rFonts w:hint="eastAsia" w:ascii="宋体" w:hAnsi="宋体" w:cs="宋体"/>
        </w:rPr>
        <w:t>（资料性）</w:t>
      </w:r>
      <w:r>
        <w:rPr>
          <w:rStyle w:val="43"/>
          <w:rFonts w:ascii="宋体" w:hAnsi="宋体" w:cs="宋体"/>
        </w:rPr>
        <w:t xml:space="preserve"> </w:t>
      </w:r>
      <w:r>
        <w:rPr>
          <w:rStyle w:val="43"/>
          <w:rFonts w:ascii="Times New Roman"/>
        </w:rPr>
        <w:t>VOCs</w:t>
      </w:r>
      <w:r>
        <w:rPr>
          <w:rStyle w:val="43"/>
          <w:rFonts w:hint="eastAsia" w:ascii="宋体" w:hAnsi="宋体" w:cs="宋体"/>
        </w:rPr>
        <w:t>治理工程安全评价示例</w:t>
      </w:r>
      <w:r>
        <w:rPr>
          <w:rStyle w:val="43"/>
          <w:rFonts w:ascii="宋体" w:hAnsi="宋体" w:cs="宋体"/>
        </w:rPr>
        <w:t>——</w:t>
      </w:r>
      <w:r>
        <w:rPr>
          <w:rStyle w:val="43"/>
          <w:rFonts w:hint="eastAsia" w:ascii="宋体" w:hAnsi="宋体" w:cs="宋体"/>
        </w:rPr>
        <w:t>活性炭吸附法</w:t>
      </w:r>
      <w:r>
        <w:rPr>
          <w:rStyle w:val="43"/>
          <w:rFonts w:ascii="宋体" w:hAnsi="宋体" w:cs="宋体"/>
        </w:rPr>
        <w:tab/>
      </w:r>
      <w:r>
        <w:rPr>
          <w:rStyle w:val="43"/>
          <w:rFonts w:hAnsi="宋体" w:cs="宋体"/>
        </w:rPr>
        <w:fldChar w:fldCharType="begin"/>
      </w:r>
      <w:r>
        <w:rPr>
          <w:rStyle w:val="43"/>
          <w:rFonts w:hAnsi="宋体" w:cs="宋体"/>
        </w:rPr>
        <w:instrText xml:space="preserve"> PAGEREF _Toc220246572 \h </w:instrText>
      </w:r>
      <w:r>
        <w:rPr>
          <w:rStyle w:val="43"/>
          <w:rFonts w:hAnsi="宋体" w:cs="宋体"/>
        </w:rPr>
        <w:fldChar w:fldCharType="separate"/>
      </w:r>
      <w:r>
        <w:rPr>
          <w:rStyle w:val="43"/>
          <w:rFonts w:hAnsi="宋体" w:cs="宋体"/>
        </w:rPr>
        <w:t>12</w:t>
      </w:r>
      <w:r>
        <w:rPr>
          <w:rStyle w:val="43"/>
          <w:rFonts w:hAnsi="宋体" w:cs="宋体"/>
        </w:rPr>
        <w:fldChar w:fldCharType="end"/>
      </w:r>
      <w:r>
        <w:rPr>
          <w:rStyle w:val="43"/>
          <w:rFonts w:hAnsi="宋体" w:cs="宋体"/>
        </w:rPr>
        <w:fldChar w:fldCharType="end"/>
      </w:r>
    </w:p>
    <w:p w14:paraId="77E7B46D">
      <w:pPr>
        <w:pStyle w:val="26"/>
        <w:tabs>
          <w:tab w:val="right" w:leader="dot" w:pos="9344"/>
        </w:tabs>
        <w:adjustRightInd/>
        <w:spacing w:line="240" w:lineRule="auto"/>
        <w:rPr>
          <w:rStyle w:val="43"/>
          <w:rFonts w:ascii="宋体" w:hAnsi="宋体" w:cs="宋体"/>
        </w:rPr>
      </w:pPr>
      <w:r>
        <w:rPr>
          <w:rFonts w:hAnsi="宋体" w:eastAsia="宋体" w:cs="宋体"/>
        </w:rPr>
        <w:fldChar w:fldCharType="begin"/>
      </w:r>
      <w:r>
        <w:rPr>
          <w:rFonts w:hAnsi="宋体" w:eastAsia="宋体" w:cs="宋体"/>
        </w:rPr>
        <w:instrText xml:space="preserve"> HYPERLINK \l "_Toc220246573" </w:instrText>
      </w:r>
      <w:r>
        <w:rPr>
          <w:rStyle w:val="38"/>
          <w:rFonts w:eastAsia="宋体" w:cs="宋体"/>
        </w:rPr>
        <w:fldChar w:fldCharType="separate"/>
      </w:r>
      <w:r>
        <w:rPr>
          <w:rStyle w:val="43"/>
          <w:rFonts w:hint="eastAsia" w:ascii="宋体" w:hAnsi="宋体" w:cs="宋体"/>
        </w:rPr>
        <w:t>附录</w:t>
      </w:r>
      <w:r>
        <w:rPr>
          <w:rStyle w:val="43"/>
          <w:rFonts w:ascii="Times New Roman"/>
        </w:rPr>
        <w:t>B</w:t>
      </w:r>
      <w:r>
        <w:rPr>
          <w:rStyle w:val="43"/>
          <w:rFonts w:hint="eastAsia" w:ascii="宋体" w:hAnsi="宋体" w:cs="宋体"/>
        </w:rPr>
        <w:t>（资料性）</w:t>
      </w:r>
      <w:r>
        <w:rPr>
          <w:rStyle w:val="43"/>
          <w:rFonts w:ascii="宋体" w:hAnsi="宋体" w:cs="宋体"/>
        </w:rPr>
        <w:t xml:space="preserve"> </w:t>
      </w:r>
      <w:r>
        <w:rPr>
          <w:rStyle w:val="43"/>
          <w:rFonts w:ascii="Times New Roman"/>
        </w:rPr>
        <w:t>VOCs</w:t>
      </w:r>
      <w:r>
        <w:rPr>
          <w:rStyle w:val="43"/>
          <w:rFonts w:hint="eastAsia" w:ascii="宋体" w:hAnsi="宋体" w:cs="宋体"/>
        </w:rPr>
        <w:t>治理工程安全评价示例</w:t>
      </w:r>
      <w:r>
        <w:rPr>
          <w:rStyle w:val="43"/>
          <w:rFonts w:ascii="宋体" w:hAnsi="宋体" w:cs="宋体"/>
        </w:rPr>
        <w:t>——</w:t>
      </w:r>
      <w:r>
        <w:rPr>
          <w:rStyle w:val="43"/>
          <w:rFonts w:hint="eastAsia" w:ascii="宋体" w:hAnsi="宋体" w:cs="宋体"/>
        </w:rPr>
        <w:t>蓄热燃烧法</w:t>
      </w:r>
      <w:r>
        <w:rPr>
          <w:rStyle w:val="43"/>
          <w:rFonts w:ascii="宋体" w:hAnsi="宋体" w:cs="宋体"/>
        </w:rPr>
        <w:tab/>
      </w:r>
      <w:r>
        <w:rPr>
          <w:rStyle w:val="43"/>
          <w:rFonts w:hAnsi="宋体" w:cs="宋体"/>
        </w:rPr>
        <w:fldChar w:fldCharType="begin"/>
      </w:r>
      <w:r>
        <w:rPr>
          <w:rStyle w:val="43"/>
          <w:rFonts w:hAnsi="宋体" w:cs="宋体"/>
        </w:rPr>
        <w:instrText xml:space="preserve"> PAGEREF _Toc220246573 \h </w:instrText>
      </w:r>
      <w:r>
        <w:rPr>
          <w:rStyle w:val="43"/>
          <w:rFonts w:hAnsi="宋体" w:cs="宋体"/>
        </w:rPr>
        <w:fldChar w:fldCharType="separate"/>
      </w:r>
      <w:r>
        <w:rPr>
          <w:rStyle w:val="43"/>
          <w:rFonts w:hAnsi="宋体" w:cs="宋体"/>
        </w:rPr>
        <w:t>24</w:t>
      </w:r>
      <w:r>
        <w:rPr>
          <w:rStyle w:val="43"/>
          <w:rFonts w:hAnsi="宋体" w:cs="宋体"/>
        </w:rPr>
        <w:fldChar w:fldCharType="end"/>
      </w:r>
      <w:r>
        <w:rPr>
          <w:rStyle w:val="43"/>
          <w:rFonts w:hAnsi="宋体" w:cs="宋体"/>
        </w:rPr>
        <w:fldChar w:fldCharType="end"/>
      </w:r>
    </w:p>
    <w:p w14:paraId="0F01B502">
      <w:pPr>
        <w:pStyle w:val="26"/>
        <w:tabs>
          <w:tab w:val="right" w:leader="dot" w:pos="9344"/>
        </w:tabs>
        <w:adjustRightInd/>
        <w:spacing w:line="240" w:lineRule="auto"/>
        <w:rPr>
          <w:rStyle w:val="43"/>
          <w:rFonts w:hAnsi="黑体" w:cs="黑体"/>
        </w:rPr>
      </w:pPr>
      <w:r>
        <w:rPr>
          <w:rFonts w:hAnsi="宋体" w:eastAsia="宋体" w:cs="宋体"/>
        </w:rPr>
        <w:fldChar w:fldCharType="begin"/>
      </w:r>
      <w:r>
        <w:rPr>
          <w:rFonts w:hAnsi="宋体" w:eastAsia="宋体" w:cs="宋体"/>
        </w:rPr>
        <w:instrText xml:space="preserve"> HYPERLINK \l "_Toc220246574" </w:instrText>
      </w:r>
      <w:r>
        <w:rPr>
          <w:rStyle w:val="38"/>
          <w:rFonts w:hAnsi="宋体" w:eastAsia="宋体" w:cs="宋体"/>
        </w:rPr>
        <w:fldChar w:fldCharType="separate"/>
      </w:r>
      <w:r>
        <w:rPr>
          <w:rStyle w:val="43"/>
          <w:rFonts w:hint="eastAsia" w:hAnsi="宋体" w:cs="宋体"/>
        </w:rPr>
        <w:t>参考文献</w:t>
      </w:r>
      <w:r>
        <w:rPr>
          <w:rStyle w:val="43"/>
          <w:rFonts w:hAnsi="宋体" w:cs="宋体"/>
        </w:rPr>
        <w:tab/>
      </w:r>
      <w:r>
        <w:rPr>
          <w:rStyle w:val="43"/>
          <w:rFonts w:hAnsi="宋体" w:cs="宋体"/>
        </w:rPr>
        <w:fldChar w:fldCharType="begin"/>
      </w:r>
      <w:r>
        <w:rPr>
          <w:rStyle w:val="43"/>
          <w:rFonts w:hAnsi="宋体" w:cs="宋体"/>
        </w:rPr>
        <w:instrText xml:space="preserve"> PAGEREF _Toc220246574 \h </w:instrText>
      </w:r>
      <w:r>
        <w:rPr>
          <w:rStyle w:val="43"/>
          <w:rFonts w:hAnsi="宋体" w:cs="宋体"/>
        </w:rPr>
        <w:fldChar w:fldCharType="separate"/>
      </w:r>
      <w:r>
        <w:rPr>
          <w:rStyle w:val="43"/>
          <w:rFonts w:hAnsi="宋体" w:cs="宋体"/>
        </w:rPr>
        <w:t>35</w:t>
      </w:r>
      <w:r>
        <w:rPr>
          <w:rStyle w:val="43"/>
          <w:rFonts w:hAnsi="宋体" w:cs="宋体"/>
        </w:rPr>
        <w:fldChar w:fldCharType="end"/>
      </w:r>
      <w:r>
        <w:rPr>
          <w:rStyle w:val="43"/>
          <w:rFonts w:hAnsi="宋体" w:cs="宋体"/>
        </w:rPr>
        <w:fldChar w:fldCharType="end"/>
      </w:r>
    </w:p>
    <w:p w14:paraId="4F89C77F">
      <w:pPr>
        <w:pStyle w:val="26"/>
        <w:tabs>
          <w:tab w:val="right" w:leader="dot" w:pos="9354"/>
        </w:tabs>
        <w:adjustRightInd/>
        <w:spacing w:line="240" w:lineRule="auto"/>
        <w:rPr>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1417" w:right="1134" w:bottom="1134" w:left="1134" w:header="1418" w:footer="1134" w:gutter="284"/>
          <w:pgNumType w:fmt="upperRoman" w:start="1"/>
          <w:cols w:space="425" w:num="1"/>
          <w:formProt w:val="0"/>
          <w:docGrid w:type="lines" w:linePitch="312" w:charSpace="0"/>
        </w:sectPr>
      </w:pPr>
      <w:r>
        <w:rPr>
          <w:rFonts w:hint="eastAsia" w:ascii="Times New Roman" w:eastAsia="宋体"/>
          <w:color w:val="000000" w:themeColor="text1"/>
          <w14:textFill>
            <w14:solidFill>
              <w14:schemeClr w14:val="tx1"/>
            </w14:solidFill>
          </w14:textFill>
        </w:rPr>
        <w:fldChar w:fldCharType="end"/>
      </w:r>
    </w:p>
    <w:bookmarkEnd w:id="2"/>
    <w:p w14:paraId="55876184">
      <w:pPr>
        <w:pStyle w:val="103"/>
        <w:numPr>
          <w:ilvl w:val="255"/>
          <w:numId w:val="0"/>
        </w:numPr>
        <w:shd w:val="clear" w:color="auto" w:fill="auto"/>
        <w:tabs>
          <w:tab w:val="left" w:pos="1276"/>
          <w:tab w:val="center" w:pos="4535"/>
        </w:tabs>
        <w:spacing w:before="850" w:after="680" w:afterLines="0"/>
        <w:rPr>
          <w:color w:val="000000" w:themeColor="text1"/>
          <w14:textFill>
            <w14:solidFill>
              <w14:schemeClr w14:val="tx1"/>
            </w14:solidFill>
          </w14:textFill>
        </w:rPr>
      </w:pPr>
      <w:bookmarkStart w:id="4" w:name="_Toc12795"/>
      <w:bookmarkStart w:id="5" w:name="_Toc141357374"/>
      <w:bookmarkStart w:id="6" w:name="_Toc220246563"/>
      <w:bookmarkStart w:id="7" w:name="_Toc18805"/>
      <w:bookmarkStart w:id="8" w:name="_Toc4524"/>
      <w:bookmarkStart w:id="9" w:name="_Toc218496078"/>
      <w:bookmarkStart w:id="10" w:name="_Toc24581"/>
      <w:bookmarkStart w:id="11" w:name="_Toc10375"/>
      <w:bookmarkStart w:id="12"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3"/>
      <w:bookmarkEnd w:id="4"/>
      <w:bookmarkEnd w:id="5"/>
      <w:bookmarkEnd w:id="6"/>
      <w:bookmarkEnd w:id="7"/>
      <w:bookmarkEnd w:id="8"/>
      <w:bookmarkEnd w:id="9"/>
      <w:bookmarkEnd w:id="10"/>
      <w:bookmarkEnd w:id="11"/>
    </w:p>
    <w:p w14:paraId="45B4F2B9">
      <w:pPr>
        <w:pStyle w:val="7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w:t>
      </w:r>
      <w:r>
        <w:rPr>
          <w:rFonts w:hint="eastAsia" w:ascii="Times New Roman"/>
          <w:color w:val="000000" w:themeColor="text1"/>
          <w14:textFill>
            <w14:solidFill>
              <w14:schemeClr w14:val="tx1"/>
            </w14:solidFill>
          </w14:textFill>
        </w:rPr>
        <w:t>文件</w:t>
      </w:r>
      <w:r>
        <w:rPr>
          <w:rFonts w:ascii="Times New Roman"/>
          <w:color w:val="000000" w:themeColor="text1"/>
          <w14:textFill>
            <w14:solidFill>
              <w14:schemeClr w14:val="tx1"/>
            </w14:solidFill>
          </w14:textFill>
        </w:rPr>
        <w:t xml:space="preserve">按照GB/T </w:t>
      </w:r>
      <w:r>
        <w:rPr>
          <w:rFonts w:hint="eastAsia" w:hAnsi="宋体" w:cs="宋体"/>
          <w:color w:val="000000" w:themeColor="text1"/>
          <w14:textFill>
            <w14:solidFill>
              <w14:schemeClr w14:val="tx1"/>
            </w14:solidFill>
          </w14:textFill>
        </w:rPr>
        <w:t>1.1—2020</w:t>
      </w:r>
      <w:r>
        <w:rPr>
          <w:rFonts w:ascii="Times New Roman"/>
          <w:color w:val="000000" w:themeColor="text1"/>
          <w14:textFill>
            <w14:solidFill>
              <w14:schemeClr w14:val="tx1"/>
            </w14:solidFill>
          </w14:textFill>
        </w:rPr>
        <w:t>《标准化工作导则 第</w:t>
      </w:r>
      <w:r>
        <w:rPr>
          <w:rFonts w:hint="eastAsia" w:hAnsi="宋体" w:cs="宋体"/>
          <w:color w:val="000000" w:themeColor="text1"/>
          <w14:textFill>
            <w14:solidFill>
              <w14:schemeClr w14:val="tx1"/>
            </w14:solidFill>
          </w14:textFill>
        </w:rPr>
        <w:t>1</w:t>
      </w:r>
      <w:r>
        <w:rPr>
          <w:rFonts w:ascii="Times New Roman"/>
          <w:color w:val="000000" w:themeColor="text1"/>
          <w14:textFill>
            <w14:solidFill>
              <w14:schemeClr w14:val="tx1"/>
            </w14:solidFill>
          </w14:textFill>
        </w:rPr>
        <w:t>部分：标准化文件的结构和起草规则》的规定起草。</w:t>
      </w:r>
    </w:p>
    <w:p w14:paraId="49D08104">
      <w:pPr>
        <w:pStyle w:val="70"/>
        <w:ind w:firstLine="420"/>
        <w:rPr>
          <w:rFonts w:ascii="Times New Roman"/>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请注意本文件的某些内容可能涉及专利。本文件的发布机构不承担识别专利的责任。</w:t>
      </w:r>
    </w:p>
    <w:p w14:paraId="5EF2602D">
      <w:pPr>
        <w:adjustRightInd/>
        <w:spacing w:line="24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由中华环保联合会</w:t>
      </w:r>
      <w:r>
        <w:rPr>
          <w:rFonts w:hint="eastAsia"/>
          <w:color w:val="000000" w:themeColor="text1"/>
          <w14:textFill>
            <w14:solidFill>
              <w14:schemeClr w14:val="tx1"/>
            </w14:solidFill>
          </w14:textFill>
        </w:rPr>
        <w:t>归口</w:t>
      </w:r>
      <w:r>
        <w:rPr>
          <w:color w:val="000000" w:themeColor="text1"/>
          <w14:textFill>
            <w14:solidFill>
              <w14:schemeClr w14:val="tx1"/>
            </w14:solidFill>
          </w14:textFill>
        </w:rPr>
        <w:t>。</w:t>
      </w:r>
    </w:p>
    <w:p w14:paraId="13608381">
      <w:pPr>
        <w:pStyle w:val="244"/>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本</w:t>
      </w:r>
      <w:r>
        <w:rPr>
          <w:rFonts w:hint="eastAsia" w:hAnsi="宋体"/>
          <w:color w:val="000000" w:themeColor="text1"/>
          <w14:textFill>
            <w14:solidFill>
              <w14:schemeClr w14:val="tx1"/>
            </w14:solidFill>
          </w14:textFill>
        </w:rPr>
        <w:t>文件</w:t>
      </w:r>
      <w:r>
        <w:rPr>
          <w:rFonts w:hAnsi="宋体"/>
          <w:color w:val="000000" w:themeColor="text1"/>
          <w14:textFill>
            <w14:solidFill>
              <w14:schemeClr w14:val="tx1"/>
            </w14:solidFill>
          </w14:textFill>
        </w:rPr>
        <w:t>主编单位：</w:t>
      </w:r>
      <w:r>
        <w:rPr>
          <w:rFonts w:hint="eastAsia" w:hAnsi="宋体"/>
          <w:color w:val="000000" w:themeColor="text1"/>
          <w14:textFill>
            <w14:solidFill>
              <w14:schemeClr w14:val="tx1"/>
            </w14:solidFill>
          </w14:textFill>
        </w:rPr>
        <w:t>中国矿业大学（北京）。</w:t>
      </w:r>
    </w:p>
    <w:p w14:paraId="78A1A794">
      <w:pPr>
        <w:pStyle w:val="244"/>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本文件副主编单位：希戈纳（上海）科技有限公司。</w:t>
      </w:r>
    </w:p>
    <w:p w14:paraId="6CA6D00D">
      <w:pPr>
        <w:pStyle w:val="244"/>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本</w:t>
      </w:r>
      <w:r>
        <w:rPr>
          <w:rFonts w:hint="eastAsia" w:hAnsi="宋体"/>
          <w:color w:val="000000" w:themeColor="text1"/>
          <w14:textFill>
            <w14:solidFill>
              <w14:schemeClr w14:val="tx1"/>
            </w14:solidFill>
          </w14:textFill>
        </w:rPr>
        <w:t>文件</w:t>
      </w:r>
      <w:r>
        <w:rPr>
          <w:rFonts w:hAnsi="宋体"/>
          <w:color w:val="000000" w:themeColor="text1"/>
          <w14:textFill>
            <w14:solidFill>
              <w14:schemeClr w14:val="tx1"/>
            </w14:solidFill>
          </w14:textFill>
        </w:rPr>
        <w:t>参编单位：</w:t>
      </w:r>
      <w:r>
        <w:rPr>
          <w:rFonts w:hint="eastAsia" w:hAnsi="宋体"/>
          <w:color w:val="000000" w:themeColor="text1"/>
          <w14:textFill>
            <w14:solidFill>
              <w14:schemeClr w14:val="tx1"/>
            </w14:solidFill>
          </w14:textFill>
        </w:rPr>
        <w:t>山东颐华环保工程有限公司、青岛华世洁环保科技有限公司、北人伯乐氛（西安）环境技术有限公司、杭州盈创环境科技有限公司、东华工程科技股份有限公司、青岛科技大学、应急管理部信息研究院、北京国环汇智环境科技有限公司。</w:t>
      </w:r>
    </w:p>
    <w:p w14:paraId="56886328">
      <w:pPr>
        <w:pStyle w:val="244"/>
        <w:jc w:val="left"/>
        <w:rPr>
          <w:rFonts w:hAnsi="宋体"/>
          <w:color w:val="000000" w:themeColor="text1"/>
          <w:szCs w:val="21"/>
          <w14:textFill>
            <w14:solidFill>
              <w14:schemeClr w14:val="tx1"/>
            </w14:solidFill>
          </w14:textFill>
        </w:rPr>
      </w:pPr>
      <w:r>
        <w:rPr>
          <w:rFonts w:hAnsi="宋体"/>
          <w:color w:val="000000" w:themeColor="text1"/>
          <w14:textFill>
            <w14:solidFill>
              <w14:schemeClr w14:val="tx1"/>
            </w14:solidFill>
          </w14:textFill>
        </w:rPr>
        <w:t>本</w:t>
      </w:r>
      <w:r>
        <w:rPr>
          <w:rFonts w:hint="eastAsia" w:hAnsi="宋体"/>
          <w:color w:val="000000" w:themeColor="text1"/>
          <w14:textFill>
            <w14:solidFill>
              <w14:schemeClr w14:val="tx1"/>
            </w14:solidFill>
          </w14:textFill>
        </w:rPr>
        <w:t>文件</w:t>
      </w:r>
      <w:r>
        <w:rPr>
          <w:rFonts w:hAnsi="宋体"/>
          <w:color w:val="000000" w:themeColor="text1"/>
          <w14:textFill>
            <w14:solidFill>
              <w14:schemeClr w14:val="tx1"/>
            </w14:solidFill>
          </w14:textFill>
        </w:rPr>
        <w:t>主要起草人：</w:t>
      </w:r>
    </w:p>
    <w:p w14:paraId="4950C6AE">
      <w:pPr>
        <w:pStyle w:val="70"/>
        <w:ind w:firstLine="420"/>
        <w:rPr>
          <w:color w:val="000000" w:themeColor="text1"/>
          <w14:textFill>
            <w14:solidFill>
              <w14:schemeClr w14:val="tx1"/>
            </w14:solidFill>
          </w14:textFill>
        </w:rPr>
      </w:pPr>
    </w:p>
    <w:p w14:paraId="3AE2D030">
      <w:pPr>
        <w:pStyle w:val="70"/>
        <w:ind w:firstLine="420"/>
        <w:rPr>
          <w:color w:val="000000" w:themeColor="text1"/>
          <w14:textFill>
            <w14:solidFill>
              <w14:schemeClr w14:val="tx1"/>
            </w14:solidFill>
          </w14:textFill>
        </w:rPr>
        <w:sectPr>
          <w:headerReference r:id="rId13" w:type="default"/>
          <w:footerReference r:id="rId15" w:type="default"/>
          <w:headerReference r:id="rId14" w:type="even"/>
          <w:footerReference r:id="rId16" w:type="even"/>
          <w:pgSz w:w="11906" w:h="16838"/>
          <w:pgMar w:top="1417" w:right="1134" w:bottom="1134" w:left="1417" w:header="1418" w:footer="1134" w:gutter="284"/>
          <w:pgNumType w:fmt="upperRoman" w:start="3"/>
          <w:cols w:space="425" w:num="1"/>
          <w:formProt w:val="0"/>
          <w:docGrid w:type="lines" w:linePitch="312" w:charSpace="0"/>
        </w:sectPr>
      </w:pPr>
    </w:p>
    <w:bookmarkEnd w:id="12"/>
    <w:p w14:paraId="2A598626">
      <w:pPr>
        <w:spacing w:line="20" w:lineRule="exact"/>
        <w:jc w:val="center"/>
        <w:rPr>
          <w:rFonts w:ascii="黑体" w:hAnsi="黑体" w:eastAsia="黑体"/>
          <w:color w:val="000000" w:themeColor="text1"/>
          <w:sz w:val="32"/>
          <w:szCs w:val="32"/>
          <w14:textFill>
            <w14:solidFill>
              <w14:schemeClr w14:val="tx1"/>
            </w14:solidFill>
          </w14:textFill>
        </w:rPr>
      </w:pPr>
      <w:bookmarkStart w:id="13" w:name="BookMark4"/>
    </w:p>
    <w:p w14:paraId="477C28EF">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sz w:val="30"/>
          <w:szCs w:val="30"/>
          <w14:textFill>
            <w14:solidFill>
              <w14:schemeClr w14:val="tx1"/>
            </w14:solidFill>
          </w14:textFill>
        </w:rPr>
        <w:tag w:val="NEW_STAND_NAME"/>
        <w:id w:val="595910757"/>
        <w:lock w:val="sdtLocked"/>
        <w:placeholder>
          <w:docPart w:val="656CC854FB4F482B8BAC291E54EB9B22"/>
        </w:placeholder>
      </w:sdtPr>
      <w:sdtEndPr>
        <w:rPr>
          <w:rFonts w:hint="eastAsia"/>
          <w:color w:val="000000" w:themeColor="text1"/>
          <w:sz w:val="30"/>
          <w:szCs w:val="30"/>
          <w14:textFill>
            <w14:solidFill>
              <w14:schemeClr w14:val="tx1"/>
            </w14:solidFill>
          </w14:textFill>
        </w:rPr>
      </w:sdtEndPr>
      <w:sdtContent>
        <w:p w14:paraId="58B162CE">
          <w:pPr>
            <w:pStyle w:val="191"/>
            <w:spacing w:before="850" w:beforeLines="0" w:after="283" w:line="240" w:lineRule="auto"/>
            <w:rPr>
              <w:color w:val="000000" w:themeColor="text1"/>
              <w:sz w:val="28"/>
              <w14:textFill>
                <w14:solidFill>
                  <w14:schemeClr w14:val="tx1"/>
                </w14:solidFill>
              </w14:textFill>
            </w:rPr>
          </w:pPr>
          <w:bookmarkStart w:id="14" w:name="NEW_STAND_NAME"/>
          <w:r>
            <w:rPr>
              <w:rFonts w:ascii="Times New Roman" w:hAnsi="Times New Roman"/>
              <w:b/>
              <w:bCs/>
              <w:color w:val="000000" w:themeColor="text1"/>
              <w:sz w:val="30"/>
              <w:szCs w:val="30"/>
              <w14:textFill>
                <w14:solidFill>
                  <w14:schemeClr w14:val="tx1"/>
                </w14:solidFill>
              </w14:textFill>
            </w:rPr>
            <w:t>VOCs</w:t>
          </w:r>
          <w:r>
            <w:rPr>
              <w:rFonts w:hint="eastAsia" w:ascii="Times New Roman" w:hAnsi="Times New Roman"/>
              <w:color w:val="000000" w:themeColor="text1"/>
              <w:sz w:val="30"/>
              <w:szCs w:val="30"/>
              <w14:textFill>
                <w14:solidFill>
                  <w14:schemeClr w14:val="tx1"/>
                </w14:solidFill>
              </w14:textFill>
            </w:rPr>
            <w:t>治理工程设计本质安全评价技术规范</w:t>
          </w:r>
        </w:p>
      </w:sdtContent>
    </w:sdt>
    <w:bookmarkEnd w:id="14"/>
    <w:p w14:paraId="2828669C">
      <w:pPr>
        <w:pStyle w:val="118"/>
        <w:numPr>
          <w:ilvl w:val="1"/>
          <w:numId w:val="0"/>
        </w:numPr>
        <w:spacing w:beforeLines="0" w:after="312"/>
        <w:rPr>
          <w:color w:val="000000" w:themeColor="text1"/>
          <w14:textFill>
            <w14:solidFill>
              <w14:schemeClr w14:val="tx1"/>
            </w14:solidFill>
          </w14:textFill>
        </w:rPr>
      </w:pPr>
      <w:bookmarkStart w:id="15" w:name="_Toc20350"/>
      <w:bookmarkStart w:id="16" w:name="_Toc26986771"/>
      <w:bookmarkStart w:id="17" w:name="_Toc24884211"/>
      <w:bookmarkStart w:id="18" w:name="_Toc55409473"/>
      <w:bookmarkStart w:id="19" w:name="_Toc17233333"/>
      <w:bookmarkStart w:id="20" w:name="_Toc24884218"/>
      <w:bookmarkStart w:id="21" w:name="_Toc218496079"/>
      <w:bookmarkStart w:id="22" w:name="_Toc141357375"/>
      <w:bookmarkStart w:id="23" w:name="_Toc17233325"/>
      <w:bookmarkStart w:id="24" w:name="_Toc26718930"/>
      <w:bookmarkStart w:id="25" w:name="_Toc22362"/>
      <w:bookmarkStart w:id="26" w:name="_Toc26986530"/>
      <w:bookmarkStart w:id="27" w:name="_Toc220246564"/>
      <w:bookmarkStart w:id="28" w:name="_Toc14018"/>
      <w:bookmarkStart w:id="29" w:name="_Toc14754"/>
      <w:bookmarkStart w:id="30" w:name="_Toc26648465"/>
      <w:bookmarkStart w:id="31" w:name="_Toc5862"/>
      <w:r>
        <w:rPr>
          <w:rFonts w:hAnsi="黑体" w:cs="黑体"/>
          <w:color w:val="000000" w:themeColor="text1"/>
          <w14:textFill>
            <w14:solidFill>
              <w14:schemeClr w14:val="tx1"/>
            </w14:solidFill>
          </w14:textFill>
        </w:rPr>
        <w:t>1　</w:t>
      </w:r>
      <w:r>
        <w:rPr>
          <w:rFonts w:hint="eastAsia"/>
          <w:color w:val="000000" w:themeColor="text1"/>
          <w14:textFill>
            <w14:solidFill>
              <w14:schemeClr w14:val="tx1"/>
            </w14:solidFill>
          </w14:textFill>
        </w:rPr>
        <w:t>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0F53196">
      <w:pPr>
        <w:pStyle w:val="70"/>
        <w:ind w:firstLine="420"/>
        <w:rPr>
          <w:color w:val="000000" w:themeColor="text1"/>
          <w14:textFill>
            <w14:solidFill>
              <w14:schemeClr w14:val="tx1"/>
            </w14:solidFill>
          </w14:textFill>
        </w:rPr>
      </w:pPr>
      <w:bookmarkStart w:id="32" w:name="_Toc17233334"/>
      <w:bookmarkStart w:id="33" w:name="_Toc26648466"/>
      <w:bookmarkStart w:id="34" w:name="_Toc24884212"/>
      <w:bookmarkStart w:id="35" w:name="_Toc17233326"/>
      <w:bookmarkStart w:id="36" w:name="_Toc24884219"/>
      <w:r>
        <w:rPr>
          <w:rFonts w:hint="eastAsia"/>
          <w:color w:val="000000" w:themeColor="text1"/>
          <w14:textFill>
            <w14:solidFill>
              <w14:schemeClr w14:val="tx1"/>
            </w14:solidFill>
          </w14:textFill>
        </w:rPr>
        <w:t>本文件规定了</w:t>
      </w:r>
      <w:r>
        <w:rPr>
          <w:rFonts w:ascii="Times New Roman"/>
          <w:color w:val="000000" w:themeColor="text1"/>
          <w14:textFill>
            <w14:solidFill>
              <w14:schemeClr w14:val="tx1"/>
            </w14:solidFill>
          </w14:textFill>
        </w:rPr>
        <w:t>VOCs</w:t>
      </w:r>
      <w:r>
        <w:rPr>
          <w:rFonts w:hint="eastAsia"/>
          <w:color w:val="000000" w:themeColor="text1"/>
          <w14:textFill>
            <w14:solidFill>
              <w14:schemeClr w14:val="tx1"/>
            </w14:solidFill>
          </w14:textFill>
        </w:rPr>
        <w:t>治理工程设计本质安全评价的原则、程序、内容和方法以及安全评价报告的编制等要求。</w:t>
      </w:r>
    </w:p>
    <w:p w14:paraId="497C02D6">
      <w:pPr>
        <w:pStyle w:val="7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本文件适用于新建、改建及扩建的</w:t>
      </w:r>
      <w:r>
        <w:rPr>
          <w:rFonts w:ascii="Times New Roman"/>
          <w:color w:val="000000" w:themeColor="text1"/>
          <w14:textFill>
            <w14:solidFill>
              <w14:schemeClr w14:val="tx1"/>
            </w14:solidFill>
          </w14:textFill>
        </w:rPr>
        <w:t>VOCs</w:t>
      </w:r>
      <w:r>
        <w:rPr>
          <w:rFonts w:hint="eastAsia"/>
          <w:color w:val="000000" w:themeColor="text1"/>
          <w14:textFill>
            <w14:solidFill>
              <w14:schemeClr w14:val="tx1"/>
            </w14:solidFill>
          </w14:textFill>
        </w:rPr>
        <w:t>治理工程在设计阶段本质安全评价，也可为现有</w:t>
      </w:r>
      <w:r>
        <w:rPr>
          <w:rFonts w:ascii="Times New Roman"/>
          <w:color w:val="000000" w:themeColor="text1"/>
          <w14:textFill>
            <w14:solidFill>
              <w14:schemeClr w14:val="tx1"/>
            </w14:solidFill>
          </w14:textFill>
        </w:rPr>
        <w:t>VOCs</w:t>
      </w:r>
      <w:r>
        <w:rPr>
          <w:rFonts w:hint="eastAsia"/>
          <w:color w:val="000000" w:themeColor="text1"/>
          <w14:textFill>
            <w14:solidFill>
              <w14:schemeClr w14:val="tx1"/>
            </w14:solidFill>
          </w14:textFill>
        </w:rPr>
        <w:t>治理设施的安全风险评估与运行管理优化提供指导。</w:t>
      </w:r>
    </w:p>
    <w:p w14:paraId="3585A030">
      <w:pPr>
        <w:pStyle w:val="118"/>
        <w:numPr>
          <w:ilvl w:val="1"/>
          <w:numId w:val="0"/>
        </w:numPr>
        <w:spacing w:before="312" w:after="312"/>
        <w:rPr>
          <w:color w:val="000000" w:themeColor="text1"/>
          <w14:textFill>
            <w14:solidFill>
              <w14:schemeClr w14:val="tx1"/>
            </w14:solidFill>
          </w14:textFill>
        </w:rPr>
      </w:pPr>
      <w:bookmarkStart w:id="37" w:name="_Toc26718931"/>
      <w:bookmarkStart w:id="38" w:name="_Toc20846"/>
      <w:bookmarkStart w:id="39" w:name="_Toc8962"/>
      <w:bookmarkStart w:id="40" w:name="_Toc220246565"/>
      <w:bookmarkStart w:id="41" w:name="_Toc26986531"/>
      <w:bookmarkStart w:id="42" w:name="_Toc1375"/>
      <w:bookmarkStart w:id="43" w:name="_Toc218496080"/>
      <w:bookmarkStart w:id="44" w:name="_Toc26986772"/>
      <w:bookmarkStart w:id="45" w:name="_Toc55409474"/>
      <w:bookmarkStart w:id="46" w:name="_Toc30838"/>
      <w:bookmarkStart w:id="47" w:name="_Toc23556"/>
      <w:bookmarkStart w:id="48" w:name="_Toc141357376"/>
      <w:r>
        <w:rPr>
          <w:rFonts w:hAnsi="黑体" w:cs="黑体"/>
          <w:color w:val="000000" w:themeColor="text1"/>
          <w14:textFill>
            <w14:solidFill>
              <w14:schemeClr w14:val="tx1"/>
            </w14:solidFill>
          </w14:textFill>
        </w:rPr>
        <w:t>2　</w:t>
      </w:r>
      <w:r>
        <w:rPr>
          <w:rFonts w:hint="eastAsia"/>
          <w:color w:val="000000" w:themeColor="text1"/>
          <w14:textFill>
            <w14:solidFill>
              <w14:schemeClr w14:val="tx1"/>
            </w14:solidFill>
          </w14:textFill>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25F201C">
      <w:pPr>
        <w:pStyle w:val="7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凡是注日期的引用文件，仅该日期对应的版本适用于本文件；不注日期的引用文件，其最新版本（包括所有的修改单）适用于本文件。</w:t>
      </w:r>
    </w:p>
    <w:p w14:paraId="59760DDD">
      <w:pPr>
        <w:pStyle w:val="7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 </w:t>
      </w:r>
      <w:r>
        <w:rPr>
          <w:rFonts w:ascii="宋体" w:hAnsi="宋体" w:cs="宋体"/>
          <w:color w:val="000000" w:themeColor="text1"/>
          <w14:textFill>
            <w14:solidFill>
              <w14:schemeClr w14:val="tx1"/>
            </w14:solidFill>
          </w14:textFill>
        </w:rPr>
        <w:t>50187</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工业企业总平面设计规范</w:t>
      </w:r>
    </w:p>
    <w:p w14:paraId="770F490F">
      <w:pPr>
        <w:pStyle w:val="7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GB </w:t>
      </w:r>
      <w:r>
        <w:rPr>
          <w:rFonts w:ascii="宋体" w:hAnsi="宋体"/>
          <w:color w:val="000000" w:themeColor="text1"/>
          <w14:textFill>
            <w14:solidFill>
              <w14:schemeClr w14:val="tx1"/>
            </w14:solidFill>
          </w14:textFill>
        </w:rPr>
        <w:t>55037</w:t>
      </w:r>
      <w:r>
        <w:rPr>
          <w:rFonts w:hint="eastAsia" w:ascii="Times New Roman"/>
          <w:color w:val="000000" w:themeColor="text1"/>
          <w14:textFill>
            <w14:solidFill>
              <w14:schemeClr w14:val="tx1"/>
            </w14:solidFill>
          </w14:textFill>
        </w:rPr>
        <w:t xml:space="preserve"> 建筑防火通用规范</w:t>
      </w:r>
    </w:p>
    <w:p w14:paraId="79801395">
      <w:pPr>
        <w:pStyle w:val="7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GB/T</w:t>
      </w:r>
      <w:r>
        <w:rPr>
          <w:rFonts w:ascii="Times New Roman"/>
          <w:color w:val="000000" w:themeColor="text1"/>
          <w14:textFill>
            <w14:solidFill>
              <w14:schemeClr w14:val="tx1"/>
            </w14:solidFill>
          </w14:textFill>
        </w:rPr>
        <w:t xml:space="preserve"> </w:t>
      </w:r>
      <w:r>
        <w:rPr>
          <w:rFonts w:hAnsi="宋体" w:cs="宋体"/>
          <w:color w:val="000000" w:themeColor="text1"/>
          <w14:textFill>
            <w14:solidFill>
              <w14:schemeClr w14:val="tx1"/>
            </w14:solidFill>
          </w14:textFill>
        </w:rPr>
        <w:t>7829</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故障树分析程序</w:t>
      </w:r>
    </w:p>
    <w:p w14:paraId="1332DAAF">
      <w:pPr>
        <w:pStyle w:val="7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GB/T </w:t>
      </w:r>
      <w:r>
        <w:rPr>
          <w:rFonts w:ascii="宋体" w:hAnsi="宋体" w:cs="宋体"/>
          <w:color w:val="000000" w:themeColor="text1"/>
          <w14:textFill>
            <w14:solidFill>
              <w14:schemeClr w14:val="tx1"/>
            </w14:solidFill>
          </w14:textFill>
        </w:rPr>
        <w:t>20002.4-2015</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标准中特定内容的起草</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第</w:t>
      </w:r>
      <w:r>
        <w:rPr>
          <w:rFonts w:ascii="Times New Roman"/>
          <w:color w:val="000000" w:themeColor="text1"/>
          <w14:textFill>
            <w14:solidFill>
              <w14:schemeClr w14:val="tx1"/>
            </w14:solidFill>
          </w14:textFill>
        </w:rPr>
        <w:t>4</w:t>
      </w:r>
      <w:r>
        <w:rPr>
          <w:rFonts w:hint="eastAsia" w:ascii="Times New Roman"/>
          <w:color w:val="000000" w:themeColor="text1"/>
          <w14:textFill>
            <w14:solidFill>
              <w14:schemeClr w14:val="tx1"/>
            </w14:solidFill>
          </w14:textFill>
        </w:rPr>
        <w:t>部分：标准中涉及安全的内容</w:t>
      </w:r>
    </w:p>
    <w:p w14:paraId="20FC38AD">
      <w:pPr>
        <w:pStyle w:val="7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AQ/T </w:t>
      </w:r>
      <w:r>
        <w:rPr>
          <w:rFonts w:ascii="宋体" w:hAnsi="宋体" w:cs="宋体"/>
          <w:color w:val="000000" w:themeColor="text1"/>
          <w14:textFill>
            <w14:solidFill>
              <w14:schemeClr w14:val="tx1"/>
            </w14:solidFill>
          </w14:textFill>
        </w:rPr>
        <w:t>3049</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危险与可操作性分析（</w:t>
      </w:r>
      <w:r>
        <w:rPr>
          <w:rFonts w:ascii="Times New Roman"/>
          <w:color w:val="000000" w:themeColor="text1"/>
          <w14:textFill>
            <w14:solidFill>
              <w14:schemeClr w14:val="tx1"/>
            </w14:solidFill>
          </w14:textFill>
        </w:rPr>
        <w:t>HAZOP</w:t>
      </w:r>
      <w:r>
        <w:rPr>
          <w:rFonts w:hint="eastAsia" w:ascii="Times New Roman"/>
          <w:color w:val="000000" w:themeColor="text1"/>
          <w14:textFill>
            <w14:solidFill>
              <w14:schemeClr w14:val="tx1"/>
            </w14:solidFill>
          </w14:textFill>
        </w:rPr>
        <w:t>分析）应用导则</w:t>
      </w:r>
    </w:p>
    <w:p w14:paraId="07171B2B">
      <w:pPr>
        <w:pStyle w:val="7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AQ/T </w:t>
      </w:r>
      <w:r>
        <w:rPr>
          <w:rFonts w:ascii="宋体" w:hAnsi="宋体" w:cs="宋体"/>
          <w:color w:val="000000" w:themeColor="text1"/>
          <w14:textFill>
            <w14:solidFill>
              <w14:schemeClr w14:val="tx1"/>
            </w14:solidFill>
          </w14:textFill>
        </w:rPr>
        <w:t>3054</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保护层分析（</w:t>
      </w:r>
      <w:r>
        <w:rPr>
          <w:rFonts w:ascii="Times New Roman"/>
          <w:color w:val="000000" w:themeColor="text1"/>
          <w14:textFill>
            <w14:solidFill>
              <w14:schemeClr w14:val="tx1"/>
            </w14:solidFill>
          </w14:textFill>
        </w:rPr>
        <w:t>LOPA</w:t>
      </w:r>
      <w:r>
        <w:rPr>
          <w:rFonts w:hint="eastAsia" w:ascii="Times New Roman"/>
          <w:color w:val="000000" w:themeColor="text1"/>
          <w14:textFill>
            <w14:solidFill>
              <w14:schemeClr w14:val="tx1"/>
            </w14:solidFill>
          </w14:textFill>
        </w:rPr>
        <w:t>）方法应用导则</w:t>
      </w:r>
    </w:p>
    <w:p w14:paraId="1C79FDB1">
      <w:pPr>
        <w:pStyle w:val="7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AQ </w:t>
      </w:r>
      <w:r>
        <w:rPr>
          <w:rFonts w:ascii="宋体" w:hAnsi="宋体" w:cs="宋体"/>
          <w:color w:val="000000" w:themeColor="text1"/>
          <w14:textFill>
            <w14:solidFill>
              <w14:schemeClr w14:val="tx1"/>
            </w14:solidFill>
          </w14:textFill>
        </w:rPr>
        <w:t>8001</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安全评价通则</w:t>
      </w:r>
    </w:p>
    <w:p w14:paraId="0F062434">
      <w:pPr>
        <w:pStyle w:val="118"/>
        <w:numPr>
          <w:ilvl w:val="1"/>
          <w:numId w:val="0"/>
        </w:numPr>
        <w:spacing w:before="312" w:after="312"/>
        <w:rPr>
          <w:color w:val="000000" w:themeColor="text1"/>
          <w14:textFill>
            <w14:solidFill>
              <w14:schemeClr w14:val="tx1"/>
            </w14:solidFill>
          </w14:textFill>
        </w:rPr>
      </w:pPr>
      <w:bookmarkStart w:id="49" w:name="_Toc218496081"/>
      <w:bookmarkEnd w:id="49"/>
      <w:bookmarkStart w:id="50" w:name="_Toc55409475"/>
      <w:bookmarkStart w:id="51" w:name="_Toc13772"/>
      <w:bookmarkStart w:id="52" w:name="_Toc7990"/>
      <w:bookmarkStart w:id="53" w:name="_Toc16730"/>
      <w:bookmarkStart w:id="54" w:name="_Toc427"/>
      <w:bookmarkStart w:id="55" w:name="_Toc141357377"/>
      <w:bookmarkStart w:id="56" w:name="_Toc135"/>
      <w:bookmarkStart w:id="57" w:name="_Toc218496082"/>
      <w:bookmarkStart w:id="58" w:name="_Toc220246566"/>
      <w:r>
        <w:rPr>
          <w:rFonts w:hAnsi="黑体" w:cs="黑体"/>
          <w:color w:val="000000" w:themeColor="text1"/>
          <w14:textFill>
            <w14:solidFill>
              <w14:schemeClr w14:val="tx1"/>
            </w14:solidFill>
          </w14:textFill>
        </w:rPr>
        <w:t>3　</w:t>
      </w:r>
      <w:r>
        <w:rPr>
          <w:rFonts w:hint="eastAsia"/>
          <w:color w:val="000000" w:themeColor="text1"/>
          <w:szCs w:val="21"/>
          <w14:textFill>
            <w14:solidFill>
              <w14:schemeClr w14:val="tx1"/>
            </w14:solidFill>
          </w14:textFill>
        </w:rPr>
        <w:t>术语、定义</w:t>
      </w:r>
      <w:bookmarkEnd w:id="50"/>
      <w:bookmarkEnd w:id="51"/>
      <w:bookmarkEnd w:id="52"/>
      <w:bookmarkEnd w:id="53"/>
      <w:bookmarkEnd w:id="54"/>
      <w:bookmarkEnd w:id="55"/>
      <w:bookmarkEnd w:id="56"/>
      <w:r>
        <w:rPr>
          <w:rFonts w:hint="eastAsia"/>
          <w:color w:val="000000" w:themeColor="text1"/>
          <w:szCs w:val="21"/>
          <w14:textFill>
            <w14:solidFill>
              <w14:schemeClr w14:val="tx1"/>
            </w14:solidFill>
          </w14:textFill>
        </w:rPr>
        <w:t>和缩略语</w:t>
      </w:r>
      <w:bookmarkEnd w:id="57"/>
      <w:bookmarkEnd w:id="58"/>
    </w:p>
    <w:p w14:paraId="79A79B81">
      <w:pPr>
        <w:pStyle w:val="70"/>
        <w:ind w:firstLine="420"/>
        <w:rPr>
          <w:rFonts w:ascii="Times New Roman"/>
        </w:rPr>
      </w:pPr>
      <w:bookmarkStart w:id="59" w:name="_Toc26986532"/>
      <w:bookmarkEnd w:id="59"/>
      <w:r>
        <w:rPr>
          <w:rFonts w:ascii="Times New Roman"/>
        </w:rPr>
        <w:t xml:space="preserve">GB </w:t>
      </w:r>
      <w:r>
        <w:rPr>
          <w:rFonts w:ascii="宋体" w:hAnsi="宋体" w:cs="宋体"/>
        </w:rPr>
        <w:t>50187</w:t>
      </w:r>
      <w:r>
        <w:rPr>
          <w:rFonts w:hint="eastAsia" w:ascii="Times New Roman"/>
        </w:rPr>
        <w:t xml:space="preserve">、GB </w:t>
      </w:r>
      <w:r>
        <w:rPr>
          <w:rFonts w:ascii="宋体" w:hAnsi="宋体"/>
        </w:rPr>
        <w:t>55037</w:t>
      </w:r>
      <w:r>
        <w:rPr>
          <w:rFonts w:hint="eastAsia" w:ascii="Times New Roman"/>
        </w:rPr>
        <w:t xml:space="preserve">、GB/T </w:t>
      </w:r>
      <w:r>
        <w:rPr>
          <w:rFonts w:ascii="宋体" w:hAnsi="宋体"/>
        </w:rPr>
        <w:t>7829</w:t>
      </w:r>
      <w:r>
        <w:rPr>
          <w:rFonts w:hint="eastAsia" w:ascii="Times New Roman"/>
        </w:rPr>
        <w:t>、</w:t>
      </w:r>
      <w:r>
        <w:rPr>
          <w:rFonts w:ascii="Times New Roman"/>
        </w:rPr>
        <w:t xml:space="preserve">GB/T </w:t>
      </w:r>
      <w:r>
        <w:rPr>
          <w:rFonts w:ascii="宋体" w:hAnsi="宋体" w:cs="宋体"/>
        </w:rPr>
        <w:t>20002.4-2015</w:t>
      </w:r>
      <w:r>
        <w:rPr>
          <w:rFonts w:hint="eastAsia" w:ascii="Times New Roman"/>
        </w:rPr>
        <w:t>、</w:t>
      </w:r>
      <w:r>
        <w:rPr>
          <w:rFonts w:ascii="Times New Roman"/>
        </w:rPr>
        <w:t xml:space="preserve">AQ </w:t>
      </w:r>
      <w:r>
        <w:rPr>
          <w:rFonts w:ascii="宋体" w:hAnsi="宋体" w:cs="宋体"/>
        </w:rPr>
        <w:t>3049</w:t>
      </w:r>
      <w:r>
        <w:rPr>
          <w:rFonts w:hint="eastAsia" w:ascii="Times New Roman"/>
        </w:rPr>
        <w:t>、</w:t>
      </w:r>
      <w:r>
        <w:rPr>
          <w:rFonts w:ascii="Times New Roman"/>
        </w:rPr>
        <w:t xml:space="preserve">AQ </w:t>
      </w:r>
      <w:r>
        <w:rPr>
          <w:rFonts w:ascii="宋体" w:hAnsi="宋体" w:cs="宋体"/>
        </w:rPr>
        <w:t>3054</w:t>
      </w:r>
      <w:r>
        <w:rPr>
          <w:rFonts w:hint="eastAsia" w:ascii="Times New Roman"/>
        </w:rPr>
        <w:t>、</w:t>
      </w:r>
      <w:r>
        <w:rPr>
          <w:rFonts w:ascii="Times New Roman"/>
        </w:rPr>
        <w:t xml:space="preserve">AQ </w:t>
      </w:r>
      <w:r>
        <w:rPr>
          <w:rFonts w:ascii="宋体" w:hAnsi="宋体" w:cs="宋体"/>
        </w:rPr>
        <w:t>8001</w:t>
      </w:r>
      <w:r>
        <w:rPr>
          <w:rFonts w:hint="eastAsia" w:ascii="Times New Roman"/>
        </w:rPr>
        <w:t>界定的以及下列术语和定义适用于本文件。</w:t>
      </w:r>
    </w:p>
    <w:p w14:paraId="2E05A20B">
      <w:pPr>
        <w:pStyle w:val="119"/>
        <w:numPr>
          <w:ilvl w:val="0"/>
          <w:numId w:val="0"/>
        </w:numPr>
        <w:spacing w:before="156" w:after="156"/>
        <w:ind w:left="568" w:hanging="568"/>
        <w:rPr>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3</w:t>
      </w:r>
      <w:r>
        <w:rPr>
          <w:rFonts w:hAnsi="黑体" w:cs="黑体"/>
          <w:color w:val="000000" w:themeColor="text1"/>
          <w14:textFill>
            <w14:solidFill>
              <w14:schemeClr w14:val="tx1"/>
            </w14:solidFill>
          </w14:textFill>
        </w:rPr>
        <w:t>.</w:t>
      </w:r>
      <w:r>
        <w:rPr>
          <w:rFonts w:hint="eastAsia" w:hAnsi="黑体" w:cs="黑体"/>
          <w:color w:val="000000" w:themeColor="text1"/>
          <w14:textFill>
            <w14:solidFill>
              <w14:schemeClr w14:val="tx1"/>
            </w14:solidFill>
          </w14:textFill>
        </w:rPr>
        <w:t>1</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术语和定义</w:t>
      </w:r>
    </w:p>
    <w:p w14:paraId="29265557">
      <w:pPr>
        <w:pStyle w:val="70"/>
        <w:ind w:firstLine="0" w:firstLineChars="0"/>
        <w:rPr>
          <w:rFonts w:ascii="黑体" w:hAnsi="黑体" w:eastAsia="黑体"/>
        </w:rPr>
      </w:pPr>
      <w:bookmarkStart w:id="60" w:name="_Hlk196805733"/>
      <w:r>
        <w:rPr>
          <w:rFonts w:hint="eastAsia" w:ascii="黑体" w:hAnsi="黑体" w:eastAsia="黑体"/>
        </w:rPr>
        <w:t>3.1.1</w:t>
      </w:r>
    </w:p>
    <w:bookmarkEnd w:id="60"/>
    <w:p w14:paraId="3EA4C02D">
      <w:pPr>
        <w:pStyle w:val="70"/>
        <w:spacing w:line="360" w:lineRule="auto"/>
        <w:ind w:firstLine="422"/>
        <w:rPr>
          <w:rFonts w:ascii="Times New Roman" w:eastAsia="黑体"/>
          <w:color w:val="000000" w:themeColor="text1"/>
          <w:szCs w:val="21"/>
          <w14:textFill>
            <w14:solidFill>
              <w14:schemeClr w14:val="tx1"/>
            </w14:solidFill>
          </w14:textFill>
        </w:rPr>
      </w:pPr>
      <w:r>
        <w:rPr>
          <w:rFonts w:ascii="Times New Roman" w:eastAsia="黑体"/>
          <w:b/>
          <w:bCs/>
          <w:color w:val="000000" w:themeColor="text1"/>
          <w:szCs w:val="21"/>
          <w14:textFill>
            <w14:solidFill>
              <w14:schemeClr w14:val="tx1"/>
            </w14:solidFill>
          </w14:textFill>
        </w:rPr>
        <w:t>VOCs</w:t>
      </w:r>
      <w:r>
        <w:rPr>
          <w:rFonts w:hint="eastAsia" w:ascii="Times New Roman" w:eastAsia="黑体"/>
          <w:color w:val="000000" w:themeColor="text1"/>
          <w:szCs w:val="21"/>
          <w14:textFill>
            <w14:solidFill>
              <w14:schemeClr w14:val="tx1"/>
            </w14:solidFill>
          </w14:textFill>
        </w:rPr>
        <w:t>治理工程</w:t>
      </w:r>
      <w:r>
        <w:rPr>
          <w:rFonts w:ascii="Times New Roman" w:eastAsia="黑体"/>
          <w:color w:val="000000" w:themeColor="text1"/>
          <w:szCs w:val="21"/>
          <w14:textFill>
            <w14:solidFill>
              <w14:schemeClr w14:val="tx1"/>
            </w14:solidFill>
          </w14:textFill>
        </w:rPr>
        <w:t xml:space="preserve"> </w:t>
      </w:r>
      <w:r>
        <w:rPr>
          <w:rFonts w:ascii="Times New Roman" w:eastAsia="黑体"/>
          <w:b/>
          <w:bCs/>
          <w:color w:val="000000" w:themeColor="text1"/>
          <w:szCs w:val="21"/>
          <w14:textFill>
            <w14:solidFill>
              <w14:schemeClr w14:val="tx1"/>
            </w14:solidFill>
          </w14:textFill>
        </w:rPr>
        <w:t>VOCs Treatment Projects</w:t>
      </w:r>
    </w:p>
    <w:p w14:paraId="516D4275">
      <w:pPr>
        <w:pStyle w:val="7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用于治理工业生产过程中排放的挥发性有机物（</w:t>
      </w:r>
      <w:r>
        <w:rPr>
          <w:rFonts w:ascii="Times New Roman"/>
          <w:color w:val="000000" w:themeColor="text1"/>
          <w14:textFill>
            <w14:solidFill>
              <w14:schemeClr w14:val="tx1"/>
            </w14:solidFill>
          </w14:textFill>
        </w:rPr>
        <w:t>VOCs</w:t>
      </w:r>
      <w:r>
        <w:rPr>
          <w:rFonts w:hint="eastAsia" w:ascii="Times New Roman"/>
          <w:color w:val="000000" w:themeColor="text1"/>
          <w14:textFill>
            <w14:solidFill>
              <w14:schemeClr w14:val="tx1"/>
            </w14:solidFill>
          </w14:textFill>
        </w:rPr>
        <w:t>）废气，使其达到排放标准或环保要求而建设的工程，由废气收集、预处理、净化、控制及辅助设施等系统等组成的。</w:t>
      </w:r>
    </w:p>
    <w:p w14:paraId="679B609D">
      <w:pPr>
        <w:pStyle w:val="70"/>
        <w:ind w:firstLine="0" w:firstLineChars="0"/>
        <w:rPr>
          <w:rFonts w:ascii="黑体" w:hAnsi="黑体" w:eastAsia="黑体"/>
        </w:rPr>
      </w:pPr>
      <w:r>
        <w:rPr>
          <w:rFonts w:hint="eastAsia" w:ascii="黑体" w:hAnsi="黑体" w:eastAsia="黑体"/>
        </w:rPr>
        <w:t>3.1.2</w:t>
      </w:r>
    </w:p>
    <w:p w14:paraId="4ED64645">
      <w:pPr>
        <w:widowControl/>
        <w:autoSpaceDE w:val="0"/>
        <w:autoSpaceDN w:val="0"/>
        <w:adjustRightInd/>
        <w:spacing w:line="360" w:lineRule="auto"/>
        <w:ind w:firstLine="420" w:firstLineChars="200"/>
        <w:rPr>
          <w:rFonts w:eastAsia="黑体"/>
          <w:color w:val="000000" w:themeColor="text1"/>
          <w:kern w:val="0"/>
          <w14:textFill>
            <w14:solidFill>
              <w14:schemeClr w14:val="tx1"/>
            </w14:solidFill>
          </w14:textFill>
        </w:rPr>
      </w:pPr>
      <w:r>
        <w:rPr>
          <w:rFonts w:hint="eastAsia" w:eastAsia="黑体"/>
          <w:color w:val="000000" w:themeColor="text1"/>
          <w:kern w:val="0"/>
          <w14:textFill>
            <w14:solidFill>
              <w14:schemeClr w14:val="tx1"/>
            </w14:solidFill>
          </w14:textFill>
        </w:rPr>
        <w:t>本质安全</w:t>
      </w:r>
      <w:r>
        <w:rPr>
          <w:rFonts w:eastAsia="黑体"/>
          <w:color w:val="000000" w:themeColor="text1"/>
          <w:kern w:val="0"/>
          <w14:textFill>
            <w14:solidFill>
              <w14:schemeClr w14:val="tx1"/>
            </w14:solidFill>
          </w14:textFill>
        </w:rPr>
        <w:t xml:space="preserve"> </w:t>
      </w:r>
      <w:r>
        <w:rPr>
          <w:rFonts w:hint="eastAsia" w:eastAsia="黑体"/>
          <w:b/>
          <w:bCs/>
          <w:color w:val="000000" w:themeColor="text1"/>
          <w:kern w:val="0"/>
          <w14:textFill>
            <w14:solidFill>
              <w14:schemeClr w14:val="tx1"/>
            </w14:solidFill>
          </w14:textFill>
        </w:rPr>
        <w:t>Inherent Safety</w:t>
      </w:r>
    </w:p>
    <w:p w14:paraId="0D5299BD">
      <w:pPr>
        <w:widowControl/>
        <w:autoSpaceDE w:val="0"/>
        <w:autoSpaceDN w:val="0"/>
        <w:adjustRightInd/>
        <w:spacing w:line="240" w:lineRule="auto"/>
        <w:ind w:firstLine="420" w:firstLineChars="200"/>
        <w:rPr>
          <w:rFonts w:ascii="宋体" w:eastAsia="宋体"/>
          <w:color w:val="000000" w:themeColor="text1"/>
          <w:kern w:val="0"/>
          <w:szCs w:val="20"/>
          <w14:textFill>
            <w14:solidFill>
              <w14:schemeClr w14:val="tx1"/>
            </w14:solidFill>
          </w14:textFill>
        </w:rPr>
      </w:pPr>
      <w:r>
        <w:rPr>
          <w:rFonts w:hint="eastAsia" w:ascii="宋体" w:eastAsia="宋体"/>
          <w:color w:val="000000" w:themeColor="text1"/>
          <w:kern w:val="0"/>
          <w:szCs w:val="20"/>
          <w14:textFill>
            <w14:solidFill>
              <w14:schemeClr w14:val="tx1"/>
            </w14:solidFill>
          </w14:textFill>
        </w:rPr>
        <w:t>在</w:t>
      </w:r>
      <w:r>
        <w:rPr>
          <w:rFonts w:ascii="宋体" w:eastAsia="宋体"/>
          <w:color w:val="000000" w:themeColor="text1"/>
          <w:kern w:val="0"/>
          <w:szCs w:val="20"/>
          <w14:textFill>
            <w14:solidFill>
              <w14:schemeClr w14:val="tx1"/>
            </w14:solidFill>
          </w14:textFill>
        </w:rPr>
        <w:t>设计阶段，通过工艺</w:t>
      </w:r>
      <w:r>
        <w:rPr>
          <w:rFonts w:hint="eastAsia" w:ascii="宋体" w:eastAsia="宋体"/>
          <w:color w:val="000000" w:themeColor="text1"/>
          <w:kern w:val="0"/>
          <w:szCs w:val="20"/>
          <w14:textFill>
            <w14:solidFill>
              <w14:schemeClr w14:val="tx1"/>
            </w14:solidFill>
          </w14:textFill>
        </w:rPr>
        <w:t>优化</w:t>
      </w:r>
      <w:r>
        <w:rPr>
          <w:rFonts w:ascii="宋体" w:eastAsia="宋体"/>
          <w:color w:val="000000" w:themeColor="text1"/>
          <w:kern w:val="0"/>
          <w:szCs w:val="20"/>
          <w14:textFill>
            <w14:solidFill>
              <w14:schemeClr w14:val="tx1"/>
            </w14:solidFill>
          </w14:textFill>
        </w:rPr>
        <w:t>、设备</w:t>
      </w:r>
      <w:r>
        <w:rPr>
          <w:rFonts w:hint="eastAsia" w:ascii="宋体" w:eastAsia="宋体"/>
          <w:color w:val="000000" w:themeColor="text1"/>
          <w:kern w:val="0"/>
          <w:szCs w:val="20"/>
          <w14:textFill>
            <w14:solidFill>
              <w14:schemeClr w14:val="tx1"/>
            </w14:solidFill>
          </w14:textFill>
        </w:rPr>
        <w:t>选型</w:t>
      </w:r>
      <w:r>
        <w:rPr>
          <w:rFonts w:ascii="宋体" w:eastAsia="宋体"/>
          <w:color w:val="000000" w:themeColor="text1"/>
          <w:kern w:val="0"/>
          <w:szCs w:val="20"/>
          <w14:textFill>
            <w14:solidFill>
              <w14:schemeClr w14:val="tx1"/>
            </w14:solidFill>
          </w14:textFill>
        </w:rPr>
        <w:t>等</w:t>
      </w:r>
      <w:r>
        <w:rPr>
          <w:rFonts w:hint="eastAsia" w:ascii="宋体" w:eastAsia="宋体"/>
          <w:color w:val="000000" w:themeColor="text1"/>
          <w:kern w:val="0"/>
          <w:szCs w:val="20"/>
          <w14:textFill>
            <w14:solidFill>
              <w14:schemeClr w14:val="tx1"/>
            </w14:solidFill>
          </w14:textFill>
        </w:rPr>
        <w:t>措施</w:t>
      </w:r>
      <w:r>
        <w:rPr>
          <w:rFonts w:ascii="宋体" w:eastAsia="宋体"/>
          <w:color w:val="000000" w:themeColor="text1"/>
          <w:kern w:val="0"/>
          <w:szCs w:val="20"/>
          <w14:textFill>
            <w14:solidFill>
              <w14:schemeClr w14:val="tx1"/>
            </w14:solidFill>
          </w14:textFill>
        </w:rPr>
        <w:t>，从源头消除或减少危险</w:t>
      </w:r>
      <w:r>
        <w:rPr>
          <w:rFonts w:hint="eastAsia" w:ascii="宋体" w:eastAsia="宋体"/>
          <w:color w:val="000000" w:themeColor="text1"/>
          <w:kern w:val="0"/>
          <w:szCs w:val="20"/>
          <w14:textFill>
            <w14:solidFill>
              <w14:schemeClr w14:val="tx1"/>
            </w14:solidFill>
          </w14:textFill>
        </w:rPr>
        <w:t>有</w:t>
      </w:r>
      <w:r>
        <w:rPr>
          <w:rFonts w:ascii="宋体" w:eastAsia="宋体"/>
          <w:color w:val="000000" w:themeColor="text1"/>
          <w:kern w:val="0"/>
          <w:szCs w:val="20"/>
          <w14:textFill>
            <w14:solidFill>
              <w14:schemeClr w14:val="tx1"/>
            </w14:solidFill>
          </w14:textFill>
        </w:rPr>
        <w:t>害因素，消除危险源或降低过程能量，使生产系统本身</w:t>
      </w:r>
      <w:r>
        <w:rPr>
          <w:rFonts w:hint="eastAsia" w:ascii="宋体" w:eastAsia="宋体"/>
          <w:color w:val="000000" w:themeColor="text1"/>
          <w:kern w:val="0"/>
          <w:szCs w:val="20"/>
          <w14:textFill>
            <w14:solidFill>
              <w14:schemeClr w14:val="tx1"/>
            </w14:solidFill>
          </w14:textFill>
        </w:rPr>
        <w:t>具有</w:t>
      </w:r>
      <w:r>
        <w:rPr>
          <w:rFonts w:ascii="宋体" w:eastAsia="宋体"/>
          <w:color w:val="000000" w:themeColor="text1"/>
          <w:kern w:val="0"/>
          <w:szCs w:val="20"/>
          <w14:textFill>
            <w14:solidFill>
              <w14:schemeClr w14:val="tx1"/>
            </w14:solidFill>
          </w14:textFill>
        </w:rPr>
        <w:t>安全性，在误操作或故障</w:t>
      </w:r>
      <w:r>
        <w:rPr>
          <w:rFonts w:hint="eastAsia" w:ascii="宋体" w:eastAsia="宋体"/>
          <w:color w:val="000000" w:themeColor="text1"/>
          <w:kern w:val="0"/>
          <w:szCs w:val="20"/>
          <w14:textFill>
            <w14:solidFill>
              <w14:schemeClr w14:val="tx1"/>
            </w14:solidFill>
          </w14:textFill>
        </w:rPr>
        <w:t>状态下仍能避免</w:t>
      </w:r>
      <w:r>
        <w:rPr>
          <w:rFonts w:ascii="宋体" w:eastAsia="宋体"/>
          <w:color w:val="000000" w:themeColor="text1"/>
          <w:kern w:val="0"/>
          <w:szCs w:val="20"/>
          <w14:textFill>
            <w14:solidFill>
              <w14:schemeClr w14:val="tx1"/>
            </w14:solidFill>
          </w14:textFill>
        </w:rPr>
        <w:t>事故</w:t>
      </w:r>
      <w:r>
        <w:rPr>
          <w:rFonts w:hint="eastAsia" w:ascii="宋体" w:eastAsia="宋体"/>
          <w:color w:val="000000" w:themeColor="text1"/>
          <w:kern w:val="0"/>
          <w:szCs w:val="20"/>
          <w14:textFill>
            <w14:solidFill>
              <w14:schemeClr w14:val="tx1"/>
            </w14:solidFill>
          </w14:textFill>
        </w:rPr>
        <w:t>发生</w:t>
      </w:r>
      <w:r>
        <w:rPr>
          <w:rFonts w:ascii="宋体" w:eastAsia="宋体"/>
          <w:color w:val="000000" w:themeColor="text1"/>
          <w:kern w:val="0"/>
          <w:szCs w:val="20"/>
          <w14:textFill>
            <w14:solidFill>
              <w14:schemeClr w14:val="tx1"/>
            </w14:solidFill>
          </w14:textFill>
        </w:rPr>
        <w:t>。</w:t>
      </w:r>
    </w:p>
    <w:p w14:paraId="34E0A4E1">
      <w:pPr>
        <w:widowControl/>
        <w:autoSpaceDE w:val="0"/>
        <w:autoSpaceDN w:val="0"/>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w:t>
      </w:r>
      <w:r>
        <w:rPr>
          <w:rFonts w:hint="eastAsia" w:eastAsia="宋体"/>
          <w:color w:val="000000" w:themeColor="text1"/>
          <w:kern w:val="0"/>
          <w:szCs w:val="20"/>
          <w14:textFill>
            <w14:solidFill>
              <w14:schemeClr w14:val="tx1"/>
            </w14:solidFill>
          </w14:textFill>
        </w:rPr>
        <w:t>来源：</w:t>
      </w:r>
      <w:r>
        <w:rPr>
          <w:rFonts w:eastAsia="宋体"/>
          <w:color w:val="000000" w:themeColor="text1"/>
          <w:kern w:val="0"/>
          <w:szCs w:val="20"/>
          <w14:textFill>
            <w14:solidFill>
              <w14:schemeClr w14:val="tx1"/>
            </w14:solidFill>
          </w14:textFill>
        </w:rPr>
        <w:t xml:space="preserve">GB/T </w:t>
      </w:r>
      <w:r>
        <w:rPr>
          <w:rFonts w:ascii="宋体" w:hAnsi="宋体" w:eastAsia="宋体" w:cs="宋体"/>
          <w:color w:val="000000" w:themeColor="text1"/>
          <w:kern w:val="0"/>
          <w:szCs w:val="20"/>
          <w14:textFill>
            <w14:solidFill>
              <w14:schemeClr w14:val="tx1"/>
            </w14:solidFill>
          </w14:textFill>
        </w:rPr>
        <w:t>20002.4—2015</w:t>
      </w:r>
      <w:r>
        <w:rPr>
          <w:rFonts w:hint="eastAsia" w:ascii="宋体" w:hAnsi="宋体" w:eastAsia="宋体" w:cs="宋体"/>
          <w:color w:val="000000" w:themeColor="text1"/>
          <w:kern w:val="0"/>
          <w:szCs w:val="20"/>
          <w14:textFill>
            <w14:solidFill>
              <w14:schemeClr w14:val="tx1"/>
            </w14:solidFill>
          </w14:textFill>
        </w:rPr>
        <w:t>，</w:t>
      </w:r>
      <w:r>
        <w:rPr>
          <w:rFonts w:ascii="宋体" w:hAnsi="宋体" w:eastAsia="宋体" w:cs="宋体"/>
          <w:color w:val="000000" w:themeColor="text1"/>
          <w:kern w:val="0"/>
          <w:szCs w:val="20"/>
          <w14:textFill>
            <w14:solidFill>
              <w14:schemeClr w14:val="tx1"/>
            </w14:solidFill>
          </w14:textFill>
        </w:rPr>
        <w:t>3.5</w:t>
      </w:r>
      <w:r>
        <w:rPr>
          <w:rFonts w:hint="eastAsia" w:eastAsia="宋体"/>
          <w:color w:val="000000" w:themeColor="text1"/>
          <w:kern w:val="0"/>
          <w:szCs w:val="20"/>
          <w14:textFill>
            <w14:solidFill>
              <w14:schemeClr w14:val="tx1"/>
            </w14:solidFill>
          </w14:textFill>
        </w:rPr>
        <w:t>，有修改</w:t>
      </w:r>
      <w:r>
        <w:rPr>
          <w:rFonts w:eastAsia="宋体"/>
          <w:color w:val="000000" w:themeColor="text1"/>
          <w:kern w:val="0"/>
          <w:szCs w:val="20"/>
          <w14:textFill>
            <w14:solidFill>
              <w14:schemeClr w14:val="tx1"/>
            </w14:solidFill>
          </w14:textFill>
        </w:rPr>
        <w:t>]</w:t>
      </w:r>
    </w:p>
    <w:p w14:paraId="29220E93">
      <w:pPr>
        <w:widowControl/>
        <w:autoSpaceDE w:val="0"/>
        <w:autoSpaceDN w:val="0"/>
        <w:adjustRightInd/>
        <w:spacing w:line="240" w:lineRule="auto"/>
        <w:ind w:firstLine="420" w:firstLineChars="200"/>
        <w:rPr>
          <w:rFonts w:eastAsia="宋体"/>
          <w:color w:val="000000" w:themeColor="text1"/>
          <w:kern w:val="0"/>
          <w:szCs w:val="20"/>
          <w14:textFill>
            <w14:solidFill>
              <w14:schemeClr w14:val="tx1"/>
            </w14:solidFill>
          </w14:textFill>
        </w:rPr>
      </w:pPr>
    </w:p>
    <w:p w14:paraId="1A95F825">
      <w:pPr>
        <w:widowControl/>
        <w:autoSpaceDE w:val="0"/>
        <w:autoSpaceDN w:val="0"/>
        <w:adjustRightInd/>
        <w:spacing w:line="240" w:lineRule="auto"/>
        <w:ind w:firstLine="420" w:firstLineChars="200"/>
        <w:rPr>
          <w:rFonts w:eastAsia="宋体"/>
          <w:color w:val="000000" w:themeColor="text1"/>
          <w:kern w:val="0"/>
          <w:szCs w:val="20"/>
          <w14:textFill>
            <w14:solidFill>
              <w14:schemeClr w14:val="tx1"/>
            </w14:solidFill>
          </w14:textFill>
        </w:rPr>
      </w:pPr>
    </w:p>
    <w:p w14:paraId="45AB693E">
      <w:pPr>
        <w:widowControl/>
        <w:autoSpaceDE w:val="0"/>
        <w:autoSpaceDN w:val="0"/>
        <w:adjustRightInd/>
        <w:spacing w:line="240" w:lineRule="auto"/>
        <w:rPr>
          <w:rFonts w:ascii="黑体" w:hAnsi="黑体" w:eastAsia="黑体"/>
          <w:kern w:val="0"/>
          <w:szCs w:val="20"/>
        </w:rPr>
      </w:pPr>
      <w:r>
        <w:rPr>
          <w:rFonts w:ascii="黑体" w:hAnsi="黑体" w:eastAsia="黑体"/>
          <w:kern w:val="0"/>
          <w:szCs w:val="20"/>
        </w:rPr>
        <w:t>3.1.</w:t>
      </w:r>
      <w:r>
        <w:rPr>
          <w:rFonts w:hint="eastAsia" w:ascii="黑体" w:hAnsi="黑体" w:eastAsia="黑体"/>
          <w:kern w:val="0"/>
          <w:szCs w:val="20"/>
        </w:rPr>
        <w:t>3</w:t>
      </w:r>
    </w:p>
    <w:p w14:paraId="5BF1423E">
      <w:pPr>
        <w:widowControl/>
        <w:autoSpaceDE w:val="0"/>
        <w:autoSpaceDN w:val="0"/>
        <w:adjustRightInd/>
        <w:spacing w:line="360" w:lineRule="auto"/>
        <w:ind w:firstLine="422" w:firstLineChars="200"/>
        <w:rPr>
          <w:rFonts w:eastAsia="黑体"/>
          <w:color w:val="000000" w:themeColor="text1"/>
          <w:kern w:val="0"/>
          <w14:textFill>
            <w14:solidFill>
              <w14:schemeClr w14:val="tx1"/>
            </w14:solidFill>
          </w14:textFill>
        </w:rPr>
      </w:pPr>
      <w:r>
        <w:rPr>
          <w:rFonts w:eastAsia="黑体"/>
          <w:b/>
          <w:bCs/>
          <w:color w:val="000000" w:themeColor="text1"/>
          <w:kern w:val="0"/>
          <w14:textFill>
            <w14:solidFill>
              <w14:schemeClr w14:val="tx1"/>
            </w14:solidFill>
          </w14:textFill>
        </w:rPr>
        <w:t>VOCs</w:t>
      </w:r>
      <w:r>
        <w:rPr>
          <w:rFonts w:eastAsia="黑体"/>
          <w:color w:val="000000" w:themeColor="text1"/>
          <w:kern w:val="0"/>
          <w14:textFill>
            <w14:solidFill>
              <w14:schemeClr w14:val="tx1"/>
            </w14:solidFill>
          </w14:textFill>
        </w:rPr>
        <w:t xml:space="preserve">治理工程设计本质安全评价 </w:t>
      </w:r>
      <w:r>
        <w:rPr>
          <w:rFonts w:eastAsia="黑体"/>
          <w:b/>
          <w:bCs/>
          <w:color w:val="000000" w:themeColor="text1"/>
          <w:kern w:val="0"/>
          <w14:textFill>
            <w14:solidFill>
              <w14:schemeClr w14:val="tx1"/>
            </w14:solidFill>
          </w14:textFill>
        </w:rPr>
        <w:t>Inherent Safety Assessment of VOCs Treatment Projects Design</w:t>
      </w:r>
    </w:p>
    <w:p w14:paraId="518732BE">
      <w:pPr>
        <w:widowControl/>
        <w:autoSpaceDE w:val="0"/>
        <w:autoSpaceDN w:val="0"/>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在VOCs治理工程的设计阶段，对工艺技术方案、</w:t>
      </w:r>
      <w:r>
        <w:rPr>
          <w:rFonts w:hint="eastAsia" w:eastAsia="宋体"/>
          <w:color w:val="000000" w:themeColor="text1"/>
          <w:kern w:val="0"/>
          <w:szCs w:val="20"/>
          <w14:textFill>
            <w14:solidFill>
              <w14:schemeClr w14:val="tx1"/>
            </w14:solidFill>
          </w14:textFill>
        </w:rPr>
        <w:t>设备选型、车间</w:t>
      </w:r>
      <w:r>
        <w:rPr>
          <w:rFonts w:eastAsia="宋体"/>
          <w:color w:val="000000" w:themeColor="text1"/>
          <w:kern w:val="0"/>
          <w:szCs w:val="20"/>
          <w14:textFill>
            <w14:solidFill>
              <w14:schemeClr w14:val="tx1"/>
            </w14:solidFill>
          </w14:textFill>
        </w:rPr>
        <w:t>布置及自动化控制策略等方面进行的定性与定量分析与</w:t>
      </w:r>
      <w:r>
        <w:rPr>
          <w:rFonts w:hint="eastAsia" w:eastAsia="宋体"/>
          <w:color w:val="000000" w:themeColor="text1"/>
          <w:kern w:val="0"/>
          <w:szCs w:val="20"/>
          <w14:textFill>
            <w14:solidFill>
              <w14:schemeClr w14:val="tx1"/>
            </w14:solidFill>
          </w14:textFill>
        </w:rPr>
        <w:t>评价，</w:t>
      </w:r>
      <w:r>
        <w:rPr>
          <w:rFonts w:eastAsia="宋体"/>
          <w:color w:val="000000" w:themeColor="text1"/>
          <w:kern w:val="0"/>
          <w:szCs w:val="20"/>
          <w14:textFill>
            <w14:solidFill>
              <w14:schemeClr w14:val="tx1"/>
            </w14:solidFill>
          </w14:textFill>
        </w:rPr>
        <w:t>旨在</w:t>
      </w:r>
      <w:r>
        <w:rPr>
          <w:rFonts w:hint="eastAsia" w:eastAsia="宋体"/>
          <w:color w:val="000000" w:themeColor="text1"/>
          <w:kern w:val="0"/>
          <w:szCs w:val="20"/>
          <w14:textFill>
            <w14:solidFill>
              <w14:schemeClr w14:val="tx1"/>
            </w14:solidFill>
          </w14:textFill>
        </w:rPr>
        <w:t>辨析治理工程中存在的风险、查找设计阶段是否消除或降低了风险问题、是否达到</w:t>
      </w:r>
      <w:r>
        <w:rPr>
          <w:rFonts w:eastAsia="宋体"/>
          <w:color w:val="000000" w:themeColor="text1"/>
          <w:kern w:val="0"/>
          <w:szCs w:val="20"/>
          <w14:textFill>
            <w14:solidFill>
              <w14:schemeClr w14:val="tx1"/>
            </w14:solidFill>
          </w14:textFill>
        </w:rPr>
        <w:t>本质安全设计，并确定</w:t>
      </w:r>
      <w:r>
        <w:rPr>
          <w:rFonts w:hint="eastAsia" w:eastAsia="宋体"/>
          <w:color w:val="000000" w:themeColor="text1"/>
          <w:kern w:val="0"/>
          <w:szCs w:val="20"/>
          <w14:textFill>
            <w14:solidFill>
              <w14:schemeClr w14:val="tx1"/>
            </w14:solidFill>
          </w14:textFill>
        </w:rPr>
        <w:t>系统</w:t>
      </w:r>
      <w:r>
        <w:rPr>
          <w:rFonts w:eastAsia="宋体"/>
          <w:color w:val="000000" w:themeColor="text1"/>
          <w:kern w:val="0"/>
          <w:szCs w:val="20"/>
          <w14:textFill>
            <w14:solidFill>
              <w14:schemeClr w14:val="tx1"/>
            </w14:solidFill>
          </w14:textFill>
        </w:rPr>
        <w:t>的</w:t>
      </w:r>
      <w:r>
        <w:rPr>
          <w:rFonts w:hint="eastAsia" w:eastAsia="宋体"/>
          <w:color w:val="000000" w:themeColor="text1"/>
          <w:kern w:val="0"/>
          <w:szCs w:val="20"/>
          <w14:textFill>
            <w14:solidFill>
              <w14:schemeClr w14:val="tx1"/>
            </w14:solidFill>
          </w14:textFill>
        </w:rPr>
        <w:t>风险等级</w:t>
      </w:r>
      <w:r>
        <w:rPr>
          <w:rFonts w:eastAsia="宋体"/>
          <w:color w:val="000000" w:themeColor="text1"/>
          <w:kern w:val="0"/>
          <w:szCs w:val="20"/>
          <w14:textFill>
            <w14:solidFill>
              <w14:schemeClr w14:val="tx1"/>
            </w14:solidFill>
          </w14:textFill>
        </w:rPr>
        <w:t>及</w:t>
      </w:r>
      <w:r>
        <w:rPr>
          <w:rFonts w:hint="eastAsia" w:eastAsia="宋体"/>
          <w:color w:val="000000" w:themeColor="text1"/>
          <w:kern w:val="0"/>
          <w:szCs w:val="20"/>
          <w14:textFill>
            <w14:solidFill>
              <w14:schemeClr w14:val="tx1"/>
            </w14:solidFill>
          </w14:textFill>
        </w:rPr>
        <w:t>所需的</w:t>
      </w:r>
      <w:r>
        <w:rPr>
          <w:rFonts w:eastAsia="宋体"/>
          <w:color w:val="000000" w:themeColor="text1"/>
          <w:kern w:val="0"/>
          <w:szCs w:val="20"/>
          <w14:textFill>
            <w14:solidFill>
              <w14:schemeClr w14:val="tx1"/>
            </w14:solidFill>
          </w14:textFill>
        </w:rPr>
        <w:t>工程防护措施</w:t>
      </w:r>
      <w:r>
        <w:rPr>
          <w:rFonts w:ascii="宋体" w:eastAsia="宋体"/>
          <w:color w:val="000000" w:themeColor="text1"/>
          <w:kern w:val="0"/>
          <w:szCs w:val="20"/>
          <w14:textFill>
            <w14:solidFill>
              <w14:schemeClr w14:val="tx1"/>
            </w14:solidFill>
          </w14:textFill>
        </w:rPr>
        <w:t>。</w:t>
      </w:r>
    </w:p>
    <w:p w14:paraId="4AB28448">
      <w:pPr>
        <w:widowControl/>
        <w:autoSpaceDE w:val="0"/>
        <w:autoSpaceDN w:val="0"/>
        <w:adjustRightInd/>
        <w:spacing w:line="240" w:lineRule="auto"/>
        <w:rPr>
          <w:rFonts w:ascii="黑体" w:hAnsi="黑体" w:eastAsia="黑体"/>
        </w:rPr>
      </w:pPr>
      <w:r>
        <w:rPr>
          <w:rFonts w:ascii="黑体" w:hAnsi="黑体" w:eastAsia="黑体"/>
          <w:kern w:val="0"/>
          <w:szCs w:val="20"/>
        </w:rPr>
        <w:t>3.1.</w:t>
      </w:r>
      <w:r>
        <w:rPr>
          <w:rFonts w:hint="eastAsia" w:ascii="黑体" w:hAnsi="黑体" w:eastAsia="黑体"/>
          <w:kern w:val="0"/>
          <w:szCs w:val="20"/>
        </w:rPr>
        <w:t>4</w:t>
      </w:r>
    </w:p>
    <w:p w14:paraId="3D898F27">
      <w:pPr>
        <w:pStyle w:val="70"/>
        <w:spacing w:line="360" w:lineRule="auto"/>
        <w:ind w:firstLine="420"/>
        <w:rPr>
          <w:rFonts w:ascii="Times New Roman" w:eastAsia="黑体"/>
          <w:b/>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信息共享</w:t>
      </w:r>
      <w:r>
        <w:rPr>
          <w:rFonts w:ascii="黑体" w:hAnsi="黑体" w:eastAsia="黑体" w:cs="黑体"/>
          <w:color w:val="000000" w:themeColor="text1"/>
          <w:szCs w:val="21"/>
          <w14:textFill>
            <w14:solidFill>
              <w14:schemeClr w14:val="tx1"/>
            </w14:solidFill>
          </w14:textFill>
        </w:rPr>
        <w:t xml:space="preserve"> </w:t>
      </w:r>
      <w:r>
        <w:rPr>
          <w:rFonts w:hint="eastAsia" w:ascii="Times New Roman" w:eastAsia="黑体"/>
          <w:b/>
          <w:bCs/>
          <w:color w:val="000000" w:themeColor="text1"/>
          <w:szCs w:val="21"/>
          <w14:textFill>
            <w14:solidFill>
              <w14:schemeClr w14:val="tx1"/>
            </w14:solidFill>
          </w14:textFill>
        </w:rPr>
        <w:t>I</w:t>
      </w:r>
      <w:r>
        <w:rPr>
          <w:rFonts w:ascii="Times New Roman" w:eastAsia="黑体"/>
          <w:b/>
          <w:bCs/>
          <w:color w:val="000000" w:themeColor="text1"/>
          <w:szCs w:val="21"/>
          <w14:textFill>
            <w14:solidFill>
              <w14:schemeClr w14:val="tx1"/>
            </w14:solidFill>
          </w14:textFill>
        </w:rPr>
        <w:t xml:space="preserve">nformation </w:t>
      </w:r>
      <w:r>
        <w:rPr>
          <w:rFonts w:hint="eastAsia" w:ascii="Times New Roman" w:eastAsia="黑体"/>
          <w:b/>
          <w:bCs/>
          <w:color w:val="000000" w:themeColor="text1"/>
          <w:szCs w:val="21"/>
          <w14:textFill>
            <w14:solidFill>
              <w14:schemeClr w14:val="tx1"/>
            </w14:solidFill>
          </w14:textFill>
        </w:rPr>
        <w:t>S</w:t>
      </w:r>
      <w:r>
        <w:rPr>
          <w:rFonts w:ascii="Times New Roman" w:eastAsia="黑体"/>
          <w:b/>
          <w:bCs/>
          <w:color w:val="000000" w:themeColor="text1"/>
          <w:szCs w:val="21"/>
          <w14:textFill>
            <w14:solidFill>
              <w14:schemeClr w14:val="tx1"/>
            </w14:solidFill>
          </w14:textFill>
        </w:rPr>
        <w:t>haring</w:t>
      </w:r>
    </w:p>
    <w:p w14:paraId="6145B291">
      <w:pPr>
        <w:pStyle w:val="7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指在安全评价体系中，将</w:t>
      </w:r>
      <w:r>
        <w:rPr>
          <w:rFonts w:ascii="Times New Roman"/>
          <w:color w:val="000000" w:themeColor="text1"/>
          <w14:textFill>
            <w14:solidFill>
              <w14:schemeClr w14:val="tx1"/>
            </w14:solidFill>
          </w14:textFill>
        </w:rPr>
        <w:t>HAZOP</w:t>
      </w:r>
      <w:r>
        <w:rPr>
          <w:rFonts w:hint="eastAsia"/>
          <w:color w:val="000000" w:themeColor="text1"/>
          <w14:textFill>
            <w14:solidFill>
              <w14:schemeClr w14:val="tx1"/>
            </w14:solidFill>
          </w14:textFill>
        </w:rPr>
        <w:t>分析识别出的偏差、原因、后果及风险等级等数据，作为</w:t>
      </w:r>
      <w:r>
        <w:rPr>
          <w:rFonts w:ascii="Times New Roman"/>
          <w:color w:val="000000" w:themeColor="text1"/>
          <w14:textFill>
            <w14:solidFill>
              <w14:schemeClr w14:val="tx1"/>
            </w14:solidFill>
          </w14:textFill>
        </w:rPr>
        <w:t>LOPA</w:t>
      </w:r>
      <w:r>
        <w:rPr>
          <w:rFonts w:hint="eastAsia" w:ascii="Times New Roman"/>
          <w:color w:val="000000" w:themeColor="text1"/>
          <w14:textFill>
            <w14:solidFill>
              <w14:schemeClr w14:val="tx1"/>
            </w14:solidFill>
          </w14:textFill>
        </w:rPr>
        <w:t>分析、风险矩阵</w:t>
      </w:r>
      <w:r>
        <w:rPr>
          <w:rFonts w:hint="eastAsia"/>
          <w:color w:val="000000" w:themeColor="text1"/>
          <w14:textFill>
            <w14:solidFill>
              <w14:schemeClr w14:val="tx1"/>
            </w14:solidFill>
          </w14:textFill>
        </w:rPr>
        <w:t>及故障树分析等后续评价环节的输入数据或信息，从而实现评价数据在不同评价方法间的有效传递与整合，减少人为影响，提升安全评价的准确性、全面性和可靠性的工作机制。</w:t>
      </w:r>
    </w:p>
    <w:p w14:paraId="49E057FD">
      <w:pPr>
        <w:widowControl/>
        <w:autoSpaceDE w:val="0"/>
        <w:autoSpaceDN w:val="0"/>
        <w:adjustRightInd/>
        <w:spacing w:line="240" w:lineRule="auto"/>
        <w:rPr>
          <w:rFonts w:ascii="黑体" w:hAnsi="黑体" w:eastAsia="黑体"/>
          <w:kern w:val="0"/>
          <w:szCs w:val="20"/>
        </w:rPr>
      </w:pPr>
      <w:r>
        <w:rPr>
          <w:rFonts w:hint="eastAsia" w:ascii="黑体" w:hAnsi="黑体" w:eastAsia="黑体"/>
          <w:kern w:val="0"/>
          <w:szCs w:val="20"/>
        </w:rPr>
        <w:t>3.1.5</w:t>
      </w:r>
    </w:p>
    <w:p w14:paraId="3E9C73A8">
      <w:pPr>
        <w:widowControl/>
        <w:autoSpaceDE w:val="0"/>
        <w:autoSpaceDN w:val="0"/>
        <w:adjustRightInd/>
        <w:spacing w:line="360" w:lineRule="auto"/>
        <w:ind w:firstLine="420" w:firstLineChars="200"/>
        <w:rPr>
          <w:rFonts w:eastAsia="黑体"/>
          <w:b/>
          <w:bCs/>
          <w:color w:val="000000" w:themeColor="text1"/>
          <w:kern w:val="0"/>
          <w14:textFill>
            <w14:solidFill>
              <w14:schemeClr w14:val="tx1"/>
            </w14:solidFill>
          </w14:textFill>
        </w:rPr>
      </w:pPr>
      <w:r>
        <w:rPr>
          <w:rFonts w:hint="eastAsia" w:ascii="黑体" w:hAnsi="黑体" w:eastAsia="黑体" w:cs="黑体"/>
          <w:color w:val="000000" w:themeColor="text1"/>
          <w:kern w:val="0"/>
          <w14:textFill>
            <w14:solidFill>
              <w14:schemeClr w14:val="tx1"/>
            </w14:solidFill>
          </w14:textFill>
        </w:rPr>
        <w:t>混合</w:t>
      </w:r>
      <w:r>
        <w:rPr>
          <w:rFonts w:eastAsia="黑体"/>
          <w:b/>
          <w:bCs/>
          <w:color w:val="000000" w:themeColor="text1"/>
          <w:kern w:val="0"/>
          <w14:textFill>
            <w14:solidFill>
              <w14:schemeClr w14:val="tx1"/>
            </w14:solidFill>
          </w14:textFill>
        </w:rPr>
        <w:t>VOCs</w:t>
      </w:r>
      <w:r>
        <w:rPr>
          <w:rFonts w:hint="eastAsia" w:ascii="黑体" w:hAnsi="黑体" w:eastAsia="黑体" w:cs="黑体"/>
          <w:color w:val="000000" w:themeColor="text1"/>
          <w:kern w:val="0"/>
          <w14:textFill>
            <w14:solidFill>
              <w14:schemeClr w14:val="tx1"/>
            </w14:solidFill>
          </w14:textFill>
        </w:rPr>
        <w:t>爆炸下限分析</w:t>
      </w:r>
      <w:r>
        <w:rPr>
          <w:rFonts w:ascii="黑体" w:hAnsi="黑体" w:eastAsia="黑体" w:cs="黑体"/>
          <w:color w:val="000000" w:themeColor="text1"/>
          <w:kern w:val="0"/>
          <w14:textFill>
            <w14:solidFill>
              <w14:schemeClr w14:val="tx1"/>
            </w14:solidFill>
          </w14:textFill>
        </w:rPr>
        <w:t xml:space="preserve"> </w:t>
      </w:r>
      <w:r>
        <w:rPr>
          <w:rFonts w:eastAsia="黑体"/>
          <w:b/>
          <w:bCs/>
          <w:color w:val="000000" w:themeColor="text1"/>
          <w:kern w:val="0"/>
          <w14:textFill>
            <w14:solidFill>
              <w14:schemeClr w14:val="tx1"/>
            </w14:solidFill>
          </w14:textFill>
        </w:rPr>
        <w:t>Mixed VOCs LEL Analysi</w:t>
      </w:r>
      <w:r>
        <w:rPr>
          <w:rFonts w:hint="eastAsia" w:eastAsia="黑体"/>
          <w:b/>
          <w:bCs/>
          <w:color w:val="000000" w:themeColor="text1"/>
          <w:kern w:val="0"/>
          <w14:textFill>
            <w14:solidFill>
              <w14:schemeClr w14:val="tx1"/>
            </w14:solidFill>
          </w14:textFill>
        </w:rPr>
        <w:t>s</w:t>
      </w:r>
    </w:p>
    <w:p w14:paraId="130DB958">
      <w:pPr>
        <w:pStyle w:val="7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指通过热力学计算或实验测定，确定多组分挥发性有机物混合气体的爆炸下限（</w:t>
      </w:r>
      <w:r>
        <w:rPr>
          <w:rFonts w:ascii="Times New Roman"/>
          <w:color w:val="000000" w:themeColor="text1"/>
          <w14:textFill>
            <w14:solidFill>
              <w14:schemeClr w14:val="tx1"/>
            </w14:solidFill>
          </w14:textFill>
        </w:rPr>
        <w:t>LEL</w:t>
      </w:r>
      <w:r>
        <w:rPr>
          <w:rFonts w:hint="eastAsia"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），并结合废气组分、组成、工艺及工况，评估混合气体在不同运行工况下达到爆炸极限可能性的分析过程。</w:t>
      </w:r>
    </w:p>
    <w:p w14:paraId="108C191F">
      <w:pPr>
        <w:pStyle w:val="119"/>
        <w:numPr>
          <w:ilvl w:val="0"/>
          <w:numId w:val="0"/>
        </w:numPr>
        <w:spacing w:before="156" w:after="156"/>
        <w:ind w:left="568" w:hanging="568"/>
        <w:rPr>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3</w:t>
      </w:r>
      <w:r>
        <w:rPr>
          <w:rFonts w:hAnsi="黑体" w:cs="黑体"/>
          <w:color w:val="000000" w:themeColor="text1"/>
          <w14:textFill>
            <w14:solidFill>
              <w14:schemeClr w14:val="tx1"/>
            </w14:solidFill>
          </w14:textFill>
        </w:rPr>
        <w:t>.</w:t>
      </w:r>
      <w:r>
        <w:rPr>
          <w:rFonts w:hint="eastAsia" w:hAnsi="黑体" w:cs="黑体"/>
          <w:color w:val="000000" w:themeColor="text1"/>
          <w14:textFill>
            <w14:solidFill>
              <w14:schemeClr w14:val="tx1"/>
            </w14:solidFill>
          </w14:textFill>
        </w:rPr>
        <w:t>2</w:t>
      </w:r>
      <w:r>
        <w:rPr>
          <w:color w:val="000000" w:themeColor="text1"/>
          <w14:textFill>
            <w14:solidFill>
              <w14:schemeClr w14:val="tx1"/>
            </w14:solidFill>
          </w14:textFill>
        </w:rPr>
        <w:t>　</w:t>
      </w:r>
      <w:r>
        <w:rPr>
          <w:rFonts w:hint="eastAsia"/>
          <w:color w:val="000000" w:themeColor="text1"/>
          <w14:textFill>
            <w14:solidFill>
              <w14:schemeClr w14:val="tx1"/>
            </w14:solidFill>
          </w14:textFill>
        </w:rPr>
        <w:t>缩略语</w:t>
      </w:r>
    </w:p>
    <w:p w14:paraId="69AC7DEB">
      <w:pPr>
        <w:adjustRightInd/>
        <w:spacing w:line="300" w:lineRule="auto"/>
        <w:ind w:firstLine="420" w:firstLineChars="200"/>
        <w:jc w:val="left"/>
        <w:rPr>
          <w:rFonts w:eastAsiaTheme="minorEastAsia"/>
        </w:rPr>
      </w:pPr>
      <w:r>
        <w:rPr>
          <w:rFonts w:hint="eastAsia"/>
        </w:rPr>
        <w:t>该标准使用的缩略语见表</w:t>
      </w:r>
      <w:r>
        <w:rPr>
          <w:rFonts w:ascii="宋体" w:hAnsi="宋体" w:eastAsia="宋体" w:cs="宋体"/>
        </w:rPr>
        <w:t>1</w:t>
      </w:r>
      <w:r>
        <w:rPr>
          <w:rFonts w:hint="eastAsia"/>
        </w:rPr>
        <w:t>。</w:t>
      </w:r>
    </w:p>
    <w:p w14:paraId="1967A166">
      <w:pPr>
        <w:adjustRightInd/>
        <w:spacing w:before="312" w:beforeLines="100" w:line="240" w:lineRule="auto"/>
        <w:ind w:firstLine="420" w:firstLineChars="200"/>
        <w:jc w:val="center"/>
        <w:rPr>
          <w:rFonts w:ascii="黑体" w:hAnsi="黑体" w:eastAsia="黑体"/>
          <w:szCs w:val="22"/>
        </w:rPr>
      </w:pPr>
      <w:r>
        <w:rPr>
          <w:rFonts w:hint="eastAsia" w:ascii="黑体" w:hAnsi="黑体" w:eastAsia="黑体"/>
          <w:szCs w:val="22"/>
        </w:rPr>
        <w:t>表1</w:t>
      </w:r>
      <w:r>
        <w:rPr>
          <w:rFonts w:ascii="黑体" w:hAnsi="黑体" w:eastAsia="黑体"/>
          <w:szCs w:val="22"/>
        </w:rPr>
        <w:t xml:space="preserve"> </w:t>
      </w:r>
      <w:r>
        <w:rPr>
          <w:rFonts w:hint="eastAsia" w:ascii="黑体" w:hAnsi="黑体" w:eastAsia="黑体"/>
          <w:szCs w:val="22"/>
        </w:rPr>
        <w:t>本标准使用的缩略语</w:t>
      </w:r>
    </w:p>
    <w:tbl>
      <w:tblPr>
        <w:tblStyle w:val="262"/>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909"/>
        <w:gridCol w:w="3187"/>
        <w:gridCol w:w="4006"/>
      </w:tblGrid>
      <w:tr w14:paraId="7C52CC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896" w:type="dxa"/>
            <w:tcBorders>
              <w:bottom w:val="single" w:color="auto" w:sz="12" w:space="0"/>
            </w:tcBorders>
            <w:vAlign w:val="center"/>
          </w:tcPr>
          <w:p w14:paraId="37A797A7">
            <w:pPr>
              <w:pStyle w:val="70"/>
              <w:widowControl w:val="0"/>
              <w:ind w:firstLine="180" w:firstLineChars="100"/>
              <w:jc w:val="center"/>
              <w:rPr>
                <w:rFonts w:ascii="Times New Roman" w:cstheme="minorBidi"/>
                <w:sz w:val="18"/>
                <w:szCs w:val="22"/>
                <w:lang w:eastAsia="en-US"/>
              </w:rPr>
            </w:pPr>
            <w:r>
              <w:rPr>
                <w:rFonts w:hint="eastAsia" w:ascii="Times New Roman" w:cstheme="minorBidi"/>
                <w:sz w:val="18"/>
                <w:szCs w:val="18"/>
                <w:lang w:eastAsia="en-US"/>
              </w:rPr>
              <w:t>缩略语</w:t>
            </w:r>
          </w:p>
        </w:tc>
        <w:tc>
          <w:tcPr>
            <w:tcW w:w="3166" w:type="dxa"/>
            <w:tcBorders>
              <w:bottom w:val="single" w:color="auto" w:sz="12" w:space="0"/>
            </w:tcBorders>
            <w:vAlign w:val="center"/>
          </w:tcPr>
          <w:p w14:paraId="3371B417">
            <w:pPr>
              <w:pStyle w:val="70"/>
              <w:widowControl w:val="0"/>
              <w:ind w:firstLine="180" w:firstLineChars="100"/>
              <w:jc w:val="center"/>
              <w:rPr>
                <w:rFonts w:ascii="Times New Roman" w:cstheme="minorBidi"/>
                <w:sz w:val="18"/>
                <w:szCs w:val="22"/>
                <w:lang w:eastAsia="en-US"/>
              </w:rPr>
            </w:pPr>
            <w:r>
              <w:rPr>
                <w:rFonts w:hint="eastAsia" w:ascii="Times New Roman" w:cstheme="minorBidi"/>
                <w:sz w:val="18"/>
                <w:szCs w:val="18"/>
                <w:lang w:eastAsia="en-US"/>
              </w:rPr>
              <w:t>解释</w:t>
            </w:r>
          </w:p>
        </w:tc>
        <w:tc>
          <w:tcPr>
            <w:tcW w:w="3980" w:type="dxa"/>
            <w:tcBorders>
              <w:bottom w:val="single" w:color="auto" w:sz="12" w:space="0"/>
            </w:tcBorders>
            <w:vAlign w:val="center"/>
          </w:tcPr>
          <w:p w14:paraId="2C16A8B4">
            <w:pPr>
              <w:pStyle w:val="70"/>
              <w:widowControl w:val="0"/>
              <w:ind w:firstLine="180" w:firstLineChars="100"/>
              <w:jc w:val="center"/>
              <w:rPr>
                <w:rFonts w:ascii="Times New Roman" w:cstheme="minorBidi"/>
                <w:sz w:val="18"/>
                <w:szCs w:val="22"/>
                <w:lang w:eastAsia="en-US"/>
              </w:rPr>
            </w:pPr>
            <w:r>
              <w:rPr>
                <w:rFonts w:hint="eastAsia" w:ascii="Times New Roman" w:cstheme="minorBidi"/>
                <w:sz w:val="18"/>
                <w:szCs w:val="18"/>
                <w:lang w:eastAsia="en-US"/>
              </w:rPr>
              <w:t>全称</w:t>
            </w:r>
          </w:p>
        </w:tc>
      </w:tr>
      <w:tr w14:paraId="721212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896" w:type="dxa"/>
            <w:tcBorders>
              <w:top w:val="single" w:color="auto" w:sz="12" w:space="0"/>
            </w:tcBorders>
            <w:vAlign w:val="center"/>
          </w:tcPr>
          <w:p w14:paraId="0F867112">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VOCs</w:t>
            </w:r>
          </w:p>
        </w:tc>
        <w:tc>
          <w:tcPr>
            <w:tcW w:w="3166" w:type="dxa"/>
            <w:tcBorders>
              <w:top w:val="single" w:color="auto" w:sz="12" w:space="0"/>
            </w:tcBorders>
            <w:vAlign w:val="center"/>
          </w:tcPr>
          <w:p w14:paraId="33AC6860">
            <w:pPr>
              <w:pStyle w:val="70"/>
              <w:widowControl w:val="0"/>
              <w:ind w:firstLine="180" w:firstLineChars="100"/>
              <w:jc w:val="center"/>
              <w:rPr>
                <w:rFonts w:ascii="Times New Roman" w:cstheme="minorBidi"/>
                <w:sz w:val="18"/>
                <w:szCs w:val="22"/>
                <w:lang w:eastAsia="en-US"/>
              </w:rPr>
            </w:pPr>
            <w:r>
              <w:rPr>
                <w:rFonts w:hint="eastAsia" w:ascii="Times New Roman" w:cstheme="minorBidi"/>
                <w:sz w:val="18"/>
                <w:szCs w:val="18"/>
                <w:lang w:eastAsia="en-US"/>
              </w:rPr>
              <w:t>挥发性有机物</w:t>
            </w:r>
          </w:p>
        </w:tc>
        <w:tc>
          <w:tcPr>
            <w:tcW w:w="3980" w:type="dxa"/>
            <w:tcBorders>
              <w:top w:val="single" w:color="auto" w:sz="12" w:space="0"/>
            </w:tcBorders>
            <w:vAlign w:val="center"/>
          </w:tcPr>
          <w:p w14:paraId="782D047C">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Volatile O</w:t>
            </w:r>
            <w:r>
              <w:rPr>
                <w:rFonts w:hint="eastAsia" w:ascii="Times New Roman" w:cstheme="minorBidi"/>
                <w:sz w:val="18"/>
                <w:szCs w:val="18"/>
                <w:lang w:eastAsia="en-US"/>
              </w:rPr>
              <w:t>r</w:t>
            </w:r>
            <w:r>
              <w:rPr>
                <w:rFonts w:ascii="Times New Roman" w:cstheme="minorBidi"/>
                <w:sz w:val="18"/>
                <w:szCs w:val="18"/>
                <w:lang w:eastAsia="en-US"/>
              </w:rPr>
              <w:t>ganic Compounds</w:t>
            </w:r>
          </w:p>
        </w:tc>
      </w:tr>
      <w:tr w14:paraId="7241A7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896" w:type="dxa"/>
            <w:vAlign w:val="center"/>
          </w:tcPr>
          <w:p w14:paraId="3A5E1DF6">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FTA</w:t>
            </w:r>
          </w:p>
        </w:tc>
        <w:tc>
          <w:tcPr>
            <w:tcW w:w="3166" w:type="dxa"/>
            <w:vAlign w:val="center"/>
          </w:tcPr>
          <w:p w14:paraId="47B03A83">
            <w:pPr>
              <w:pStyle w:val="70"/>
              <w:widowControl w:val="0"/>
              <w:ind w:firstLine="180" w:firstLineChars="100"/>
              <w:jc w:val="center"/>
              <w:rPr>
                <w:rFonts w:ascii="Times New Roman" w:cstheme="minorBidi"/>
                <w:sz w:val="18"/>
                <w:szCs w:val="22"/>
                <w:lang w:eastAsia="en-US"/>
              </w:rPr>
            </w:pPr>
            <w:r>
              <w:rPr>
                <w:rFonts w:hint="eastAsia" w:ascii="Times New Roman" w:cstheme="minorBidi"/>
                <w:sz w:val="18"/>
                <w:szCs w:val="18"/>
                <w:lang w:eastAsia="en-US"/>
              </w:rPr>
              <w:t>故障树分析</w:t>
            </w:r>
          </w:p>
        </w:tc>
        <w:tc>
          <w:tcPr>
            <w:tcW w:w="3980" w:type="dxa"/>
            <w:vAlign w:val="center"/>
          </w:tcPr>
          <w:p w14:paraId="4EC18CC1">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Fault t</w:t>
            </w:r>
            <w:r>
              <w:rPr>
                <w:rFonts w:hint="eastAsia" w:ascii="Times New Roman" w:cstheme="minorBidi"/>
                <w:iCs/>
                <w:sz w:val="18"/>
                <w:szCs w:val="18"/>
                <w:lang w:eastAsia="en-US"/>
              </w:rPr>
              <w:t>r</w:t>
            </w:r>
            <w:r>
              <w:rPr>
                <w:rFonts w:ascii="Times New Roman" w:cstheme="minorBidi"/>
                <w:sz w:val="18"/>
                <w:szCs w:val="18"/>
                <w:lang w:eastAsia="en-US"/>
              </w:rPr>
              <w:t>ee analysis</w:t>
            </w:r>
          </w:p>
        </w:tc>
      </w:tr>
      <w:tr w14:paraId="6D9451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896" w:type="dxa"/>
            <w:vAlign w:val="center"/>
          </w:tcPr>
          <w:p w14:paraId="5BCF1539">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LEL</w:t>
            </w:r>
          </w:p>
        </w:tc>
        <w:tc>
          <w:tcPr>
            <w:tcW w:w="3166" w:type="dxa"/>
            <w:vAlign w:val="center"/>
          </w:tcPr>
          <w:p w14:paraId="326E1CED">
            <w:pPr>
              <w:pStyle w:val="70"/>
              <w:widowControl w:val="0"/>
              <w:ind w:firstLine="180" w:firstLineChars="100"/>
              <w:jc w:val="center"/>
              <w:rPr>
                <w:rFonts w:ascii="Times New Roman" w:cstheme="minorBidi"/>
                <w:sz w:val="18"/>
                <w:szCs w:val="22"/>
                <w:lang w:eastAsia="en-US"/>
              </w:rPr>
            </w:pPr>
            <w:r>
              <w:rPr>
                <w:rFonts w:hint="eastAsia" w:ascii="Times New Roman" w:cstheme="minorBidi"/>
                <w:sz w:val="18"/>
                <w:szCs w:val="18"/>
                <w:lang w:eastAsia="en-US"/>
              </w:rPr>
              <w:t>爆炸下限</w:t>
            </w:r>
          </w:p>
        </w:tc>
        <w:tc>
          <w:tcPr>
            <w:tcW w:w="3980" w:type="dxa"/>
            <w:vAlign w:val="center"/>
          </w:tcPr>
          <w:p w14:paraId="4558752E">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Lo</w:t>
            </w:r>
            <w:r>
              <w:rPr>
                <w:rFonts w:hint="eastAsia" w:ascii="Times New Roman" w:cstheme="minorBidi"/>
                <w:iCs/>
                <w:sz w:val="18"/>
                <w:szCs w:val="18"/>
                <w:lang w:eastAsia="en-US"/>
              </w:rPr>
              <w:t>w</w:t>
            </w:r>
            <w:r>
              <w:rPr>
                <w:rFonts w:ascii="Times New Roman" w:cstheme="minorBidi"/>
                <w:sz w:val="18"/>
                <w:szCs w:val="18"/>
                <w:lang w:eastAsia="en-US"/>
              </w:rPr>
              <w:t>e</w:t>
            </w:r>
            <w:r>
              <w:rPr>
                <w:rFonts w:hint="eastAsia" w:ascii="Times New Roman" w:cstheme="minorBidi"/>
                <w:iCs/>
                <w:sz w:val="18"/>
                <w:szCs w:val="18"/>
                <w:lang w:eastAsia="en-US"/>
              </w:rPr>
              <w:t>r</w:t>
            </w:r>
            <w:r>
              <w:rPr>
                <w:rFonts w:ascii="Times New Roman" w:cstheme="minorBidi"/>
                <w:sz w:val="18"/>
                <w:szCs w:val="18"/>
                <w:lang w:eastAsia="en-US"/>
              </w:rPr>
              <w:t xml:space="preserve"> Explosion Limit</w:t>
            </w:r>
          </w:p>
        </w:tc>
      </w:tr>
    </w:tbl>
    <w:p w14:paraId="6E0E7698">
      <w:pPr>
        <w:pStyle w:val="118"/>
        <w:numPr>
          <w:ilvl w:val="1"/>
          <w:numId w:val="0"/>
        </w:numPr>
        <w:spacing w:before="624" w:beforeLines="200" w:after="312"/>
        <w:rPr>
          <w:rFonts w:ascii="Times New Roman"/>
          <w:color w:val="000000" w:themeColor="text1"/>
          <w:szCs w:val="21"/>
          <w14:textFill>
            <w14:solidFill>
              <w14:schemeClr w14:val="tx1"/>
            </w14:solidFill>
          </w14:textFill>
        </w:rPr>
      </w:pPr>
      <w:bookmarkStart w:id="61" w:name="_Toc220246567"/>
      <w:bookmarkStart w:id="62" w:name="_Toc218496083"/>
      <w:r>
        <w:rPr>
          <w:rFonts w:hAnsi="黑体" w:cs="黑体"/>
          <w:color w:val="000000" w:themeColor="text1"/>
          <w:szCs w:val="21"/>
          <w14:textFill>
            <w14:solidFill>
              <w14:schemeClr w14:val="tx1"/>
            </w14:solidFill>
          </w14:textFill>
        </w:rPr>
        <w:t>4　</w:t>
      </w:r>
      <w:r>
        <w:rPr>
          <w:rFonts w:hint="eastAsia" w:ascii="Times New Roman"/>
          <w:color w:val="000000" w:themeColor="text1"/>
          <w:szCs w:val="21"/>
          <w14:textFill>
            <w14:solidFill>
              <w14:schemeClr w14:val="tx1"/>
            </w14:solidFill>
          </w14:textFill>
        </w:rPr>
        <w:t>评价原则与程序</w:t>
      </w:r>
      <w:bookmarkEnd w:id="61"/>
    </w:p>
    <w:p w14:paraId="3BE8A51F">
      <w:pPr>
        <w:widowControl/>
        <w:numPr>
          <w:ilvl w:val="2"/>
          <w:numId w:val="0"/>
        </w:numPr>
        <w:adjustRightInd/>
        <w:spacing w:before="156" w:beforeLines="50" w:after="156" w:afterLines="50" w:line="240" w:lineRule="auto"/>
        <w:ind w:left="420" w:hanging="420" w:hangingChars="200"/>
        <w:outlineLvl w:val="1"/>
        <w:rPr>
          <w:rFonts w:eastAsia="黑体"/>
          <w:color w:val="000000" w:themeColor="text1"/>
          <w:kern w:val="0"/>
          <w:szCs w:val="22"/>
          <w14:textFill>
            <w14:solidFill>
              <w14:schemeClr w14:val="tx1"/>
            </w14:solidFill>
          </w14:textFill>
        </w:rPr>
      </w:pPr>
      <w:r>
        <w:rPr>
          <w:rFonts w:hint="eastAsia" w:ascii="黑体" w:hAnsi="黑体" w:eastAsia="黑体" w:cs="黑体"/>
          <w:color w:val="000000"/>
          <w:kern w:val="0"/>
          <w:szCs w:val="22"/>
        </w:rPr>
        <w:t>4</w:t>
      </w:r>
      <w:r>
        <w:rPr>
          <w:rFonts w:ascii="黑体" w:hAnsi="黑体" w:eastAsia="黑体" w:cs="黑体"/>
          <w:color w:val="000000"/>
          <w:kern w:val="0"/>
          <w:szCs w:val="22"/>
        </w:rPr>
        <w:t>.1　</w:t>
      </w:r>
      <w:r>
        <w:rPr>
          <w:rFonts w:hint="eastAsia" w:eastAsia="黑体"/>
          <w:color w:val="000000" w:themeColor="text1"/>
          <w:kern w:val="0"/>
          <w:szCs w:val="22"/>
          <w14:textFill>
            <w14:solidFill>
              <w14:schemeClr w14:val="tx1"/>
            </w14:solidFill>
          </w14:textFill>
        </w:rPr>
        <w:t>评价原则</w:t>
      </w:r>
    </w:p>
    <w:p w14:paraId="6713727F">
      <w:pPr>
        <w:widowControl/>
        <w:numPr>
          <w:ilvl w:val="2"/>
          <w:numId w:val="0"/>
        </w:numPr>
        <w:adjustRightInd/>
        <w:spacing w:before="156" w:beforeLines="50" w:after="156" w:afterLines="50" w:line="240" w:lineRule="auto"/>
        <w:ind w:left="420" w:hanging="420" w:hangingChars="200"/>
        <w:rPr>
          <w:rFonts w:ascii="黑体" w:hAnsi="黑体" w:eastAsia="黑体" w:cs="黑体"/>
          <w:color w:val="000000" w:themeColor="text1"/>
          <w:kern w:val="0"/>
          <w:szCs w:val="20"/>
          <w14:textFill>
            <w14:solidFill>
              <w14:schemeClr w14:val="tx1"/>
            </w14:solidFill>
          </w14:textFill>
        </w:rPr>
      </w:pPr>
      <w:r>
        <w:rPr>
          <w:rFonts w:hint="eastAsia" w:ascii="黑体" w:hAnsi="黑体" w:eastAsia="黑体" w:cs="黑体"/>
          <w:color w:val="000000" w:themeColor="text1"/>
          <w:kern w:val="0"/>
          <w:szCs w:val="20"/>
          <w14:textFill>
            <w14:solidFill>
              <w14:schemeClr w14:val="tx1"/>
            </w14:solidFill>
          </w14:textFill>
        </w:rPr>
        <w:t>4</w:t>
      </w:r>
      <w:r>
        <w:rPr>
          <w:rFonts w:ascii="黑体" w:hAnsi="黑体" w:eastAsia="黑体" w:cs="黑体"/>
          <w:color w:val="000000" w:themeColor="text1"/>
          <w:kern w:val="0"/>
          <w:szCs w:val="20"/>
          <w14:textFill>
            <w14:solidFill>
              <w14:schemeClr w14:val="tx1"/>
            </w14:solidFill>
          </w14:textFill>
        </w:rPr>
        <w:t>.1.1　</w:t>
      </w:r>
      <w:r>
        <w:rPr>
          <w:rFonts w:hint="eastAsia" w:ascii="黑体" w:hAnsi="黑体" w:eastAsia="黑体" w:cs="黑体"/>
          <w:color w:val="000000" w:themeColor="text1"/>
          <w:kern w:val="0"/>
          <w:szCs w:val="20"/>
          <w14:textFill>
            <w14:solidFill>
              <w14:schemeClr w14:val="tx1"/>
            </w14:solidFill>
          </w14:textFill>
        </w:rPr>
        <w:t>总体原则</w:t>
      </w:r>
    </w:p>
    <w:p w14:paraId="701C62FA">
      <w:pPr>
        <w:widowControl/>
        <w:numPr>
          <w:ilvl w:val="2"/>
          <w:numId w:val="0"/>
        </w:numPr>
        <w:adjustRightInd/>
        <w:spacing w:before="156" w:beforeLines="50" w:after="156" w:afterLines="50"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VOCs治理工程设计本质安全评价应遵循科学性、全面性、系统性</w:t>
      </w:r>
      <w:r>
        <w:rPr>
          <w:rFonts w:hint="eastAsia" w:eastAsia="宋体"/>
          <w:color w:val="000000" w:themeColor="text1"/>
          <w:kern w:val="0"/>
          <w:szCs w:val="20"/>
          <w14:textFill>
            <w14:solidFill>
              <w14:schemeClr w14:val="tx1"/>
            </w14:solidFill>
          </w14:textFill>
        </w:rPr>
        <w:t>与</w:t>
      </w:r>
      <w:r>
        <w:rPr>
          <w:rFonts w:eastAsia="宋体"/>
          <w:color w:val="000000" w:themeColor="text1"/>
          <w:kern w:val="0"/>
          <w:szCs w:val="20"/>
          <w14:textFill>
            <w14:solidFill>
              <w14:schemeClr w14:val="tx1"/>
            </w14:solidFill>
          </w14:textFill>
        </w:rPr>
        <w:t>层次性原则。评价工作</w:t>
      </w:r>
      <w:r>
        <w:rPr>
          <w:rFonts w:hint="eastAsia" w:eastAsia="宋体"/>
          <w:color w:val="000000" w:themeColor="text1"/>
          <w:kern w:val="0"/>
          <w:szCs w:val="20"/>
          <w14:textFill>
            <w14:solidFill>
              <w14:schemeClr w14:val="tx1"/>
            </w14:solidFill>
          </w14:textFill>
        </w:rPr>
        <w:t>须</w:t>
      </w:r>
      <w:r>
        <w:rPr>
          <w:rFonts w:eastAsia="宋体"/>
          <w:color w:val="000000" w:themeColor="text1"/>
          <w:kern w:val="0"/>
          <w:szCs w:val="20"/>
          <w14:textFill>
            <w14:solidFill>
              <w14:schemeClr w14:val="tx1"/>
            </w14:solidFill>
          </w14:textFill>
        </w:rPr>
        <w:t>贯穿工程设计全过程，通过</w:t>
      </w:r>
      <w:r>
        <w:rPr>
          <w:rFonts w:hint="eastAsia" w:eastAsia="宋体"/>
          <w:color w:val="000000" w:themeColor="text1"/>
          <w:kern w:val="0"/>
          <w:szCs w:val="20"/>
          <w14:textFill>
            <w14:solidFill>
              <w14:schemeClr w14:val="tx1"/>
            </w14:solidFill>
          </w14:textFill>
        </w:rPr>
        <w:t>递进的</w:t>
      </w:r>
      <w:r>
        <w:rPr>
          <w:rFonts w:ascii="宋体" w:hAnsi="宋体" w:eastAsia="宋体"/>
          <w:color w:val="000000" w:themeColor="text1"/>
          <w:kern w:val="0"/>
          <w:szCs w:val="20"/>
          <w14:textFill>
            <w14:solidFill>
              <w14:schemeClr w14:val="tx1"/>
            </w14:solidFill>
          </w14:textFill>
        </w:rPr>
        <w:t>“</w:t>
      </w:r>
      <w:r>
        <w:rPr>
          <w:rFonts w:hint="eastAsia" w:ascii="宋体" w:hAnsi="宋体" w:eastAsia="宋体"/>
          <w:color w:val="000000" w:themeColor="text1"/>
          <w:kern w:val="0"/>
          <w:szCs w:val="20"/>
          <w14:textFill>
            <w14:solidFill>
              <w14:schemeClr w14:val="tx1"/>
            </w14:solidFill>
          </w14:textFill>
        </w:rPr>
        <w:t>工程整体性定性评价</w:t>
      </w:r>
      <w:r>
        <w:rPr>
          <w:rFonts w:ascii="宋体" w:hAnsi="宋体" w:eastAsia="宋体"/>
          <w:color w:val="000000" w:themeColor="text1"/>
          <w:kern w:val="0"/>
          <w:szCs w:val="20"/>
          <w14:textFill>
            <w14:solidFill>
              <w14:schemeClr w14:val="tx1"/>
            </w14:solidFill>
          </w14:textFill>
        </w:rPr>
        <w:t>—</w:t>
      </w:r>
      <w:r>
        <w:rPr>
          <w:rFonts w:hint="eastAsia" w:ascii="宋体" w:hAnsi="宋体" w:eastAsia="宋体"/>
          <w:color w:val="000000" w:themeColor="text1"/>
          <w:kern w:val="0"/>
          <w:szCs w:val="20"/>
          <w14:textFill>
            <w14:solidFill>
              <w14:schemeClr w14:val="tx1"/>
            </w14:solidFill>
          </w14:textFill>
        </w:rPr>
        <w:t>工艺系统性定性与半定量评价</w:t>
      </w:r>
      <w:r>
        <w:rPr>
          <w:rFonts w:ascii="宋体" w:hAnsi="宋体" w:eastAsia="宋体"/>
          <w:color w:val="000000" w:themeColor="text1"/>
          <w:kern w:val="0"/>
          <w:szCs w:val="20"/>
          <w14:textFill>
            <w14:solidFill>
              <w14:schemeClr w14:val="tx1"/>
            </w14:solidFill>
          </w14:textFill>
        </w:rPr>
        <w:t>—</w:t>
      </w:r>
      <w:r>
        <w:rPr>
          <w:rFonts w:hint="eastAsia" w:ascii="宋体" w:hAnsi="宋体" w:eastAsia="宋体"/>
          <w:color w:val="000000" w:themeColor="text1"/>
          <w:kern w:val="0"/>
          <w:szCs w:val="20"/>
          <w14:textFill>
            <w14:solidFill>
              <w14:schemeClr w14:val="tx1"/>
            </w14:solidFill>
          </w14:textFill>
        </w:rPr>
        <w:t>定量评价</w:t>
      </w:r>
      <w:r>
        <w:rPr>
          <w:rFonts w:ascii="宋体" w:hAnsi="宋体"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体系，</w:t>
      </w:r>
      <w:r>
        <w:rPr>
          <w:rFonts w:hint="eastAsia" w:eastAsia="宋体"/>
          <w:color w:val="000000" w:themeColor="text1"/>
          <w:kern w:val="0"/>
          <w:szCs w:val="20"/>
          <w14:textFill>
            <w14:solidFill>
              <w14:schemeClr w14:val="tx1"/>
            </w14:solidFill>
          </w14:textFill>
        </w:rPr>
        <w:t>及不同评价方法间的信息共享，</w:t>
      </w:r>
      <w:r>
        <w:rPr>
          <w:rFonts w:eastAsia="宋体"/>
          <w:color w:val="000000" w:themeColor="text1"/>
          <w:kern w:val="0"/>
          <w:szCs w:val="20"/>
          <w14:textFill>
            <w14:solidFill>
              <w14:schemeClr w14:val="tx1"/>
            </w14:solidFill>
          </w14:textFill>
        </w:rPr>
        <w:t>识别并消除设计缺陷，从源头降低安全风险。</w:t>
      </w:r>
    </w:p>
    <w:p w14:paraId="0C0DFFCB">
      <w:pPr>
        <w:widowControl/>
        <w:numPr>
          <w:ilvl w:val="2"/>
          <w:numId w:val="0"/>
        </w:numPr>
        <w:adjustRightInd/>
        <w:spacing w:before="156" w:beforeLines="50" w:after="156" w:afterLines="50" w:line="240" w:lineRule="auto"/>
        <w:ind w:left="420" w:hanging="420" w:hangingChars="200"/>
        <w:rPr>
          <w:rFonts w:ascii="黑体" w:hAnsi="黑体" w:eastAsia="黑体" w:cs="黑体"/>
          <w:color w:val="000000" w:themeColor="text1"/>
          <w:kern w:val="0"/>
          <w:szCs w:val="20"/>
          <w14:textFill>
            <w14:solidFill>
              <w14:schemeClr w14:val="tx1"/>
            </w14:solidFill>
          </w14:textFill>
        </w:rPr>
      </w:pPr>
      <w:r>
        <w:rPr>
          <w:rFonts w:hint="eastAsia" w:ascii="黑体" w:hAnsi="黑体" w:eastAsia="黑体" w:cs="黑体"/>
          <w:color w:val="000000" w:themeColor="text1"/>
          <w:kern w:val="0"/>
          <w:szCs w:val="20"/>
          <w14:textFill>
            <w14:solidFill>
              <w14:schemeClr w14:val="tx1"/>
            </w14:solidFill>
          </w14:textFill>
        </w:rPr>
        <w:t>4</w:t>
      </w:r>
      <w:r>
        <w:rPr>
          <w:rFonts w:ascii="黑体" w:hAnsi="黑体" w:eastAsia="黑体" w:cs="黑体"/>
          <w:color w:val="000000" w:themeColor="text1"/>
          <w:kern w:val="0"/>
          <w:szCs w:val="20"/>
          <w14:textFill>
            <w14:solidFill>
              <w14:schemeClr w14:val="tx1"/>
            </w14:solidFill>
          </w14:textFill>
        </w:rPr>
        <w:t>.1.</w:t>
      </w:r>
      <w:r>
        <w:rPr>
          <w:rFonts w:hint="eastAsia" w:ascii="黑体" w:hAnsi="黑体" w:eastAsia="黑体" w:cs="黑体"/>
          <w:color w:val="000000" w:themeColor="text1"/>
          <w:kern w:val="0"/>
          <w:szCs w:val="20"/>
          <w14:textFill>
            <w14:solidFill>
              <w14:schemeClr w14:val="tx1"/>
            </w14:solidFill>
          </w14:textFill>
        </w:rPr>
        <w:t>2</w:t>
      </w:r>
      <w:r>
        <w:rPr>
          <w:rFonts w:ascii="黑体" w:hAnsi="黑体" w:eastAsia="黑体" w:cs="黑体"/>
          <w:color w:val="000000" w:themeColor="text1"/>
          <w:kern w:val="0"/>
          <w:szCs w:val="20"/>
          <w14:textFill>
            <w14:solidFill>
              <w14:schemeClr w14:val="tx1"/>
            </w14:solidFill>
          </w14:textFill>
        </w:rPr>
        <w:t>　</w:t>
      </w:r>
      <w:r>
        <w:rPr>
          <w:rFonts w:hint="eastAsia" w:ascii="黑体" w:hAnsi="黑体" w:eastAsia="黑体" w:cs="黑体"/>
          <w:color w:val="000000" w:themeColor="text1"/>
          <w:kern w:val="0"/>
          <w:szCs w:val="20"/>
          <w14:textFill>
            <w14:solidFill>
              <w14:schemeClr w14:val="tx1"/>
            </w14:solidFill>
          </w14:textFill>
        </w:rPr>
        <w:t>技术评价重点</w:t>
      </w:r>
    </w:p>
    <w:p w14:paraId="101AC2AD">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hint="eastAsia" w:eastAsia="宋体"/>
          <w:color w:val="000000" w:themeColor="text1"/>
          <w:kern w:val="0"/>
          <w:szCs w:val="20"/>
          <w14:textFill>
            <w14:solidFill>
              <w14:schemeClr w14:val="tx1"/>
            </w14:solidFill>
          </w14:textFill>
        </w:rPr>
        <w:t>根据VOCs治理工程的技术特点，评价工作应侧重以下方面：</w:t>
      </w:r>
    </w:p>
    <w:p w14:paraId="6DAB159A">
      <w:pPr>
        <w:pStyle w:val="261"/>
        <w:widowControl/>
        <w:numPr>
          <w:ilvl w:val="0"/>
          <w:numId w:val="32"/>
        </w:numPr>
        <w:ind w:firstLineChars="0"/>
        <w:rPr>
          <w:rFonts w:eastAsia="宋体"/>
          <w:color w:val="000000" w:themeColor="text1"/>
          <w:kern w:val="0"/>
          <w:szCs w:val="20"/>
          <w14:textFill>
            <w14:solidFill>
              <w14:schemeClr w14:val="tx1"/>
            </w14:solidFill>
          </w14:textFill>
        </w:rPr>
      </w:pPr>
      <w:r>
        <w:rPr>
          <w:rFonts w:hint="eastAsia" w:eastAsia="宋体"/>
          <w:color w:val="000000" w:themeColor="text1"/>
          <w:kern w:val="0"/>
          <w:szCs w:val="20"/>
          <w14:textFill>
            <w14:solidFill>
              <w14:schemeClr w14:val="tx1"/>
            </w14:solidFill>
          </w14:textFill>
        </w:rPr>
        <w:t>工艺差异化分析</w:t>
      </w:r>
    </w:p>
    <w:p w14:paraId="57689BF8">
      <w:pPr>
        <w:pStyle w:val="70"/>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对于氧化类工艺，应重点分析废气浓度波动、热稳定性、设备超温超压响应性、压力容器及压力管道的设计、安全泄压措施的有效性、设备防爆选型与配置及安全防护等方面；对于回收类工艺，应重点分析介质理化特性（如是否会发生聚合反应）、吸附放热、脱附方法及脱附浓度控制、冷凝系统压力控制、富集气体安全性、压力容器及压力管道的设计、设备防爆选型与配置及安全防护等方面。</w:t>
      </w:r>
    </w:p>
    <w:p w14:paraId="63347001">
      <w:pPr>
        <w:pStyle w:val="261"/>
        <w:widowControl/>
        <w:numPr>
          <w:ilvl w:val="0"/>
          <w:numId w:val="32"/>
        </w:numPr>
        <w:ind w:firstLineChars="0"/>
        <w:rPr>
          <w:rFonts w:eastAsia="宋体"/>
          <w:color w:val="000000" w:themeColor="text1"/>
          <w:kern w:val="0"/>
          <w:szCs w:val="20"/>
          <w14:textFill>
            <w14:solidFill>
              <w14:schemeClr w14:val="tx1"/>
            </w14:solidFill>
          </w14:textFill>
        </w:rPr>
      </w:pPr>
      <w:r>
        <w:rPr>
          <w:rFonts w:hint="eastAsia" w:eastAsia="宋体"/>
          <w:color w:val="000000" w:themeColor="text1"/>
          <w:kern w:val="0"/>
          <w:szCs w:val="20"/>
          <w14:textFill>
            <w14:solidFill>
              <w14:schemeClr w14:val="tx1"/>
            </w14:solidFill>
          </w14:textFill>
        </w:rPr>
        <w:t>自动化控制系统</w:t>
      </w:r>
    </w:p>
    <w:p w14:paraId="6DB9BA51">
      <w:pPr>
        <w:pStyle w:val="7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应</w:t>
      </w:r>
      <w:r>
        <w:rPr>
          <w:rFonts w:hint="eastAsia" w:ascii="Times New Roman"/>
          <w:color w:val="000000" w:themeColor="text1"/>
          <w:szCs w:val="21"/>
          <w14:textFill>
            <w14:solidFill>
              <w14:schemeClr w14:val="tx1"/>
            </w14:solidFill>
          </w14:textFill>
        </w:rPr>
        <w:t>将</w:t>
      </w:r>
      <w:r>
        <w:rPr>
          <w:rFonts w:ascii="Times New Roman"/>
          <w:color w:val="000000" w:themeColor="text1"/>
          <w:szCs w:val="21"/>
          <w14:textFill>
            <w14:solidFill>
              <w14:schemeClr w14:val="tx1"/>
            </w14:solidFill>
          </w14:textFill>
        </w:rPr>
        <w:t>自动化控制系统</w:t>
      </w:r>
      <w:r>
        <w:rPr>
          <w:rFonts w:hint="eastAsia" w:ascii="Times New Roman"/>
          <w:color w:val="000000" w:themeColor="text1"/>
          <w:szCs w:val="21"/>
          <w14:textFill>
            <w14:solidFill>
              <w14:schemeClr w14:val="tx1"/>
            </w14:solidFill>
          </w14:textFill>
        </w:rPr>
        <w:t>列</w:t>
      </w:r>
      <w:r>
        <w:rPr>
          <w:rFonts w:ascii="Times New Roman"/>
          <w:color w:val="000000" w:themeColor="text1"/>
          <w:szCs w:val="21"/>
          <w14:textFill>
            <w14:solidFill>
              <w14:schemeClr w14:val="tx1"/>
            </w14:solidFill>
          </w14:textFill>
        </w:rPr>
        <w:t>为安全评价的重点</w:t>
      </w:r>
      <w:r>
        <w:rPr>
          <w:rFonts w:hint="eastAsia" w:ascii="Times New Roman"/>
          <w:color w:val="000000" w:themeColor="text1"/>
          <w:szCs w:val="21"/>
          <w14:textFill>
            <w14:solidFill>
              <w14:schemeClr w14:val="tx1"/>
            </w14:solidFill>
          </w14:textFill>
        </w:rPr>
        <w:t>内容</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着重评估</w:t>
      </w:r>
      <w:r>
        <w:rPr>
          <w:rFonts w:ascii="Times New Roman"/>
          <w:color w:val="000000" w:themeColor="text1"/>
          <w:szCs w:val="21"/>
          <w14:textFill>
            <w14:solidFill>
              <w14:schemeClr w14:val="tx1"/>
            </w14:solidFill>
          </w14:textFill>
        </w:rPr>
        <w:t>VOCs治理设施</w:t>
      </w:r>
      <w:r>
        <w:rPr>
          <w:rFonts w:hint="eastAsia" w:ascii="Times New Roman"/>
          <w:color w:val="000000" w:themeColor="text1"/>
          <w:szCs w:val="21"/>
          <w14:textFill>
            <w14:solidFill>
              <w14:schemeClr w14:val="tx1"/>
            </w14:solidFill>
          </w14:textFill>
        </w:rPr>
        <w:t>中</w:t>
      </w:r>
      <w:r>
        <w:rPr>
          <w:rFonts w:ascii="Times New Roman"/>
          <w:color w:val="000000" w:themeColor="text1"/>
          <w:szCs w:val="21"/>
          <w14:textFill>
            <w14:solidFill>
              <w14:schemeClr w14:val="tx1"/>
            </w14:solidFill>
          </w14:textFill>
        </w:rPr>
        <w:t>温度</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压力</w:t>
      </w:r>
      <w:r>
        <w:rPr>
          <w:rFonts w:hint="eastAsia" w:ascii="Times New Roman"/>
          <w:color w:val="000000" w:themeColor="text1"/>
          <w:szCs w:val="21"/>
          <w14:textFill>
            <w14:solidFill>
              <w14:schemeClr w14:val="tx1"/>
            </w14:solidFill>
          </w14:textFill>
        </w:rPr>
        <w:t>、流量、浓度、液位等关键参数控制方案，以及</w:t>
      </w:r>
      <w:r>
        <w:rPr>
          <w:rFonts w:ascii="Times New Roman"/>
          <w:color w:val="000000" w:themeColor="text1"/>
          <w:szCs w:val="21"/>
          <w14:textFill>
            <w14:solidFill>
              <w14:schemeClr w14:val="tx1"/>
            </w14:solidFill>
          </w14:textFill>
        </w:rPr>
        <w:t>紧急吹扫</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安全</w:t>
      </w:r>
      <w:r>
        <w:rPr>
          <w:rFonts w:hint="eastAsia" w:ascii="Times New Roman"/>
          <w:color w:val="000000" w:themeColor="text1"/>
          <w:szCs w:val="21"/>
          <w14:textFill>
            <w14:solidFill>
              <w14:schemeClr w14:val="tx1"/>
            </w14:solidFill>
          </w14:textFill>
        </w:rPr>
        <w:t>联锁系统等应急控制策略在操作失误和故障发生时的可靠性与有效性。</w:t>
      </w:r>
    </w:p>
    <w:p w14:paraId="092D9B1B">
      <w:pPr>
        <w:pStyle w:val="261"/>
        <w:widowControl/>
        <w:numPr>
          <w:ilvl w:val="0"/>
          <w:numId w:val="32"/>
        </w:numPr>
        <w:ind w:firstLineChars="0"/>
        <w:rPr>
          <w:rFonts w:eastAsia="宋体"/>
          <w:color w:val="000000" w:themeColor="text1"/>
          <w:kern w:val="0"/>
          <w:szCs w:val="20"/>
          <w14:textFill>
            <w14:solidFill>
              <w14:schemeClr w14:val="tx1"/>
            </w14:solidFill>
          </w14:textFill>
        </w:rPr>
      </w:pPr>
      <w:r>
        <w:rPr>
          <w:rFonts w:hint="eastAsia" w:eastAsia="宋体"/>
          <w:color w:val="000000" w:themeColor="text1"/>
          <w:kern w:val="0"/>
          <w:szCs w:val="20"/>
          <w14:textFill>
            <w14:solidFill>
              <w14:schemeClr w14:val="tx1"/>
            </w14:solidFill>
          </w14:textFill>
        </w:rPr>
        <w:t>爆炸风险</w:t>
      </w:r>
    </w:p>
    <w:p w14:paraId="35A42104">
      <w:pPr>
        <w:pStyle w:val="70"/>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VOCs治理工程</w:t>
      </w:r>
      <w:r>
        <w:rPr>
          <w:rFonts w:hint="eastAsia" w:ascii="Times New Roman"/>
          <w:color w:val="000000" w:themeColor="text1"/>
          <w:szCs w:val="21"/>
          <w14:textFill>
            <w14:solidFill>
              <w14:schemeClr w14:val="tx1"/>
            </w14:solidFill>
          </w14:textFill>
        </w:rPr>
        <w:t>的</w:t>
      </w:r>
      <w:r>
        <w:rPr>
          <w:rFonts w:ascii="Times New Roman"/>
          <w:color w:val="000000" w:themeColor="text1"/>
          <w:szCs w:val="21"/>
          <w14:textFill>
            <w14:solidFill>
              <w14:schemeClr w14:val="tx1"/>
            </w14:solidFill>
          </w14:textFill>
        </w:rPr>
        <w:t>主要事故类型为有机气体燃烧爆炸。本质安全评价</w:t>
      </w:r>
      <w:r>
        <w:rPr>
          <w:rFonts w:hint="eastAsia" w:ascii="Times New Roman"/>
          <w:color w:val="000000" w:themeColor="text1"/>
          <w:szCs w:val="21"/>
          <w14:textFill>
            <w14:solidFill>
              <w14:schemeClr w14:val="tx1"/>
            </w14:solidFill>
          </w14:textFill>
        </w:rPr>
        <w:t>应</w:t>
      </w:r>
      <w:r>
        <w:rPr>
          <w:rFonts w:ascii="Times New Roman"/>
          <w:color w:val="000000" w:themeColor="text1"/>
          <w:szCs w:val="21"/>
          <w14:textFill>
            <w14:solidFill>
              <w14:schemeClr w14:val="tx1"/>
            </w14:solidFill>
          </w14:textFill>
        </w:rPr>
        <w:t>以混合气体的爆炸下限（LEL</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作为</w:t>
      </w:r>
      <w:r>
        <w:rPr>
          <w:rFonts w:ascii="Times New Roman"/>
          <w:color w:val="000000" w:themeColor="text1"/>
          <w:szCs w:val="21"/>
          <w14:textFill>
            <w14:solidFill>
              <w14:schemeClr w14:val="tx1"/>
            </w14:solidFill>
          </w14:textFill>
        </w:rPr>
        <w:t>关键判定指标，</w:t>
      </w:r>
      <w:r>
        <w:rPr>
          <w:rFonts w:hint="eastAsia" w:ascii="Times New Roman"/>
          <w:color w:val="000000" w:themeColor="text1"/>
          <w:szCs w:val="21"/>
          <w14:textFill>
            <w14:solidFill>
              <w14:schemeClr w14:val="tx1"/>
            </w14:solidFill>
          </w14:textFill>
        </w:rPr>
        <w:t>并在</w:t>
      </w:r>
      <w:r>
        <w:rPr>
          <w:rFonts w:ascii="Times New Roman"/>
          <w:color w:val="000000" w:themeColor="text1"/>
          <w:szCs w:val="21"/>
          <w14:textFill>
            <w14:solidFill>
              <w14:schemeClr w14:val="tx1"/>
            </w14:solidFill>
          </w14:textFill>
        </w:rPr>
        <w:t>事故分析</w:t>
      </w:r>
      <w:r>
        <w:rPr>
          <w:rFonts w:hint="eastAsia" w:ascii="Times New Roman"/>
          <w:color w:val="000000" w:themeColor="text1"/>
          <w:szCs w:val="21"/>
          <w14:textFill>
            <w14:solidFill>
              <w14:schemeClr w14:val="tx1"/>
            </w14:solidFill>
          </w14:textFill>
        </w:rPr>
        <w:t>中</w:t>
      </w:r>
      <w:r>
        <w:rPr>
          <w:rFonts w:ascii="Times New Roman"/>
          <w:color w:val="000000" w:themeColor="text1"/>
          <w:szCs w:val="21"/>
          <w14:textFill>
            <w14:solidFill>
              <w14:schemeClr w14:val="tx1"/>
            </w14:solidFill>
          </w14:textFill>
        </w:rPr>
        <w:t>强化定量</w:t>
      </w:r>
      <w:r>
        <w:rPr>
          <w:rFonts w:hint="eastAsia" w:ascii="Times New Roman"/>
          <w:color w:val="000000" w:themeColor="text1"/>
          <w:szCs w:val="21"/>
          <w14:textFill>
            <w14:solidFill>
              <w14:schemeClr w14:val="tx1"/>
            </w14:solidFill>
          </w14:textFill>
        </w:rPr>
        <w:t>评估</w:t>
      </w:r>
      <w:r>
        <w:rPr>
          <w:rFonts w:ascii="Times New Roman"/>
          <w:color w:val="000000" w:themeColor="text1"/>
          <w:szCs w:val="21"/>
          <w14:textFill>
            <w14:solidFill>
              <w14:schemeClr w14:val="tx1"/>
            </w14:solidFill>
          </w14:textFill>
        </w:rPr>
        <w:t>，尤其</w:t>
      </w:r>
      <w:r>
        <w:rPr>
          <w:rFonts w:hint="eastAsia" w:ascii="Times New Roman"/>
          <w:color w:val="000000" w:themeColor="text1"/>
          <w:szCs w:val="21"/>
          <w14:textFill>
            <w14:solidFill>
              <w14:schemeClr w14:val="tx1"/>
            </w14:solidFill>
          </w14:textFill>
        </w:rPr>
        <w:t>应开展</w:t>
      </w:r>
      <w:r>
        <w:rPr>
          <w:rFonts w:ascii="Times New Roman"/>
          <w:color w:val="000000" w:themeColor="text1"/>
          <w:szCs w:val="21"/>
          <w14:textFill>
            <w14:solidFill>
              <w14:schemeClr w14:val="tx1"/>
            </w14:solidFill>
          </w14:textFill>
        </w:rPr>
        <w:t>爆炸可能性</w:t>
      </w:r>
      <w:r>
        <w:rPr>
          <w:rFonts w:hint="eastAsia" w:ascii="Times New Roman"/>
          <w:color w:val="000000" w:themeColor="text1"/>
          <w:szCs w:val="21"/>
          <w14:textFill>
            <w14:solidFill>
              <w14:schemeClr w14:val="tx1"/>
            </w14:solidFill>
          </w14:textFill>
        </w:rPr>
        <w:t>与</w:t>
      </w:r>
      <w:r>
        <w:rPr>
          <w:rFonts w:ascii="Times New Roman"/>
          <w:color w:val="000000" w:themeColor="text1"/>
          <w:szCs w:val="21"/>
          <w14:textFill>
            <w14:solidFill>
              <w14:schemeClr w14:val="tx1"/>
            </w14:solidFill>
          </w14:textFill>
        </w:rPr>
        <w:t>爆炸后果</w:t>
      </w:r>
      <w:r>
        <w:rPr>
          <w:rFonts w:hint="eastAsia" w:ascii="Times New Roman"/>
          <w:color w:val="000000" w:themeColor="text1"/>
          <w:szCs w:val="21"/>
          <w14:textFill>
            <w14:solidFill>
              <w14:schemeClr w14:val="tx1"/>
            </w14:solidFill>
          </w14:textFill>
        </w:rPr>
        <w:t>的</w:t>
      </w:r>
      <w:r>
        <w:rPr>
          <w:rFonts w:ascii="Times New Roman"/>
          <w:color w:val="000000" w:themeColor="text1"/>
          <w:szCs w:val="21"/>
          <w14:textFill>
            <w14:solidFill>
              <w14:schemeClr w14:val="tx1"/>
            </w14:solidFill>
          </w14:textFill>
        </w:rPr>
        <w:t>定量</w:t>
      </w:r>
      <w:r>
        <w:rPr>
          <w:rFonts w:hint="eastAsia" w:ascii="Times New Roman"/>
          <w:color w:val="000000" w:themeColor="text1"/>
          <w:szCs w:val="21"/>
          <w14:textFill>
            <w14:solidFill>
              <w14:schemeClr w14:val="tx1"/>
            </w14:solidFill>
          </w14:textFill>
        </w:rPr>
        <w:t>分析</w:t>
      </w:r>
      <w:r>
        <w:rPr>
          <w:rFonts w:ascii="Times New Roman"/>
          <w:color w:val="000000" w:themeColor="text1"/>
          <w:szCs w:val="21"/>
          <w14:textFill>
            <w14:solidFill>
              <w14:schemeClr w14:val="tx1"/>
            </w14:solidFill>
          </w14:textFill>
        </w:rPr>
        <w:t>。</w:t>
      </w:r>
    </w:p>
    <w:p w14:paraId="749377DB">
      <w:pPr>
        <w:pStyle w:val="261"/>
        <w:widowControl/>
        <w:numPr>
          <w:ilvl w:val="0"/>
          <w:numId w:val="32"/>
        </w:numPr>
        <w:ind w:firstLineChars="0"/>
        <w:rPr>
          <w:rFonts w:eastAsia="宋体"/>
          <w:color w:val="000000" w:themeColor="text1"/>
          <w:kern w:val="0"/>
          <w:szCs w:val="20"/>
          <w14:textFill>
            <w14:solidFill>
              <w14:schemeClr w14:val="tx1"/>
            </w14:solidFill>
          </w14:textFill>
        </w:rPr>
      </w:pPr>
      <w:r>
        <w:rPr>
          <w:rFonts w:hint="eastAsia" w:eastAsia="宋体"/>
          <w:color w:val="000000" w:themeColor="text1"/>
          <w:kern w:val="0"/>
          <w:szCs w:val="20"/>
          <w14:textFill>
            <w14:solidFill>
              <w14:schemeClr w14:val="tx1"/>
            </w14:solidFill>
          </w14:textFill>
        </w:rPr>
        <w:t>人为因素</w:t>
      </w:r>
    </w:p>
    <w:p w14:paraId="586A11DB">
      <w:pPr>
        <w:pStyle w:val="70"/>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在</w:t>
      </w:r>
      <w:r>
        <w:rPr>
          <w:rFonts w:ascii="Times New Roman"/>
          <w:color w:val="000000" w:themeColor="text1"/>
          <w:szCs w:val="21"/>
          <w14:textFill>
            <w14:solidFill>
              <w14:schemeClr w14:val="tx1"/>
            </w14:solidFill>
          </w14:textFill>
        </w:rPr>
        <w:t>进行VOCs治理工程定性、定量评价时</w:t>
      </w:r>
      <w:r>
        <w:rPr>
          <w:rFonts w:hint="eastAsia" w:ascii="Times New Roman"/>
          <w:color w:val="000000" w:themeColor="text1"/>
          <w:szCs w:val="21"/>
          <w14:textFill>
            <w14:solidFill>
              <w14:schemeClr w14:val="tx1"/>
            </w14:solidFill>
          </w14:textFill>
        </w:rPr>
        <w:t>，应加强</w:t>
      </w:r>
      <w:r>
        <w:rPr>
          <w:rFonts w:ascii="Times New Roman"/>
          <w:color w:val="000000" w:themeColor="text1"/>
          <w:szCs w:val="21"/>
          <w14:textFill>
            <w14:solidFill>
              <w14:schemeClr w14:val="tx1"/>
            </w14:solidFill>
          </w14:textFill>
        </w:rPr>
        <w:t>对人为因素</w:t>
      </w:r>
      <w:r>
        <w:rPr>
          <w:rFonts w:hint="eastAsia" w:ascii="Times New Roman"/>
          <w:color w:val="000000" w:themeColor="text1"/>
          <w:szCs w:val="21"/>
          <w14:textFill>
            <w14:solidFill>
              <w14:schemeClr w14:val="tx1"/>
            </w14:solidFill>
          </w14:textFill>
        </w:rPr>
        <w:t>引发</w:t>
      </w:r>
      <w:r>
        <w:rPr>
          <w:rFonts w:ascii="Times New Roman"/>
          <w:color w:val="000000" w:themeColor="text1"/>
          <w:szCs w:val="21"/>
          <w14:textFill>
            <w14:solidFill>
              <w14:schemeClr w14:val="tx1"/>
            </w14:solidFill>
          </w14:textFill>
        </w:rPr>
        <w:t>事故风险</w:t>
      </w:r>
      <w:r>
        <w:rPr>
          <w:rFonts w:hint="eastAsia" w:ascii="Times New Roman"/>
          <w:color w:val="000000" w:themeColor="text1"/>
          <w:szCs w:val="21"/>
          <w14:textFill>
            <w14:solidFill>
              <w14:schemeClr w14:val="tx1"/>
            </w14:solidFill>
          </w14:textFill>
        </w:rPr>
        <w:t>的</w:t>
      </w:r>
      <w:r>
        <w:rPr>
          <w:rFonts w:ascii="Times New Roman"/>
          <w:color w:val="000000" w:themeColor="text1"/>
          <w:szCs w:val="21"/>
          <w14:textFill>
            <w14:solidFill>
              <w14:schemeClr w14:val="tx1"/>
            </w14:solidFill>
          </w14:textFill>
        </w:rPr>
        <w:t>识别，将操作</w:t>
      </w:r>
      <w:r>
        <w:rPr>
          <w:rFonts w:hint="eastAsia" w:ascii="Times New Roman"/>
          <w:color w:val="000000" w:themeColor="text1"/>
          <w:szCs w:val="21"/>
          <w14:textFill>
            <w14:solidFill>
              <w14:schemeClr w14:val="tx1"/>
            </w14:solidFill>
          </w14:textFill>
        </w:rPr>
        <w:t>失误</w:t>
      </w:r>
      <w:r>
        <w:rPr>
          <w:rFonts w:ascii="Times New Roman"/>
          <w:color w:val="000000" w:themeColor="text1"/>
          <w:szCs w:val="21"/>
          <w14:textFill>
            <w14:solidFill>
              <w14:schemeClr w14:val="tx1"/>
            </w14:solidFill>
          </w14:textFill>
        </w:rPr>
        <w:t>、沟通</w:t>
      </w:r>
      <w:r>
        <w:rPr>
          <w:rFonts w:hint="eastAsia" w:ascii="Times New Roman"/>
          <w:color w:val="000000" w:themeColor="text1"/>
          <w:szCs w:val="21"/>
          <w14:textFill>
            <w14:solidFill>
              <w14:schemeClr w14:val="tx1"/>
            </w14:solidFill>
          </w14:textFill>
        </w:rPr>
        <w:t>障碍</w:t>
      </w:r>
      <w:r>
        <w:rPr>
          <w:rFonts w:ascii="Times New Roman"/>
          <w:color w:val="000000" w:themeColor="text1"/>
          <w:szCs w:val="21"/>
          <w14:textFill>
            <w14:solidFill>
              <w14:schemeClr w14:val="tx1"/>
            </w14:solidFill>
          </w14:textFill>
        </w:rPr>
        <w:t>、监管不力等人为因素纳入</w:t>
      </w:r>
      <w:r>
        <w:rPr>
          <w:rFonts w:hint="eastAsia" w:ascii="Times New Roman"/>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ascii="Times New Roman"/>
          <w:color w:val="000000" w:themeColor="text1"/>
          <w:szCs w:val="21"/>
          <w14:textFill>
            <w14:solidFill>
              <w14:schemeClr w14:val="tx1"/>
            </w14:solidFill>
          </w14:textFill>
        </w:rPr>
        <w:t xml:space="preserve"> 系统性定性和半定量安全评价</w:t>
      </w:r>
      <w:r>
        <w:rPr>
          <w:rFonts w:hint="eastAsia" w:ascii="Times New Roman"/>
          <w:color w:val="000000" w:themeColor="text1"/>
          <w:szCs w:val="21"/>
          <w14:textFill>
            <w14:solidFill>
              <w14:schemeClr w14:val="tx1"/>
            </w14:solidFill>
          </w14:textFill>
        </w:rPr>
        <w:t>”中HAZOP分析的偏差原因、</w:t>
      </w:r>
      <w:r>
        <w:rPr>
          <w:rFonts w:hAnsi="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7</w:t>
      </w:r>
      <w:r>
        <w:rPr>
          <w:rFonts w:ascii="Times New Roman"/>
          <w:color w:val="000000" w:themeColor="text1"/>
          <w14:textFill>
            <w14:solidFill>
              <w14:schemeClr w14:val="tx1"/>
            </w14:solidFill>
          </w14:textFill>
        </w:rPr>
        <w:t xml:space="preserve"> </w:t>
      </w:r>
      <w:r>
        <w:rPr>
          <w:color w:val="000000" w:themeColor="text1"/>
          <w14:textFill>
            <w14:solidFill>
              <w14:schemeClr w14:val="tx1"/>
            </w14:solidFill>
          </w14:textFill>
        </w:rPr>
        <w:t>严重爆炸事故定量评价</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中故障树分析的事件选择</w:t>
      </w:r>
      <w:r>
        <w:rPr>
          <w:rFonts w:ascii="Times New Roman"/>
          <w:color w:val="000000" w:themeColor="text1"/>
          <w:szCs w:val="21"/>
          <w14:textFill>
            <w14:solidFill>
              <w14:schemeClr w14:val="tx1"/>
            </w14:solidFill>
          </w14:textFill>
        </w:rPr>
        <w:t>。同时</w:t>
      </w:r>
      <w:r>
        <w:rPr>
          <w:rFonts w:hint="eastAsia" w:ascii="Times New Roman"/>
          <w:color w:val="000000" w:themeColor="text1"/>
          <w:szCs w:val="21"/>
          <w14:textFill>
            <w14:solidFill>
              <w14:schemeClr w14:val="tx1"/>
            </w14:solidFill>
          </w14:textFill>
        </w:rPr>
        <w:t>，应</w:t>
      </w:r>
      <w:r>
        <w:rPr>
          <w:rFonts w:ascii="Times New Roman"/>
          <w:color w:val="000000" w:themeColor="text1"/>
          <w:szCs w:val="21"/>
          <w14:textFill>
            <w14:solidFill>
              <w14:schemeClr w14:val="tx1"/>
            </w14:solidFill>
          </w14:textFill>
        </w:rPr>
        <w:t>提高</w:t>
      </w:r>
      <w:r>
        <w:rPr>
          <w:rFonts w:hint="eastAsia" w:ascii="Times New Roman"/>
          <w:color w:val="000000" w:themeColor="text1"/>
          <w:szCs w:val="21"/>
          <w14:textFill>
            <w14:solidFill>
              <w14:schemeClr w14:val="tx1"/>
            </w14:solidFill>
          </w14:textFill>
        </w:rPr>
        <w:t>对“</w:t>
      </w:r>
      <w:r>
        <w:rPr>
          <w:rFonts w:ascii="宋体" w:hAnsi="宋体" w:cs="宋体"/>
          <w:color w:val="000000" w:themeColor="text1"/>
          <w:szCs w:val="21"/>
          <w14:textFill>
            <w14:solidFill>
              <w14:schemeClr w14:val="tx1"/>
            </w14:solidFill>
          </w14:textFill>
        </w:rPr>
        <w:t>6</w:t>
      </w:r>
      <w:r>
        <w:rPr>
          <w:rFonts w:ascii="Times New Roman"/>
          <w:color w:val="000000" w:themeColor="text1"/>
          <w:szCs w:val="21"/>
          <w14:textFill>
            <w14:solidFill>
              <w14:schemeClr w14:val="tx1"/>
            </w14:solidFill>
          </w14:textFill>
        </w:rPr>
        <w:t xml:space="preserve"> </w:t>
      </w:r>
      <w:r>
        <w:rPr>
          <w:rFonts w:hint="eastAsia" w:ascii="Times New Roman"/>
          <w:color w:val="000000" w:themeColor="text1"/>
          <w:szCs w:val="21"/>
          <w14:textFill>
            <w14:solidFill>
              <w14:schemeClr w14:val="tx1"/>
            </w14:solidFill>
          </w14:textFill>
        </w:rPr>
        <w:t>系统性定性和半定量安全评价”中</w:t>
      </w:r>
      <w:r>
        <w:rPr>
          <w:rFonts w:ascii="Times New Roman"/>
          <w:color w:val="000000" w:themeColor="text1"/>
          <w:szCs w:val="21"/>
          <w14:textFill>
            <w14:solidFill>
              <w14:schemeClr w14:val="tx1"/>
            </w14:solidFill>
          </w14:textFill>
        </w:rPr>
        <w:t>LOPA</w:t>
      </w:r>
      <w:r>
        <w:rPr>
          <w:rFonts w:hint="eastAsia" w:ascii="Times New Roman"/>
          <w:color w:val="000000" w:themeColor="text1"/>
          <w:szCs w:val="21"/>
          <w14:textFill>
            <w14:solidFill>
              <w14:schemeClr w14:val="tx1"/>
            </w14:solidFill>
          </w14:textFill>
        </w:rPr>
        <w:t>分析剩余风险的控制要求</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增</w:t>
      </w:r>
      <w:r>
        <w:rPr>
          <w:rFonts w:ascii="Times New Roman"/>
          <w:color w:val="000000" w:themeColor="text1"/>
          <w:szCs w:val="21"/>
          <w14:textFill>
            <w14:solidFill>
              <w14:schemeClr w14:val="tx1"/>
            </w14:solidFill>
          </w14:textFill>
        </w:rPr>
        <w:t>加安全风险裕量。</w:t>
      </w:r>
    </w:p>
    <w:p w14:paraId="783BDDCA">
      <w:pPr>
        <w:widowControl/>
        <w:numPr>
          <w:ilvl w:val="2"/>
          <w:numId w:val="0"/>
        </w:numPr>
        <w:adjustRightInd/>
        <w:spacing w:before="156" w:beforeLines="50" w:after="156" w:afterLines="50" w:line="240" w:lineRule="auto"/>
        <w:ind w:left="420" w:hanging="420" w:hangingChars="200"/>
        <w:outlineLvl w:val="1"/>
        <w:rPr>
          <w:rFonts w:eastAsia="黑体"/>
          <w:color w:val="000000" w:themeColor="text1"/>
          <w:kern w:val="0"/>
          <w:szCs w:val="22"/>
          <w14:textFill>
            <w14:solidFill>
              <w14:schemeClr w14:val="tx1"/>
            </w14:solidFill>
          </w14:textFill>
        </w:rPr>
      </w:pPr>
      <w:r>
        <w:rPr>
          <w:rFonts w:hint="eastAsia" w:ascii="黑体" w:hAnsi="黑体" w:eastAsia="黑体" w:cs="黑体"/>
          <w:color w:val="000000"/>
          <w:kern w:val="0"/>
          <w:szCs w:val="22"/>
        </w:rPr>
        <w:t>4</w:t>
      </w:r>
      <w:r>
        <w:rPr>
          <w:rFonts w:ascii="黑体" w:hAnsi="黑体" w:eastAsia="黑体" w:cs="黑体"/>
          <w:color w:val="000000"/>
          <w:kern w:val="0"/>
          <w:szCs w:val="22"/>
        </w:rPr>
        <w:t>.</w:t>
      </w:r>
      <w:r>
        <w:rPr>
          <w:rFonts w:hint="eastAsia" w:ascii="黑体" w:hAnsi="黑体" w:eastAsia="黑体" w:cs="黑体"/>
          <w:color w:val="000000"/>
          <w:kern w:val="0"/>
          <w:szCs w:val="22"/>
        </w:rPr>
        <w:t>2</w:t>
      </w:r>
      <w:r>
        <w:rPr>
          <w:rFonts w:ascii="黑体" w:hAnsi="黑体" w:eastAsia="黑体" w:cs="黑体"/>
          <w:color w:val="000000"/>
          <w:kern w:val="0"/>
          <w:szCs w:val="22"/>
        </w:rPr>
        <w:t>　</w:t>
      </w:r>
      <w:r>
        <w:rPr>
          <w:rFonts w:hint="eastAsia" w:eastAsia="黑体"/>
          <w:color w:val="000000" w:themeColor="text1"/>
          <w:kern w:val="0"/>
          <w:szCs w:val="22"/>
          <w14:textFill>
            <w14:solidFill>
              <w14:schemeClr w14:val="tx1"/>
            </w14:solidFill>
          </w14:textFill>
        </w:rPr>
        <w:t>评价程序</w:t>
      </w:r>
    </w:p>
    <w:p w14:paraId="2BB8896B">
      <w:pPr>
        <w:widowControl/>
        <w:numPr>
          <w:ilvl w:val="2"/>
          <w:numId w:val="0"/>
        </w:numPr>
        <w:adjustRightInd/>
        <w:spacing w:before="156" w:beforeLines="50" w:after="156" w:afterLines="50"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VOCs治理工程设计本质安全评价程序主要包括前期准备、评价实施</w:t>
      </w:r>
      <w:r>
        <w:rPr>
          <w:rFonts w:hint="eastAsia" w:eastAsia="宋体"/>
          <w:color w:val="000000" w:themeColor="text1"/>
          <w:kern w:val="0"/>
          <w:szCs w:val="20"/>
          <w14:textFill>
            <w14:solidFill>
              <w14:schemeClr w14:val="tx1"/>
            </w14:solidFill>
          </w14:textFill>
        </w:rPr>
        <w:t>与</w:t>
      </w:r>
      <w:r>
        <w:rPr>
          <w:rFonts w:eastAsia="宋体"/>
          <w:color w:val="000000" w:themeColor="text1"/>
          <w:kern w:val="0"/>
          <w:szCs w:val="20"/>
          <w14:textFill>
            <w14:solidFill>
              <w14:schemeClr w14:val="tx1"/>
            </w14:solidFill>
          </w14:textFill>
        </w:rPr>
        <w:t>反馈、报告编制</w:t>
      </w:r>
      <w:r>
        <w:rPr>
          <w:rFonts w:hint="eastAsia" w:eastAsia="宋体"/>
          <w:color w:val="000000" w:themeColor="text1"/>
          <w:kern w:val="0"/>
          <w:szCs w:val="20"/>
          <w14:textFill>
            <w14:solidFill>
              <w14:schemeClr w14:val="tx1"/>
            </w14:solidFill>
          </w14:textFill>
        </w:rPr>
        <w:t>三</w:t>
      </w:r>
      <w:r>
        <w:rPr>
          <w:rFonts w:eastAsia="宋体"/>
          <w:color w:val="000000" w:themeColor="text1"/>
          <w:kern w:val="0"/>
          <w:szCs w:val="20"/>
          <w14:textFill>
            <w14:solidFill>
              <w14:schemeClr w14:val="tx1"/>
            </w14:solidFill>
          </w14:textFill>
        </w:rPr>
        <w:t>个阶段。具体流程见图</w:t>
      </w:r>
      <w:r>
        <w:rPr>
          <w:rFonts w:ascii="宋体" w:hAnsi="宋体" w:eastAsia="宋体" w:cs="宋体"/>
          <w:color w:val="000000" w:themeColor="text1"/>
          <w:kern w:val="0"/>
          <w:szCs w:val="20"/>
          <w14:textFill>
            <w14:solidFill>
              <w14:schemeClr w14:val="tx1"/>
            </w14:solidFill>
          </w14:textFill>
        </w:rPr>
        <w:t>1</w:t>
      </w:r>
      <w:r>
        <w:rPr>
          <w:rFonts w:eastAsia="宋体"/>
          <w:color w:val="000000" w:themeColor="text1"/>
          <w:kern w:val="0"/>
          <w:szCs w:val="20"/>
          <w14:textFill>
            <w14:solidFill>
              <w14:schemeClr w14:val="tx1"/>
            </w14:solidFill>
          </w14:textFill>
        </w:rPr>
        <w:t>。</w:t>
      </w:r>
    </w:p>
    <w:p w14:paraId="617C8B16">
      <w:pPr>
        <w:widowControl/>
        <w:numPr>
          <w:ilvl w:val="2"/>
          <w:numId w:val="0"/>
        </w:numPr>
        <w:adjustRightInd/>
        <w:spacing w:before="156" w:beforeLines="50" w:after="156" w:afterLines="50" w:line="240" w:lineRule="auto"/>
        <w:ind w:left="420" w:hanging="420" w:hangingChars="200"/>
        <w:rPr>
          <w:rFonts w:ascii="黑体" w:hAnsi="黑体" w:eastAsia="黑体" w:cs="黑体"/>
          <w:color w:val="000000" w:themeColor="text1"/>
          <w:kern w:val="0"/>
          <w:szCs w:val="20"/>
          <w14:textFill>
            <w14:solidFill>
              <w14:schemeClr w14:val="tx1"/>
            </w14:solidFill>
          </w14:textFill>
        </w:rPr>
      </w:pPr>
      <w:r>
        <w:rPr>
          <w:rFonts w:hint="eastAsia" w:ascii="黑体" w:hAnsi="黑体" w:eastAsia="黑体" w:cs="黑体"/>
          <w:color w:val="000000" w:themeColor="text1"/>
          <w:kern w:val="0"/>
          <w:szCs w:val="20"/>
          <w14:textFill>
            <w14:solidFill>
              <w14:schemeClr w14:val="tx1"/>
            </w14:solidFill>
          </w14:textFill>
        </w:rPr>
        <w:t>4</w:t>
      </w:r>
      <w:r>
        <w:rPr>
          <w:rFonts w:ascii="黑体" w:hAnsi="黑体" w:eastAsia="黑体" w:cs="黑体"/>
          <w:color w:val="000000" w:themeColor="text1"/>
          <w:kern w:val="0"/>
          <w:szCs w:val="20"/>
          <w14:textFill>
            <w14:solidFill>
              <w14:schemeClr w14:val="tx1"/>
            </w14:solidFill>
          </w14:textFill>
        </w:rPr>
        <w:t>.</w:t>
      </w:r>
      <w:r>
        <w:rPr>
          <w:rFonts w:hint="eastAsia" w:ascii="黑体" w:hAnsi="黑体" w:eastAsia="黑体" w:cs="黑体"/>
          <w:color w:val="000000" w:themeColor="text1"/>
          <w:kern w:val="0"/>
          <w:szCs w:val="20"/>
          <w14:textFill>
            <w14:solidFill>
              <w14:schemeClr w14:val="tx1"/>
            </w14:solidFill>
          </w14:textFill>
        </w:rPr>
        <w:t>2</w:t>
      </w:r>
      <w:r>
        <w:rPr>
          <w:rFonts w:ascii="黑体" w:hAnsi="黑体" w:eastAsia="黑体" w:cs="黑体"/>
          <w:color w:val="000000" w:themeColor="text1"/>
          <w:kern w:val="0"/>
          <w:szCs w:val="20"/>
          <w14:textFill>
            <w14:solidFill>
              <w14:schemeClr w14:val="tx1"/>
            </w14:solidFill>
          </w14:textFill>
        </w:rPr>
        <w:t>.</w:t>
      </w:r>
      <w:r>
        <w:rPr>
          <w:rFonts w:hint="eastAsia" w:ascii="黑体" w:hAnsi="黑体" w:eastAsia="黑体" w:cs="黑体"/>
          <w:color w:val="000000" w:themeColor="text1"/>
          <w:kern w:val="0"/>
          <w:szCs w:val="20"/>
          <w14:textFill>
            <w14:solidFill>
              <w14:schemeClr w14:val="tx1"/>
            </w14:solidFill>
          </w14:textFill>
        </w:rPr>
        <w:t>1</w:t>
      </w:r>
      <w:r>
        <w:rPr>
          <w:rFonts w:ascii="黑体" w:hAnsi="黑体" w:eastAsia="黑体" w:cs="黑体"/>
          <w:color w:val="000000" w:themeColor="text1"/>
          <w:kern w:val="0"/>
          <w:szCs w:val="20"/>
          <w14:textFill>
            <w14:solidFill>
              <w14:schemeClr w14:val="tx1"/>
            </w14:solidFill>
          </w14:textFill>
        </w:rPr>
        <w:t>　</w:t>
      </w:r>
      <w:r>
        <w:rPr>
          <w:rFonts w:hint="eastAsia" w:ascii="黑体" w:hAnsi="黑体" w:eastAsia="黑体" w:cs="黑体"/>
          <w:color w:val="000000" w:themeColor="text1"/>
          <w:kern w:val="0"/>
          <w:szCs w:val="20"/>
          <w14:textFill>
            <w14:solidFill>
              <w14:schemeClr w14:val="tx1"/>
            </w14:solidFill>
          </w14:textFill>
        </w:rPr>
        <w:t>前期准备</w:t>
      </w:r>
    </w:p>
    <w:p w14:paraId="01F0B432">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在开展评价前，应组建评价</w:t>
      </w:r>
      <w:r>
        <w:rPr>
          <w:rFonts w:hint="eastAsia" w:eastAsia="宋体"/>
          <w:color w:val="000000" w:themeColor="text1"/>
          <w:kern w:val="0"/>
          <w:szCs w:val="20"/>
          <w14:textFill>
            <w14:solidFill>
              <w14:schemeClr w14:val="tx1"/>
            </w14:solidFill>
          </w14:textFill>
        </w:rPr>
        <w:t>工作</w:t>
      </w:r>
      <w:r>
        <w:rPr>
          <w:rFonts w:eastAsia="宋体"/>
          <w:color w:val="000000" w:themeColor="text1"/>
          <w:kern w:val="0"/>
          <w:szCs w:val="20"/>
          <w14:textFill>
            <w14:solidFill>
              <w14:schemeClr w14:val="tx1"/>
            </w14:solidFill>
          </w14:textFill>
        </w:rPr>
        <w:t>组</w:t>
      </w:r>
      <w:r>
        <w:rPr>
          <w:rFonts w:hint="eastAsia"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收集必要的工程设计资料与基础数据。收集内容包括但不限于：</w:t>
      </w:r>
    </w:p>
    <w:p w14:paraId="0A3D968B">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 xml:space="preserve">a) </w:t>
      </w:r>
      <w:r>
        <w:rPr>
          <w:rFonts w:hint="eastAsia" w:eastAsia="宋体"/>
          <w:color w:val="000000" w:themeColor="text1"/>
          <w:kern w:val="0"/>
          <w:szCs w:val="20"/>
          <w14:textFill>
            <w14:solidFill>
              <w14:schemeClr w14:val="tx1"/>
            </w14:solidFill>
          </w14:textFill>
        </w:rPr>
        <w:t>设计说明书、</w:t>
      </w:r>
      <w:r>
        <w:rPr>
          <w:rFonts w:eastAsia="宋体"/>
          <w:color w:val="000000" w:themeColor="text1"/>
          <w:kern w:val="0"/>
          <w:szCs w:val="20"/>
          <w14:textFill>
            <w14:solidFill>
              <w14:schemeClr w14:val="tx1"/>
            </w14:solidFill>
          </w14:textFill>
        </w:rPr>
        <w:t>工艺流程图（PFD）、管道及仪表流程图（P&amp;ID）</w:t>
      </w:r>
      <w:r>
        <w:rPr>
          <w:rFonts w:hint="eastAsia" w:eastAsia="宋体"/>
          <w:color w:val="000000" w:themeColor="text1"/>
          <w:kern w:val="0"/>
          <w:szCs w:val="20"/>
          <w14:textFill>
            <w14:solidFill>
              <w14:schemeClr w14:val="tx1"/>
            </w14:solidFill>
          </w14:textFill>
        </w:rPr>
        <w:t>、车间布置图、设备一览表和控制联锁说明等工程资料；</w:t>
      </w:r>
    </w:p>
    <w:p w14:paraId="77C504B3">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b) 废气组分理化性质及燃烧爆炸参数；</w:t>
      </w:r>
    </w:p>
    <w:p w14:paraId="5C522C52">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c) 自然环境资料（如气象条件、雷电、地形地貌等可能引发排气不畅或积聚的外部因素）。</w:t>
      </w:r>
    </w:p>
    <w:p w14:paraId="577B2685">
      <w:pPr>
        <w:widowControl/>
        <w:numPr>
          <w:ilvl w:val="2"/>
          <w:numId w:val="0"/>
        </w:numPr>
        <w:adjustRightInd/>
        <w:spacing w:before="156" w:beforeLines="50" w:after="156" w:afterLines="50" w:line="240" w:lineRule="auto"/>
        <w:ind w:left="420" w:hanging="420" w:hangingChars="200"/>
        <w:rPr>
          <w:rFonts w:ascii="黑体" w:hAnsi="黑体" w:eastAsia="黑体" w:cs="黑体"/>
          <w:color w:val="000000" w:themeColor="text1"/>
          <w:kern w:val="0"/>
          <w:szCs w:val="20"/>
          <w14:textFill>
            <w14:solidFill>
              <w14:schemeClr w14:val="tx1"/>
            </w14:solidFill>
          </w14:textFill>
        </w:rPr>
      </w:pPr>
      <w:r>
        <w:rPr>
          <w:rFonts w:hint="eastAsia" w:ascii="黑体" w:hAnsi="黑体" w:eastAsia="黑体" w:cs="黑体"/>
          <w:color w:val="000000" w:themeColor="text1"/>
          <w:kern w:val="0"/>
          <w:szCs w:val="20"/>
          <w14:textFill>
            <w14:solidFill>
              <w14:schemeClr w14:val="tx1"/>
            </w14:solidFill>
          </w14:textFill>
        </w:rPr>
        <w:t>4</w:t>
      </w:r>
      <w:r>
        <w:rPr>
          <w:rFonts w:ascii="黑体" w:hAnsi="黑体" w:eastAsia="黑体" w:cs="黑体"/>
          <w:color w:val="000000" w:themeColor="text1"/>
          <w:kern w:val="0"/>
          <w:szCs w:val="20"/>
          <w14:textFill>
            <w14:solidFill>
              <w14:schemeClr w14:val="tx1"/>
            </w14:solidFill>
          </w14:textFill>
        </w:rPr>
        <w:t>.</w:t>
      </w:r>
      <w:r>
        <w:rPr>
          <w:rFonts w:hint="eastAsia" w:ascii="黑体" w:hAnsi="黑体" w:eastAsia="黑体" w:cs="黑体"/>
          <w:color w:val="000000" w:themeColor="text1"/>
          <w:kern w:val="0"/>
          <w:szCs w:val="20"/>
          <w14:textFill>
            <w14:solidFill>
              <w14:schemeClr w14:val="tx1"/>
            </w14:solidFill>
          </w14:textFill>
        </w:rPr>
        <w:t>2</w:t>
      </w:r>
      <w:r>
        <w:rPr>
          <w:rFonts w:ascii="黑体" w:hAnsi="黑体" w:eastAsia="黑体" w:cs="黑体"/>
          <w:color w:val="000000" w:themeColor="text1"/>
          <w:kern w:val="0"/>
          <w:szCs w:val="20"/>
          <w14:textFill>
            <w14:solidFill>
              <w14:schemeClr w14:val="tx1"/>
            </w14:solidFill>
          </w14:textFill>
        </w:rPr>
        <w:t>.</w:t>
      </w:r>
      <w:r>
        <w:rPr>
          <w:rFonts w:hint="eastAsia" w:ascii="黑体" w:hAnsi="黑体" w:eastAsia="黑体" w:cs="黑体"/>
          <w:color w:val="000000" w:themeColor="text1"/>
          <w:kern w:val="0"/>
          <w:szCs w:val="20"/>
          <w14:textFill>
            <w14:solidFill>
              <w14:schemeClr w14:val="tx1"/>
            </w14:solidFill>
          </w14:textFill>
        </w:rPr>
        <w:t>2</w:t>
      </w:r>
      <w:r>
        <w:rPr>
          <w:rFonts w:ascii="黑体" w:hAnsi="黑体" w:eastAsia="黑体" w:cs="黑体"/>
          <w:color w:val="000000" w:themeColor="text1"/>
          <w:kern w:val="0"/>
          <w:szCs w:val="20"/>
          <w14:textFill>
            <w14:solidFill>
              <w14:schemeClr w14:val="tx1"/>
            </w14:solidFill>
          </w14:textFill>
        </w:rPr>
        <w:t>　</w:t>
      </w:r>
      <w:r>
        <w:rPr>
          <w:rFonts w:hint="eastAsia" w:ascii="黑体" w:hAnsi="黑体" w:eastAsia="黑体" w:cs="黑体"/>
          <w:color w:val="000000" w:themeColor="text1"/>
          <w:kern w:val="0"/>
          <w:szCs w:val="20"/>
          <w14:textFill>
            <w14:solidFill>
              <w14:schemeClr w14:val="tx1"/>
            </w14:solidFill>
          </w14:textFill>
        </w:rPr>
        <w:t>评价实施与反馈</w:t>
      </w:r>
    </w:p>
    <w:p w14:paraId="2A81A944">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 xml:space="preserve">a) </w:t>
      </w:r>
      <w:r>
        <w:rPr>
          <w:rFonts w:hint="eastAsia" w:eastAsia="宋体"/>
          <w:color w:val="000000" w:themeColor="text1"/>
          <w:kern w:val="0"/>
          <w:szCs w:val="20"/>
          <w14:textFill>
            <w14:solidFill>
              <w14:schemeClr w14:val="tx1"/>
            </w14:solidFill>
          </w14:textFill>
        </w:rPr>
        <w:t>工程</w:t>
      </w:r>
      <w:r>
        <w:rPr>
          <w:rFonts w:eastAsia="宋体"/>
          <w:color w:val="000000" w:themeColor="text1"/>
          <w:kern w:val="0"/>
          <w:szCs w:val="20"/>
          <w14:textFill>
            <w14:solidFill>
              <w14:schemeClr w14:val="tx1"/>
            </w14:solidFill>
          </w14:textFill>
        </w:rPr>
        <w:t>整体性定性评价：</w:t>
      </w:r>
      <w:r>
        <w:rPr>
          <w:rFonts w:hint="eastAsia" w:eastAsia="宋体"/>
          <w:color w:val="000000" w:themeColor="text1"/>
          <w:kern w:val="0"/>
          <w:szCs w:val="20"/>
          <w14:textFill>
            <w14:solidFill>
              <w14:schemeClr w14:val="tx1"/>
            </w14:solidFill>
          </w14:textFill>
        </w:rPr>
        <w:t>推荐</w:t>
      </w:r>
      <w:r>
        <w:rPr>
          <w:rFonts w:eastAsia="宋体"/>
          <w:color w:val="000000" w:themeColor="text1"/>
          <w:kern w:val="0"/>
          <w:szCs w:val="20"/>
          <w14:textFill>
            <w14:solidFill>
              <w14:schemeClr w14:val="tx1"/>
            </w14:solidFill>
          </w14:textFill>
        </w:rPr>
        <w:t>采用安全检查表</w:t>
      </w:r>
      <w:r>
        <w:rPr>
          <w:rFonts w:hint="eastAsia" w:eastAsia="宋体"/>
          <w:color w:val="000000" w:themeColor="text1"/>
          <w:kern w:val="0"/>
          <w:szCs w:val="20"/>
          <w14:textFill>
            <w14:solidFill>
              <w14:schemeClr w14:val="tx1"/>
            </w14:solidFill>
          </w14:textFill>
        </w:rPr>
        <w:t>评价方法，</w:t>
      </w:r>
      <w:r>
        <w:rPr>
          <w:rFonts w:eastAsia="宋体"/>
          <w:color w:val="000000" w:themeColor="text1"/>
          <w:kern w:val="0"/>
          <w:szCs w:val="20"/>
          <w14:textFill>
            <w14:solidFill>
              <w14:schemeClr w14:val="tx1"/>
            </w14:solidFill>
          </w14:textFill>
        </w:rPr>
        <w:t>对</w:t>
      </w:r>
      <w:r>
        <w:rPr>
          <w:rFonts w:hint="eastAsia" w:eastAsia="宋体"/>
          <w:color w:val="000000" w:themeColor="text1"/>
          <w:kern w:val="0"/>
          <w:szCs w:val="20"/>
          <w14:textFill>
            <w14:solidFill>
              <w14:schemeClr w14:val="tx1"/>
            </w14:solidFill>
          </w14:textFill>
        </w:rPr>
        <w:t>车间布置</w:t>
      </w:r>
      <w:r>
        <w:rPr>
          <w:rFonts w:eastAsia="宋体"/>
          <w:color w:val="000000" w:themeColor="text1"/>
          <w:kern w:val="0"/>
          <w:szCs w:val="20"/>
          <w14:textFill>
            <w14:solidFill>
              <w14:schemeClr w14:val="tx1"/>
            </w14:solidFill>
          </w14:textFill>
        </w:rPr>
        <w:t>及工艺合规性</w:t>
      </w:r>
      <w:r>
        <w:rPr>
          <w:rFonts w:hint="eastAsia" w:eastAsia="宋体"/>
          <w:color w:val="000000" w:themeColor="text1"/>
          <w:kern w:val="0"/>
          <w:szCs w:val="20"/>
          <w14:textFill>
            <w14:solidFill>
              <w14:schemeClr w14:val="tx1"/>
            </w14:solidFill>
          </w14:textFill>
        </w:rPr>
        <w:t>等方面开展初步评价。</w:t>
      </w:r>
      <w:r>
        <w:rPr>
          <w:rFonts w:eastAsia="宋体"/>
          <w:color w:val="000000" w:themeColor="text1"/>
          <w:kern w:val="0"/>
          <w:szCs w:val="20"/>
          <w14:textFill>
            <w14:solidFill>
              <w14:schemeClr w14:val="tx1"/>
            </w14:solidFill>
          </w14:textFill>
        </w:rPr>
        <w:t>具体评价</w:t>
      </w:r>
      <w:r>
        <w:rPr>
          <w:rFonts w:hint="eastAsia" w:eastAsia="宋体"/>
          <w:color w:val="000000" w:themeColor="text1"/>
          <w:kern w:val="0"/>
          <w:szCs w:val="20"/>
          <w14:textFill>
            <w14:solidFill>
              <w14:schemeClr w14:val="tx1"/>
            </w14:solidFill>
          </w14:textFill>
        </w:rPr>
        <w:t>步骤与要求</w:t>
      </w:r>
      <w:r>
        <w:rPr>
          <w:rFonts w:eastAsia="宋体"/>
          <w:color w:val="000000" w:themeColor="text1"/>
          <w:kern w:val="0"/>
          <w:szCs w:val="20"/>
          <w14:textFill>
            <w14:solidFill>
              <w14:schemeClr w14:val="tx1"/>
            </w14:solidFill>
          </w14:textFill>
        </w:rPr>
        <w:t>详见</w:t>
      </w:r>
      <w:r>
        <w:rPr>
          <w:rFonts w:ascii="宋体" w:hAnsi="宋体" w:eastAsia="宋体"/>
          <w:color w:val="000000" w:themeColor="text1"/>
          <w:kern w:val="0"/>
          <w:szCs w:val="20"/>
          <w14:textFill>
            <w14:solidFill>
              <w14:schemeClr w14:val="tx1"/>
            </w14:solidFill>
          </w14:textFill>
        </w:rPr>
        <w:t>“</w:t>
      </w:r>
      <w:r>
        <w:rPr>
          <w:rFonts w:ascii="宋体" w:hAnsi="宋体" w:eastAsia="宋体" w:cs="宋体"/>
          <w:color w:val="000000" w:themeColor="text1"/>
          <w:kern w:val="0"/>
          <w:szCs w:val="20"/>
          <w14:textFill>
            <w14:solidFill>
              <w14:schemeClr w14:val="tx1"/>
            </w14:solidFill>
          </w14:textFill>
        </w:rPr>
        <w:t>5</w:t>
      </w:r>
      <w:r>
        <w:rPr>
          <w:rFonts w:eastAsia="宋体"/>
          <w:color w:val="000000" w:themeColor="text1"/>
          <w:kern w:val="0"/>
          <w:szCs w:val="20"/>
          <w14:textFill>
            <w14:solidFill>
              <w14:schemeClr w14:val="tx1"/>
            </w14:solidFill>
          </w14:textFill>
        </w:rPr>
        <w:t xml:space="preserve"> </w:t>
      </w:r>
      <w:r>
        <w:rPr>
          <w:rFonts w:hint="eastAsia" w:eastAsia="宋体"/>
          <w:color w:val="000000" w:themeColor="text1"/>
          <w:kern w:val="0"/>
          <w:szCs w:val="20"/>
          <w14:textFill>
            <w14:solidFill>
              <w14:schemeClr w14:val="tx1"/>
            </w14:solidFill>
          </w14:textFill>
        </w:rPr>
        <w:t>工程</w:t>
      </w:r>
      <w:r>
        <w:rPr>
          <w:rFonts w:eastAsia="宋体"/>
          <w:color w:val="000000" w:themeColor="text1"/>
          <w:kern w:val="0"/>
          <w:szCs w:val="20"/>
          <w14:textFill>
            <w14:solidFill>
              <w14:schemeClr w14:val="tx1"/>
            </w14:solidFill>
          </w14:textFill>
        </w:rPr>
        <w:t>整体性定性安全评价</w:t>
      </w:r>
      <w:r>
        <w:rPr>
          <w:rFonts w:ascii="宋体" w:hAnsi="宋体"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w:t>
      </w:r>
    </w:p>
    <w:p w14:paraId="4B474D3A">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 xml:space="preserve">b) </w:t>
      </w:r>
      <w:r>
        <w:rPr>
          <w:rFonts w:hint="eastAsia" w:eastAsia="宋体"/>
          <w:color w:val="000000" w:themeColor="text1"/>
          <w:kern w:val="0"/>
          <w:szCs w:val="20"/>
          <w14:textFill>
            <w14:solidFill>
              <w14:schemeClr w14:val="tx1"/>
            </w14:solidFill>
          </w14:textFill>
        </w:rPr>
        <w:t>工艺</w:t>
      </w:r>
      <w:r>
        <w:rPr>
          <w:rFonts w:eastAsia="宋体"/>
          <w:color w:val="000000" w:themeColor="text1"/>
          <w:kern w:val="0"/>
          <w:szCs w:val="20"/>
          <w14:textFill>
            <w14:solidFill>
              <w14:schemeClr w14:val="tx1"/>
            </w14:solidFill>
          </w14:textFill>
        </w:rPr>
        <w:t>系统性定性及半定量评价：</w:t>
      </w:r>
      <w:r>
        <w:rPr>
          <w:rFonts w:hint="eastAsia" w:eastAsia="宋体"/>
          <w:color w:val="000000" w:themeColor="text1"/>
          <w:kern w:val="0"/>
          <w:szCs w:val="20"/>
          <w14:textFill>
            <w14:solidFill>
              <w14:schemeClr w14:val="tx1"/>
            </w14:solidFill>
          </w14:textFill>
        </w:rPr>
        <w:t>推荐</w:t>
      </w:r>
      <w:r>
        <w:rPr>
          <w:rFonts w:eastAsia="宋体"/>
          <w:color w:val="000000" w:themeColor="text1"/>
          <w:kern w:val="0"/>
          <w:szCs w:val="20"/>
          <w14:textFill>
            <w14:solidFill>
              <w14:schemeClr w14:val="tx1"/>
            </w14:solidFill>
          </w14:textFill>
        </w:rPr>
        <w:t>采用</w:t>
      </w:r>
      <w:r>
        <w:rPr>
          <w:rFonts w:hint="eastAsia" w:eastAsia="宋体"/>
          <w:color w:val="000000" w:themeColor="text1"/>
          <w:kern w:val="0"/>
          <w:szCs w:val="20"/>
          <w14:textFill>
            <w14:solidFill>
              <w14:schemeClr w14:val="tx1"/>
            </w14:solidFill>
          </w14:textFill>
        </w:rPr>
        <w:t>危险与可操作性分析（</w:t>
      </w:r>
      <w:r>
        <w:rPr>
          <w:rFonts w:eastAsia="宋体"/>
          <w:color w:val="000000" w:themeColor="text1"/>
          <w:kern w:val="0"/>
          <w:szCs w:val="20"/>
          <w14:textFill>
            <w14:solidFill>
              <w14:schemeClr w14:val="tx1"/>
            </w14:solidFill>
          </w14:textFill>
        </w:rPr>
        <w:t>HAZOP</w:t>
      </w:r>
      <w:r>
        <w:rPr>
          <w:rFonts w:hint="eastAsia"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识别</w:t>
      </w:r>
      <w:r>
        <w:rPr>
          <w:rFonts w:hint="eastAsia" w:eastAsia="宋体"/>
          <w:color w:val="000000" w:themeColor="text1"/>
          <w:kern w:val="0"/>
          <w:szCs w:val="20"/>
          <w14:textFill>
            <w14:solidFill>
              <w14:schemeClr w14:val="tx1"/>
            </w14:solidFill>
          </w14:textFill>
        </w:rPr>
        <w:t>工艺</w:t>
      </w:r>
      <w:r>
        <w:rPr>
          <w:rFonts w:eastAsia="宋体"/>
          <w:color w:val="000000" w:themeColor="text1"/>
          <w:kern w:val="0"/>
          <w:szCs w:val="20"/>
          <w14:textFill>
            <w14:solidFill>
              <w14:schemeClr w14:val="tx1"/>
            </w14:solidFill>
          </w14:textFill>
        </w:rPr>
        <w:t>偏差与</w:t>
      </w:r>
      <w:r>
        <w:rPr>
          <w:rFonts w:hint="eastAsia" w:eastAsia="宋体"/>
          <w:color w:val="000000" w:themeColor="text1"/>
          <w:kern w:val="0"/>
          <w:szCs w:val="20"/>
          <w14:textFill>
            <w14:solidFill>
              <w14:schemeClr w14:val="tx1"/>
            </w14:solidFill>
          </w14:textFill>
        </w:rPr>
        <w:t>潜在</w:t>
      </w:r>
      <w:r>
        <w:rPr>
          <w:rFonts w:eastAsia="宋体"/>
          <w:color w:val="000000" w:themeColor="text1"/>
          <w:kern w:val="0"/>
          <w:szCs w:val="20"/>
          <w14:textFill>
            <w14:solidFill>
              <w14:schemeClr w14:val="tx1"/>
            </w14:solidFill>
          </w14:textFill>
        </w:rPr>
        <w:t>风险，</w:t>
      </w:r>
      <w:r>
        <w:rPr>
          <w:rFonts w:hint="eastAsia" w:eastAsia="宋体"/>
          <w:color w:val="000000" w:themeColor="text1"/>
          <w:kern w:val="0"/>
          <w:szCs w:val="20"/>
          <w14:textFill>
            <w14:solidFill>
              <w14:schemeClr w14:val="tx1"/>
            </w14:solidFill>
          </w14:textFill>
        </w:rPr>
        <w:t>并</w:t>
      </w:r>
      <w:r>
        <w:rPr>
          <w:rFonts w:eastAsia="宋体"/>
          <w:color w:val="000000" w:themeColor="text1"/>
          <w:kern w:val="0"/>
          <w:szCs w:val="20"/>
          <w14:textFill>
            <w14:solidFill>
              <w14:schemeClr w14:val="tx1"/>
            </w14:solidFill>
          </w14:textFill>
        </w:rPr>
        <w:t>结合风险矩阵评估风险等级；对高风险场景进行保护层分析</w:t>
      </w:r>
      <w:r>
        <w:rPr>
          <w:rFonts w:hint="eastAsia"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LOPA</w:t>
      </w:r>
      <w:r>
        <w:rPr>
          <w:rFonts w:hint="eastAsia"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w:t>
      </w:r>
      <w:r>
        <w:rPr>
          <w:rFonts w:hint="eastAsia" w:eastAsia="宋体"/>
          <w:color w:val="000000" w:themeColor="text1"/>
          <w:kern w:val="0"/>
          <w:szCs w:val="20"/>
          <w14:textFill>
            <w14:solidFill>
              <w14:schemeClr w14:val="tx1"/>
            </w14:solidFill>
          </w14:textFill>
        </w:rPr>
        <w:t>以评估</w:t>
      </w:r>
      <w:r>
        <w:rPr>
          <w:rFonts w:eastAsia="宋体"/>
          <w:color w:val="000000" w:themeColor="text1"/>
          <w:kern w:val="0"/>
          <w:szCs w:val="20"/>
          <w14:textFill>
            <w14:solidFill>
              <w14:schemeClr w14:val="tx1"/>
            </w14:solidFill>
          </w14:textFill>
        </w:rPr>
        <w:t>保护层</w:t>
      </w:r>
      <w:r>
        <w:rPr>
          <w:rFonts w:hint="eastAsia" w:eastAsia="宋体"/>
          <w:color w:val="000000" w:themeColor="text1"/>
          <w:kern w:val="0"/>
          <w:szCs w:val="20"/>
          <w14:textFill>
            <w14:solidFill>
              <w14:schemeClr w14:val="tx1"/>
            </w14:solidFill>
          </w14:textFill>
        </w:rPr>
        <w:t>的</w:t>
      </w:r>
      <w:r>
        <w:rPr>
          <w:rFonts w:eastAsia="宋体"/>
          <w:color w:val="000000" w:themeColor="text1"/>
          <w:kern w:val="0"/>
          <w:szCs w:val="20"/>
          <w14:textFill>
            <w14:solidFill>
              <w14:schemeClr w14:val="tx1"/>
            </w14:solidFill>
          </w14:textFill>
        </w:rPr>
        <w:t>有效性</w:t>
      </w:r>
      <w:r>
        <w:rPr>
          <w:rFonts w:hint="eastAsia" w:eastAsia="宋体"/>
          <w:color w:val="000000" w:themeColor="text1"/>
          <w:kern w:val="0"/>
          <w:szCs w:val="20"/>
          <w14:textFill>
            <w14:solidFill>
              <w14:schemeClr w14:val="tx1"/>
            </w14:solidFill>
          </w14:textFill>
        </w:rPr>
        <w:t>；各评价方法之间通过信息共享实现有机结合。</w:t>
      </w:r>
      <w:r>
        <w:rPr>
          <w:rFonts w:eastAsia="宋体"/>
          <w:color w:val="000000" w:themeColor="text1"/>
          <w:kern w:val="0"/>
          <w:szCs w:val="20"/>
          <w14:textFill>
            <w14:solidFill>
              <w14:schemeClr w14:val="tx1"/>
            </w14:solidFill>
          </w14:textFill>
        </w:rPr>
        <w:t>具体评价过程详见</w:t>
      </w:r>
      <w:r>
        <w:rPr>
          <w:rFonts w:ascii="宋体" w:hAnsi="宋体" w:eastAsia="宋体"/>
          <w:color w:val="000000" w:themeColor="text1"/>
          <w:kern w:val="0"/>
          <w:szCs w:val="20"/>
          <w14:textFill>
            <w14:solidFill>
              <w14:schemeClr w14:val="tx1"/>
            </w14:solidFill>
          </w14:textFill>
        </w:rPr>
        <w:t>“</w:t>
      </w:r>
      <w:r>
        <w:rPr>
          <w:rFonts w:ascii="宋体" w:hAnsi="宋体" w:eastAsia="宋体" w:cs="宋体"/>
          <w:color w:val="000000" w:themeColor="text1"/>
          <w:kern w:val="0"/>
          <w:szCs w:val="20"/>
          <w14:textFill>
            <w14:solidFill>
              <w14:schemeClr w14:val="tx1"/>
            </w14:solidFill>
          </w14:textFill>
        </w:rPr>
        <w:t>6</w:t>
      </w:r>
      <w:r>
        <w:rPr>
          <w:rFonts w:eastAsia="宋体"/>
          <w:color w:val="000000" w:themeColor="text1"/>
          <w:kern w:val="0"/>
          <w:szCs w:val="20"/>
          <w14:textFill>
            <w14:solidFill>
              <w14:schemeClr w14:val="tx1"/>
            </w14:solidFill>
          </w14:textFill>
        </w:rPr>
        <w:t xml:space="preserve"> 系统性定性和半定量安全评价</w:t>
      </w:r>
      <w:r>
        <w:rPr>
          <w:rFonts w:ascii="宋体" w:hAnsi="宋体"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w:t>
      </w:r>
    </w:p>
    <w:p w14:paraId="096A7467">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c) 严重爆炸事故定量评价：</w:t>
      </w:r>
      <w:r>
        <w:rPr>
          <w:rFonts w:hint="eastAsia" w:eastAsia="宋体"/>
          <w:color w:val="000000" w:themeColor="text1"/>
          <w:kern w:val="0"/>
          <w:szCs w:val="20"/>
          <w14:textFill>
            <w14:solidFill>
              <w14:schemeClr w14:val="tx1"/>
            </w14:solidFill>
          </w14:textFill>
        </w:rPr>
        <w:t>对于经</w:t>
      </w:r>
      <w:r>
        <w:rPr>
          <w:rFonts w:eastAsia="宋体"/>
          <w:color w:val="000000" w:themeColor="text1"/>
          <w:kern w:val="0"/>
          <w:szCs w:val="20"/>
          <w14:textFill>
            <w14:solidFill>
              <w14:schemeClr w14:val="tx1"/>
            </w14:solidFill>
          </w14:textFill>
        </w:rPr>
        <w:t>LOPA分析后剩余风险仍不可接受的场景，</w:t>
      </w:r>
      <w:r>
        <w:rPr>
          <w:rFonts w:hint="eastAsia" w:eastAsia="宋体"/>
          <w:color w:val="000000" w:themeColor="text1"/>
          <w:kern w:val="0"/>
          <w:szCs w:val="20"/>
          <w14:textFill>
            <w14:solidFill>
              <w14:schemeClr w14:val="tx1"/>
            </w14:solidFill>
          </w14:textFill>
        </w:rPr>
        <w:t>推荐</w:t>
      </w:r>
      <w:r>
        <w:rPr>
          <w:rFonts w:eastAsia="宋体"/>
          <w:color w:val="000000" w:themeColor="text1"/>
          <w:kern w:val="0"/>
          <w:szCs w:val="20"/>
          <w14:textFill>
            <w14:solidFill>
              <w14:schemeClr w14:val="tx1"/>
            </w14:solidFill>
          </w14:textFill>
        </w:rPr>
        <w:t>采用故障树（FTA）</w:t>
      </w:r>
      <w:r>
        <w:rPr>
          <w:rFonts w:hint="eastAsia" w:eastAsia="宋体"/>
          <w:color w:val="000000" w:themeColor="text1"/>
          <w:kern w:val="0"/>
          <w:szCs w:val="20"/>
          <w14:textFill>
            <w14:solidFill>
              <w14:schemeClr w14:val="tx1"/>
            </w14:solidFill>
          </w14:textFill>
        </w:rPr>
        <w:t>确定事故发生的概率，结合冲击波超压计算评估事故后果，开展定量风险评价。</w:t>
      </w:r>
      <w:r>
        <w:rPr>
          <w:rFonts w:eastAsia="宋体"/>
          <w:color w:val="000000" w:themeColor="text1"/>
          <w:kern w:val="0"/>
          <w:szCs w:val="20"/>
          <w14:textFill>
            <w14:solidFill>
              <w14:schemeClr w14:val="tx1"/>
            </w14:solidFill>
          </w14:textFill>
        </w:rPr>
        <w:t>具体评价详见</w:t>
      </w:r>
      <w:r>
        <w:rPr>
          <w:rFonts w:ascii="宋体" w:hAnsi="宋体" w:eastAsia="宋体"/>
          <w:color w:val="000000" w:themeColor="text1"/>
          <w:kern w:val="0"/>
          <w:szCs w:val="20"/>
          <w14:textFill>
            <w14:solidFill>
              <w14:schemeClr w14:val="tx1"/>
            </w14:solidFill>
          </w14:textFill>
        </w:rPr>
        <w:t>“</w:t>
      </w:r>
      <w:r>
        <w:rPr>
          <w:rFonts w:ascii="宋体" w:hAnsi="宋体" w:eastAsia="宋体" w:cs="宋体"/>
          <w:color w:val="000000" w:themeColor="text1"/>
          <w:kern w:val="0"/>
          <w:szCs w:val="20"/>
          <w14:textFill>
            <w14:solidFill>
              <w14:schemeClr w14:val="tx1"/>
            </w14:solidFill>
          </w14:textFill>
        </w:rPr>
        <w:t>7</w:t>
      </w:r>
      <w:r>
        <w:rPr>
          <w:rFonts w:eastAsia="宋体"/>
          <w:color w:val="000000" w:themeColor="text1"/>
          <w:kern w:val="0"/>
          <w:szCs w:val="20"/>
          <w14:textFill>
            <w14:solidFill>
              <w14:schemeClr w14:val="tx1"/>
            </w14:solidFill>
          </w14:textFill>
        </w:rPr>
        <w:t xml:space="preserve"> 严重爆炸事故定量评价</w:t>
      </w:r>
      <w:r>
        <w:rPr>
          <w:rFonts w:ascii="宋体" w:hAnsi="宋体"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w:t>
      </w:r>
    </w:p>
    <w:p w14:paraId="54004E16">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d) 结果判定与反馈：若评价结果</w:t>
      </w:r>
      <w:r>
        <w:rPr>
          <w:rFonts w:hint="eastAsia" w:eastAsia="宋体"/>
          <w:color w:val="000000" w:themeColor="text1"/>
          <w:kern w:val="0"/>
          <w:szCs w:val="20"/>
          <w14:textFill>
            <w14:solidFill>
              <w14:schemeClr w14:val="tx1"/>
            </w14:solidFill>
          </w14:textFill>
        </w:rPr>
        <w:t>表明</w:t>
      </w:r>
      <w:r>
        <w:rPr>
          <w:rFonts w:eastAsia="宋体"/>
          <w:color w:val="000000" w:themeColor="text1"/>
          <w:kern w:val="0"/>
          <w:szCs w:val="20"/>
          <w14:textFill>
            <w14:solidFill>
              <w14:schemeClr w14:val="tx1"/>
            </w14:solidFill>
          </w14:textFill>
        </w:rPr>
        <w:t>风险不可接受，应提出</w:t>
      </w:r>
      <w:r>
        <w:rPr>
          <w:rFonts w:hint="eastAsia" w:eastAsia="宋体"/>
          <w:color w:val="000000" w:themeColor="text1"/>
          <w:kern w:val="0"/>
          <w:szCs w:val="20"/>
          <w14:textFill>
            <w14:solidFill>
              <w14:schemeClr w14:val="tx1"/>
            </w14:solidFill>
          </w14:textFill>
        </w:rPr>
        <w:t>相应</w:t>
      </w:r>
      <w:r>
        <w:rPr>
          <w:rFonts w:eastAsia="宋体"/>
          <w:color w:val="000000" w:themeColor="text1"/>
          <w:kern w:val="0"/>
          <w:szCs w:val="20"/>
          <w14:textFill>
            <w14:solidFill>
              <w14:schemeClr w14:val="tx1"/>
            </w14:solidFill>
          </w14:textFill>
        </w:rPr>
        <w:t>整改</w:t>
      </w:r>
      <w:r>
        <w:rPr>
          <w:rFonts w:hint="eastAsia" w:eastAsia="宋体"/>
          <w:color w:val="000000" w:themeColor="text1"/>
          <w:kern w:val="0"/>
          <w:szCs w:val="20"/>
          <w14:textFill>
            <w14:solidFill>
              <w14:schemeClr w14:val="tx1"/>
            </w14:solidFill>
          </w14:textFill>
        </w:rPr>
        <w:t>措施</w:t>
      </w:r>
      <w:r>
        <w:rPr>
          <w:rFonts w:eastAsia="宋体"/>
          <w:color w:val="000000" w:themeColor="text1"/>
          <w:kern w:val="0"/>
          <w:szCs w:val="20"/>
          <w14:textFill>
            <w14:solidFill>
              <w14:schemeClr w14:val="tx1"/>
            </w14:solidFill>
          </w14:textFill>
        </w:rPr>
        <w:t>，</w:t>
      </w:r>
      <w:r>
        <w:rPr>
          <w:rFonts w:hint="eastAsia" w:eastAsia="宋体"/>
          <w:color w:val="000000" w:themeColor="text1"/>
          <w:kern w:val="0"/>
          <w:szCs w:val="20"/>
          <w14:textFill>
            <w14:solidFill>
              <w14:schemeClr w14:val="tx1"/>
            </w14:solidFill>
          </w14:textFill>
        </w:rPr>
        <w:t>相关</w:t>
      </w:r>
      <w:r>
        <w:rPr>
          <w:rFonts w:eastAsia="宋体"/>
          <w:color w:val="000000" w:themeColor="text1"/>
          <w:kern w:val="0"/>
          <w:szCs w:val="20"/>
          <w14:textFill>
            <w14:solidFill>
              <w14:schemeClr w14:val="tx1"/>
            </w14:solidFill>
          </w14:textFill>
        </w:rPr>
        <w:t>设计修改后</w:t>
      </w:r>
      <w:r>
        <w:rPr>
          <w:rFonts w:hint="eastAsia" w:eastAsia="宋体"/>
          <w:color w:val="000000" w:themeColor="text1"/>
          <w:kern w:val="0"/>
          <w:szCs w:val="20"/>
          <w14:textFill>
            <w14:solidFill>
              <w14:schemeClr w14:val="tx1"/>
            </w14:solidFill>
          </w14:textFill>
        </w:rPr>
        <w:t>，须</w:t>
      </w:r>
      <w:r>
        <w:rPr>
          <w:rFonts w:eastAsia="宋体"/>
          <w:color w:val="000000" w:themeColor="text1"/>
          <w:kern w:val="0"/>
          <w:szCs w:val="20"/>
          <w14:textFill>
            <w14:solidFill>
              <w14:schemeClr w14:val="tx1"/>
            </w14:solidFill>
          </w14:textFill>
        </w:rPr>
        <w:t>重新</w:t>
      </w:r>
      <w:r>
        <w:rPr>
          <w:rFonts w:hint="eastAsia" w:eastAsia="宋体"/>
          <w:color w:val="000000" w:themeColor="text1"/>
          <w:kern w:val="0"/>
          <w:szCs w:val="20"/>
          <w14:textFill>
            <w14:solidFill>
              <w14:schemeClr w14:val="tx1"/>
            </w14:solidFill>
          </w14:textFill>
        </w:rPr>
        <w:t>对该项目</w:t>
      </w:r>
      <w:r>
        <w:rPr>
          <w:rFonts w:eastAsia="宋体"/>
          <w:color w:val="000000" w:themeColor="text1"/>
          <w:kern w:val="0"/>
          <w:szCs w:val="20"/>
          <w14:textFill>
            <w14:solidFill>
              <w14:schemeClr w14:val="tx1"/>
            </w14:solidFill>
          </w14:textFill>
        </w:rPr>
        <w:t>进行评价，直至风险降至可接受水平。</w:t>
      </w:r>
    </w:p>
    <w:p w14:paraId="2AC08473">
      <w:pPr>
        <w:widowControl/>
        <w:numPr>
          <w:ilvl w:val="2"/>
          <w:numId w:val="0"/>
        </w:numPr>
        <w:adjustRightInd/>
        <w:spacing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t xml:space="preserve">e) </w:t>
      </w:r>
      <w:r>
        <w:rPr>
          <w:rFonts w:hint="eastAsia" w:eastAsia="宋体"/>
          <w:color w:val="000000" w:themeColor="text1"/>
          <w:kern w:val="0"/>
          <w:szCs w:val="20"/>
          <w14:textFill>
            <w14:solidFill>
              <w14:schemeClr w14:val="tx1"/>
            </w14:solidFill>
          </w14:textFill>
        </w:rPr>
        <w:t>其它评价方法：</w:t>
      </w:r>
      <w:r>
        <w:rPr>
          <w:rFonts w:eastAsia="宋体"/>
          <w:color w:val="000000" w:themeColor="text1"/>
          <w:kern w:val="0"/>
          <w:szCs w:val="20"/>
          <w14:textFill>
            <w14:solidFill>
              <w14:schemeClr w14:val="tx1"/>
            </w14:solidFill>
          </w14:textFill>
        </w:rPr>
        <w:t>也可</w:t>
      </w:r>
      <w:r>
        <w:rPr>
          <w:rFonts w:hint="eastAsia" w:eastAsia="宋体"/>
          <w:color w:val="000000" w:themeColor="text1"/>
          <w:kern w:val="0"/>
          <w:szCs w:val="20"/>
          <w14:textFill>
            <w14:solidFill>
              <w14:schemeClr w14:val="tx1"/>
            </w14:solidFill>
          </w14:textFill>
        </w:rPr>
        <w:t>依据</w:t>
      </w:r>
      <w:r>
        <w:rPr>
          <w:rFonts w:eastAsia="宋体"/>
          <w:color w:val="000000" w:themeColor="text1"/>
          <w:kern w:val="0"/>
          <w:szCs w:val="20"/>
          <w14:textFill>
            <w14:solidFill>
              <w14:schemeClr w14:val="tx1"/>
            </w14:solidFill>
          </w14:textFill>
        </w:rPr>
        <w:t>VOCs治理工程安全评价基本程序，遵</w:t>
      </w:r>
      <w:r>
        <w:rPr>
          <w:rFonts w:hint="eastAsia" w:eastAsia="宋体"/>
          <w:color w:val="000000" w:themeColor="text1"/>
          <w:kern w:val="0"/>
          <w:szCs w:val="20"/>
          <w14:textFill>
            <w14:solidFill>
              <w14:schemeClr w14:val="tx1"/>
            </w14:solidFill>
          </w14:textFill>
        </w:rPr>
        <w:t>循</w:t>
      </w:r>
      <w:r>
        <w:rPr>
          <w:rFonts w:ascii="宋体" w:hAnsi="宋体" w:eastAsia="宋体"/>
          <w:color w:val="000000" w:themeColor="text1"/>
          <w:kern w:val="0"/>
          <w:szCs w:val="20"/>
          <w14:textFill>
            <w14:solidFill>
              <w14:schemeClr w14:val="tx1"/>
            </w14:solidFill>
          </w14:textFill>
        </w:rPr>
        <w:t>“</w:t>
      </w:r>
      <w:r>
        <w:rPr>
          <w:rFonts w:ascii="宋体" w:hAnsi="宋体" w:eastAsia="宋体" w:cs="宋体"/>
          <w:color w:val="000000" w:themeColor="text1"/>
          <w:kern w:val="0"/>
          <w:szCs w:val="20"/>
          <w14:textFill>
            <w14:solidFill>
              <w14:schemeClr w14:val="tx1"/>
            </w14:solidFill>
          </w14:textFill>
        </w:rPr>
        <w:t>4.1</w:t>
      </w:r>
      <w:r>
        <w:rPr>
          <w:rFonts w:eastAsia="宋体"/>
          <w:color w:val="000000" w:themeColor="text1"/>
          <w:kern w:val="0"/>
          <w:szCs w:val="20"/>
          <w14:textFill>
            <w14:solidFill>
              <w14:schemeClr w14:val="tx1"/>
            </w14:solidFill>
          </w14:textFill>
        </w:rPr>
        <w:t>评价原则</w:t>
      </w:r>
      <w:r>
        <w:rPr>
          <w:rFonts w:ascii="宋体" w:hAnsi="宋体" w:eastAsia="宋体"/>
          <w:color w:val="000000" w:themeColor="text1"/>
          <w:kern w:val="0"/>
          <w:szCs w:val="20"/>
          <w14:textFill>
            <w14:solidFill>
              <w14:schemeClr w14:val="tx1"/>
            </w14:solidFill>
          </w14:textFill>
        </w:rPr>
        <w:t>”</w:t>
      </w:r>
      <w:r>
        <w:rPr>
          <w:rFonts w:hint="eastAsia" w:ascii="宋体" w:hAnsi="宋体" w:eastAsia="宋体"/>
          <w:color w:val="000000" w:themeColor="text1"/>
          <w:kern w:val="0"/>
          <w:szCs w:val="20"/>
          <w14:textFill>
            <w14:solidFill>
              <w14:schemeClr w14:val="tx1"/>
            </w14:solidFill>
          </w14:textFill>
        </w:rPr>
        <w:t>的相关要求</w:t>
      </w:r>
      <w:r>
        <w:rPr>
          <w:rFonts w:eastAsia="宋体"/>
          <w:color w:val="000000" w:themeColor="text1"/>
          <w:kern w:val="0"/>
          <w:szCs w:val="20"/>
          <w14:textFill>
            <w14:solidFill>
              <w14:schemeClr w14:val="tx1"/>
            </w14:solidFill>
          </w14:textFill>
        </w:rPr>
        <w:t>，选择其它</w:t>
      </w:r>
      <w:r>
        <w:rPr>
          <w:rFonts w:hint="eastAsia" w:eastAsia="宋体"/>
          <w:color w:val="000000" w:themeColor="text1"/>
          <w:kern w:val="0"/>
          <w:szCs w:val="20"/>
          <w14:textFill>
            <w14:solidFill>
              <w14:schemeClr w14:val="tx1"/>
            </w14:solidFill>
          </w14:textFill>
        </w:rPr>
        <w:t>适宜的</w:t>
      </w:r>
      <w:r>
        <w:rPr>
          <w:rFonts w:eastAsia="宋体"/>
          <w:color w:val="000000" w:themeColor="text1"/>
          <w:kern w:val="0"/>
          <w:szCs w:val="20"/>
          <w14:textFill>
            <w14:solidFill>
              <w14:schemeClr w14:val="tx1"/>
            </w14:solidFill>
          </w14:textFill>
        </w:rPr>
        <w:t>评价方法</w:t>
      </w:r>
      <w:r>
        <w:rPr>
          <w:rFonts w:hint="eastAsia" w:eastAsia="宋体"/>
          <w:color w:val="000000" w:themeColor="text1"/>
          <w:kern w:val="0"/>
          <w:szCs w:val="20"/>
          <w14:textFill>
            <w14:solidFill>
              <w14:schemeClr w14:val="tx1"/>
            </w14:solidFill>
          </w14:textFill>
        </w:rPr>
        <w:t>开展</w:t>
      </w:r>
      <w:r>
        <w:rPr>
          <w:rFonts w:eastAsia="宋体"/>
          <w:color w:val="000000" w:themeColor="text1"/>
          <w:kern w:val="0"/>
          <w:szCs w:val="20"/>
          <w14:textFill>
            <w14:solidFill>
              <w14:schemeClr w14:val="tx1"/>
            </w14:solidFill>
          </w14:textFill>
        </w:rPr>
        <w:t>工作。</w:t>
      </w:r>
    </w:p>
    <w:p w14:paraId="36A5FD2E">
      <w:pPr>
        <w:widowControl/>
        <w:numPr>
          <w:ilvl w:val="2"/>
          <w:numId w:val="0"/>
        </w:numPr>
        <w:adjustRightInd/>
        <w:spacing w:before="156" w:beforeLines="50" w:after="156" w:afterLines="50" w:line="240" w:lineRule="auto"/>
        <w:ind w:left="420" w:hanging="420" w:hangingChars="200"/>
        <w:rPr>
          <w:rFonts w:ascii="黑体" w:hAnsi="黑体" w:eastAsia="黑体" w:cs="黑体"/>
          <w:color w:val="000000" w:themeColor="text1"/>
          <w:kern w:val="0"/>
          <w:szCs w:val="20"/>
          <w14:textFill>
            <w14:solidFill>
              <w14:schemeClr w14:val="tx1"/>
            </w14:solidFill>
          </w14:textFill>
        </w:rPr>
      </w:pPr>
      <w:r>
        <w:rPr>
          <w:rFonts w:hint="eastAsia" w:ascii="黑体" w:hAnsi="黑体" w:eastAsia="黑体" w:cs="黑体"/>
          <w:color w:val="000000" w:themeColor="text1"/>
          <w:kern w:val="0"/>
          <w:szCs w:val="20"/>
          <w14:textFill>
            <w14:solidFill>
              <w14:schemeClr w14:val="tx1"/>
            </w14:solidFill>
          </w14:textFill>
        </w:rPr>
        <w:t>4</w:t>
      </w:r>
      <w:r>
        <w:rPr>
          <w:rFonts w:ascii="黑体" w:hAnsi="黑体" w:eastAsia="黑体" w:cs="黑体"/>
          <w:color w:val="000000" w:themeColor="text1"/>
          <w:kern w:val="0"/>
          <w:szCs w:val="20"/>
          <w14:textFill>
            <w14:solidFill>
              <w14:schemeClr w14:val="tx1"/>
            </w14:solidFill>
          </w14:textFill>
        </w:rPr>
        <w:t>.</w:t>
      </w:r>
      <w:r>
        <w:rPr>
          <w:rFonts w:hint="eastAsia" w:ascii="黑体" w:hAnsi="黑体" w:eastAsia="黑体" w:cs="黑体"/>
          <w:color w:val="000000" w:themeColor="text1"/>
          <w:kern w:val="0"/>
          <w:szCs w:val="20"/>
          <w14:textFill>
            <w14:solidFill>
              <w14:schemeClr w14:val="tx1"/>
            </w14:solidFill>
          </w14:textFill>
        </w:rPr>
        <w:t>2</w:t>
      </w:r>
      <w:r>
        <w:rPr>
          <w:rFonts w:ascii="黑体" w:hAnsi="黑体" w:eastAsia="黑体" w:cs="黑体"/>
          <w:color w:val="000000" w:themeColor="text1"/>
          <w:kern w:val="0"/>
          <w:szCs w:val="20"/>
          <w14:textFill>
            <w14:solidFill>
              <w14:schemeClr w14:val="tx1"/>
            </w14:solidFill>
          </w14:textFill>
        </w:rPr>
        <w:t>.</w:t>
      </w:r>
      <w:r>
        <w:rPr>
          <w:rFonts w:hint="eastAsia" w:ascii="黑体" w:hAnsi="黑体" w:eastAsia="黑体" w:cs="黑体"/>
          <w:color w:val="000000" w:themeColor="text1"/>
          <w:kern w:val="0"/>
          <w:szCs w:val="20"/>
          <w14:textFill>
            <w14:solidFill>
              <w14:schemeClr w14:val="tx1"/>
            </w14:solidFill>
          </w14:textFill>
        </w:rPr>
        <w:t>3</w:t>
      </w:r>
      <w:r>
        <w:rPr>
          <w:rFonts w:ascii="黑体" w:hAnsi="黑体" w:eastAsia="黑体" w:cs="黑体"/>
          <w:color w:val="000000" w:themeColor="text1"/>
          <w:kern w:val="0"/>
          <w:szCs w:val="20"/>
          <w14:textFill>
            <w14:solidFill>
              <w14:schemeClr w14:val="tx1"/>
            </w14:solidFill>
          </w14:textFill>
        </w:rPr>
        <w:t>　</w:t>
      </w:r>
      <w:r>
        <w:rPr>
          <w:rFonts w:hint="eastAsia" w:ascii="黑体" w:hAnsi="黑体" w:eastAsia="黑体" w:cs="黑体"/>
          <w:color w:val="000000" w:themeColor="text1"/>
          <w:kern w:val="0"/>
          <w:szCs w:val="20"/>
          <w14:textFill>
            <w14:solidFill>
              <w14:schemeClr w14:val="tx1"/>
            </w14:solidFill>
          </w14:textFill>
        </w:rPr>
        <w:t>报告编制</w:t>
      </w:r>
    </w:p>
    <w:p w14:paraId="18EE998B">
      <w:pPr>
        <w:widowControl/>
        <w:numPr>
          <w:ilvl w:val="2"/>
          <w:numId w:val="0"/>
        </w:numPr>
        <w:adjustRightInd/>
        <w:spacing w:before="156" w:beforeLines="50" w:after="156" w:afterLines="50" w:line="240" w:lineRule="auto"/>
        <w:ind w:firstLine="420" w:firstLineChars="200"/>
        <w:rPr>
          <w:rFonts w:eastAsia="宋体"/>
          <w:color w:val="000000" w:themeColor="text1"/>
          <w:kern w:val="0"/>
          <w:szCs w:val="20"/>
          <w14:textFill>
            <w14:solidFill>
              <w14:schemeClr w14:val="tx1"/>
            </w14:solidFill>
          </w14:textFill>
        </w:rPr>
      </w:pPr>
      <w:r>
        <w:rPr>
          <w:rFonts w:eastAsia="宋体"/>
          <w:color w:val="000000" w:themeColor="text1"/>
          <w:kern w:val="0"/>
          <w:szCs w:val="20"/>
          <w14:textFill>
            <w14:solidFill>
              <w14:schemeClr w14:val="tx1"/>
            </w14:solidFill>
          </w14:textFill>
        </w:rPr>
        <w:drawing>
          <wp:anchor distT="0" distB="0" distL="114300" distR="114300" simplePos="0" relativeHeight="251670528" behindDoc="0" locked="0" layoutInCell="1" allowOverlap="1">
            <wp:simplePos x="0" y="0"/>
            <wp:positionH relativeFrom="column">
              <wp:posOffset>1118870</wp:posOffset>
            </wp:positionH>
            <wp:positionV relativeFrom="paragraph">
              <wp:posOffset>495300</wp:posOffset>
            </wp:positionV>
            <wp:extent cx="3749675" cy="7952105"/>
            <wp:effectExtent l="0" t="0" r="3175" b="0"/>
            <wp:wrapTopAndBottom/>
            <wp:docPr id="778021883" name="图片 15"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21883" name="图片 15" descr="形状&#10;&#10;AI 生成的内容可能不正确。"/>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49675" cy="7952105"/>
                    </a:xfrm>
                    <a:prstGeom prst="rect">
                      <a:avLst/>
                    </a:prstGeom>
                    <a:noFill/>
                  </pic:spPr>
                </pic:pic>
              </a:graphicData>
            </a:graphic>
          </wp:anchor>
        </w:drawing>
      </w:r>
      <w:r>
        <w:rPr>
          <w:rFonts w:eastAsia="宋体"/>
          <w:color w:val="000000" w:themeColor="text1"/>
          <w:kern w:val="0"/>
          <w:szCs w:val="20"/>
          <w14:textFill>
            <w14:solidFill>
              <w14:schemeClr w14:val="tx1"/>
            </w14:solidFill>
          </w14:textFill>
        </w:rPr>
        <w:t>依据评价结果编制安全评价报告，明确风险等级、</w:t>
      </w:r>
      <w:r>
        <w:rPr>
          <w:rFonts w:hint="eastAsia" w:eastAsia="宋体"/>
          <w:color w:val="000000" w:themeColor="text1"/>
          <w:kern w:val="0"/>
          <w:szCs w:val="20"/>
          <w14:textFill>
            <w14:solidFill>
              <w14:schemeClr w14:val="tx1"/>
            </w14:solidFill>
          </w14:textFill>
        </w:rPr>
        <w:t>存在</w:t>
      </w:r>
      <w:r>
        <w:rPr>
          <w:rFonts w:eastAsia="宋体"/>
          <w:color w:val="000000" w:themeColor="text1"/>
          <w:kern w:val="0"/>
          <w:szCs w:val="20"/>
          <w14:textFill>
            <w14:solidFill>
              <w14:schemeClr w14:val="tx1"/>
            </w14:solidFill>
          </w14:textFill>
        </w:rPr>
        <w:t>问题及安全对策措施。具体</w:t>
      </w:r>
      <w:r>
        <w:rPr>
          <w:rFonts w:hint="eastAsia" w:eastAsia="宋体"/>
          <w:color w:val="000000" w:themeColor="text1"/>
          <w:kern w:val="0"/>
          <w:szCs w:val="20"/>
          <w14:textFill>
            <w14:solidFill>
              <w14:schemeClr w14:val="tx1"/>
            </w14:solidFill>
          </w14:textFill>
        </w:rPr>
        <w:t>要求</w:t>
      </w:r>
      <w:r>
        <w:rPr>
          <w:rFonts w:eastAsia="宋体"/>
          <w:color w:val="000000" w:themeColor="text1"/>
          <w:kern w:val="0"/>
          <w:szCs w:val="20"/>
          <w14:textFill>
            <w14:solidFill>
              <w14:schemeClr w14:val="tx1"/>
            </w14:solidFill>
          </w14:textFill>
        </w:rPr>
        <w:t>详见</w:t>
      </w:r>
      <w:r>
        <w:rPr>
          <w:rFonts w:ascii="宋体" w:hAnsi="宋体" w:eastAsia="宋体"/>
          <w:color w:val="000000" w:themeColor="text1"/>
          <w:kern w:val="0"/>
          <w:szCs w:val="20"/>
          <w14:textFill>
            <w14:solidFill>
              <w14:schemeClr w14:val="tx1"/>
            </w14:solidFill>
          </w14:textFill>
        </w:rPr>
        <w:t>“</w:t>
      </w:r>
      <w:r>
        <w:rPr>
          <w:rFonts w:ascii="宋体" w:hAnsi="宋体" w:eastAsia="宋体" w:cs="宋体"/>
          <w:color w:val="000000" w:themeColor="text1"/>
          <w:kern w:val="0"/>
          <w:szCs w:val="20"/>
          <w14:textFill>
            <w14:solidFill>
              <w14:schemeClr w14:val="tx1"/>
            </w14:solidFill>
          </w14:textFill>
        </w:rPr>
        <w:t>8</w:t>
      </w:r>
      <w:r>
        <w:rPr>
          <w:rFonts w:eastAsia="宋体"/>
          <w:color w:val="000000" w:themeColor="text1"/>
          <w:kern w:val="0"/>
          <w:szCs w:val="20"/>
          <w14:textFill>
            <w14:solidFill>
              <w14:schemeClr w14:val="tx1"/>
            </w14:solidFill>
          </w14:textFill>
        </w:rPr>
        <w:t xml:space="preserve"> </w:t>
      </w:r>
      <w:r>
        <w:rPr>
          <w:rFonts w:hint="eastAsia" w:eastAsia="宋体"/>
          <w:color w:val="000000" w:themeColor="text1"/>
          <w:kern w:val="0"/>
          <w:szCs w:val="20"/>
          <w14:textFill>
            <w14:solidFill>
              <w14:schemeClr w14:val="tx1"/>
            </w14:solidFill>
          </w14:textFill>
        </w:rPr>
        <w:t>安全评价报告编写</w:t>
      </w:r>
      <w:r>
        <w:rPr>
          <w:rFonts w:ascii="宋体" w:hAnsi="宋体" w:eastAsia="宋体"/>
          <w:color w:val="000000" w:themeColor="text1"/>
          <w:kern w:val="0"/>
          <w:szCs w:val="20"/>
          <w14:textFill>
            <w14:solidFill>
              <w14:schemeClr w14:val="tx1"/>
            </w14:solidFill>
          </w14:textFill>
        </w:rPr>
        <w:t>”</w:t>
      </w:r>
      <w:r>
        <w:rPr>
          <w:rFonts w:eastAsia="宋体"/>
          <w:color w:val="000000" w:themeColor="text1"/>
          <w:kern w:val="0"/>
          <w:szCs w:val="20"/>
          <w14:textFill>
            <w14:solidFill>
              <w14:schemeClr w14:val="tx1"/>
            </w14:solidFill>
          </w14:textFill>
        </w:rPr>
        <w:t>。</w:t>
      </w:r>
    </w:p>
    <w:p w14:paraId="14851615">
      <w:pPr>
        <w:widowControl/>
        <w:numPr>
          <w:ilvl w:val="2"/>
          <w:numId w:val="0"/>
        </w:numPr>
        <w:adjustRightInd/>
        <w:spacing w:before="156" w:beforeLines="50" w:after="156" w:afterLines="50" w:line="240" w:lineRule="auto"/>
        <w:ind w:firstLine="420" w:firstLineChars="200"/>
        <w:jc w:val="center"/>
        <w:rPr>
          <w:rFonts w:eastAsia="宋体"/>
          <w:color w:val="000000" w:themeColor="text1"/>
          <w:kern w:val="0"/>
          <w:szCs w:val="20"/>
          <w14:textFill>
            <w14:solidFill>
              <w14:schemeClr w14:val="tx1"/>
            </w14:solidFill>
          </w14:textFill>
        </w:rPr>
      </w:pPr>
      <w:r>
        <w:rPr>
          <w:rFonts w:hint="eastAsia" w:ascii="黑体" w:hAnsi="黑体" w:eastAsia="黑体"/>
          <w:szCs w:val="22"/>
        </w:rPr>
        <w:t>图1</w:t>
      </w:r>
      <w:r>
        <w:rPr>
          <w:rFonts w:ascii="黑体" w:hAnsi="黑体" w:eastAsia="黑体"/>
          <w:szCs w:val="22"/>
        </w:rPr>
        <w:t xml:space="preserve"> </w:t>
      </w:r>
      <w:r>
        <w:rPr>
          <w:rFonts w:hint="eastAsia" w:eastAsia="宋体"/>
          <w:szCs w:val="22"/>
        </w:rPr>
        <w:t xml:space="preserve"> VOCs</w:t>
      </w:r>
      <w:r>
        <w:rPr>
          <w:rFonts w:hint="eastAsia" w:ascii="黑体" w:hAnsi="黑体" w:eastAsia="黑体"/>
          <w:szCs w:val="22"/>
        </w:rPr>
        <w:t>治理工程安全评价程序</w:t>
      </w:r>
    </w:p>
    <w:bookmarkEnd w:id="13"/>
    <w:bookmarkEnd w:id="62"/>
    <w:p w14:paraId="50ACDA07">
      <w:pPr>
        <w:pStyle w:val="118"/>
        <w:numPr>
          <w:ilvl w:val="1"/>
          <w:numId w:val="0"/>
        </w:numPr>
        <w:spacing w:before="312" w:beforeLines="0" w:after="100" w:afterLines="0" w:afterAutospacing="1" w:line="360" w:lineRule="auto"/>
        <w:rPr>
          <w:color w:val="000000" w:themeColor="text1"/>
          <w:szCs w:val="21"/>
          <w14:textFill>
            <w14:solidFill>
              <w14:schemeClr w14:val="tx1"/>
            </w14:solidFill>
          </w14:textFill>
        </w:rPr>
      </w:pPr>
      <w:bookmarkStart w:id="63" w:name="_Toc218496086"/>
      <w:bookmarkStart w:id="64" w:name="_Toc220246568"/>
      <w:r>
        <w:rPr>
          <w:rFonts w:hint="eastAsia" w:hAnsi="黑体" w:cs="黑体"/>
          <w:color w:val="000000" w:themeColor="text1"/>
          <w:szCs w:val="21"/>
          <w14:textFill>
            <w14:solidFill>
              <w14:schemeClr w14:val="tx1"/>
            </w14:solidFill>
          </w14:textFill>
        </w:rPr>
        <w:t>5</w:t>
      </w:r>
      <w:r>
        <w:rPr>
          <w:rFonts w:hAnsi="黑体" w:cs="黑体"/>
          <w:color w:val="000000" w:themeColor="text1"/>
          <w:szCs w:val="21"/>
          <w14:textFill>
            <w14:solidFill>
              <w14:schemeClr w14:val="tx1"/>
            </w14:solidFill>
          </w14:textFill>
        </w:rPr>
        <w:t>　</w:t>
      </w:r>
      <w:r>
        <w:rPr>
          <w:rFonts w:hint="eastAsia" w:hAnsi="黑体" w:cs="黑体"/>
          <w:color w:val="000000" w:themeColor="text1"/>
          <w:szCs w:val="21"/>
          <w14:textFill>
            <w14:solidFill>
              <w14:schemeClr w14:val="tx1"/>
            </w14:solidFill>
          </w14:textFill>
        </w:rPr>
        <w:t>工程</w:t>
      </w:r>
      <w:r>
        <w:rPr>
          <w:rFonts w:hint="eastAsia"/>
        </w:rPr>
        <w:t>整体性定性安全评</w:t>
      </w:r>
      <w:r>
        <w:rPr>
          <w:rFonts w:hint="eastAsia"/>
          <w:color w:val="000000" w:themeColor="text1"/>
          <w:szCs w:val="21"/>
          <w14:textFill>
            <w14:solidFill>
              <w14:schemeClr w14:val="tx1"/>
            </w14:solidFill>
          </w14:textFill>
        </w:rPr>
        <w:t>价</w:t>
      </w:r>
      <w:bookmarkEnd w:id="63"/>
      <w:bookmarkEnd w:id="64"/>
    </w:p>
    <w:p w14:paraId="12351371">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bookmarkStart w:id="65" w:name="_Hlk196806351"/>
      <w:r>
        <w:rPr>
          <w:rFonts w:hint="eastAsia" w:ascii="黑体" w:hAnsi="黑体" w:eastAsia="黑体" w:cs="黑体"/>
          <w:color w:val="000000"/>
          <w:szCs w:val="22"/>
        </w:rPr>
        <w:t>5</w:t>
      </w:r>
      <w:r>
        <w:rPr>
          <w:rFonts w:ascii="黑体" w:hAnsi="黑体" w:eastAsia="黑体" w:cs="黑体"/>
          <w:color w:val="000000"/>
          <w:szCs w:val="22"/>
        </w:rPr>
        <w:t>.1　</w:t>
      </w:r>
      <w:r>
        <w:rPr>
          <w:rFonts w:hint="eastAsia" w:ascii="Times New Roman" w:eastAsia="黑体"/>
          <w:color w:val="000000" w:themeColor="text1"/>
          <w:szCs w:val="22"/>
          <w14:textFill>
            <w14:solidFill>
              <w14:schemeClr w14:val="tx1"/>
            </w14:solidFill>
          </w14:textFill>
        </w:rPr>
        <w:t>评价要求</w:t>
      </w:r>
    </w:p>
    <w:p w14:paraId="193781D0">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w:t>
      </w:r>
      <w:r>
        <w:rPr>
          <w:rFonts w:hAnsi="黑体" w:cs="黑体"/>
          <w:color w:val="000000" w:themeColor="text1"/>
          <w14:textFill>
            <w14:solidFill>
              <w14:schemeClr w14:val="tx1"/>
            </w14:solidFill>
          </w14:textFill>
        </w:rPr>
        <w:t>.1.1　</w:t>
      </w:r>
      <w:r>
        <w:rPr>
          <w:rFonts w:hint="eastAsia" w:ascii="宋体" w:hAnsi="宋体" w:eastAsia="宋体" w:cs="黑体"/>
          <w:color w:val="000000" w:themeColor="text1"/>
          <w14:textFill>
            <w14:solidFill>
              <w14:schemeClr w14:val="tx1"/>
            </w14:solidFill>
          </w14:textFill>
        </w:rPr>
        <w:t>工程</w:t>
      </w:r>
      <w:r>
        <w:rPr>
          <w:rFonts w:hint="eastAsia" w:ascii="Times New Roman" w:eastAsia="宋体"/>
          <w:color w:val="000000" w:themeColor="text1"/>
          <w14:textFill>
            <w14:solidFill>
              <w14:schemeClr w14:val="tx1"/>
            </w14:solidFill>
          </w14:textFill>
        </w:rPr>
        <w:t>整体性定性评价推荐采用安全检查表法，对工程的总体位置、车间布局及外部条件进行系统性评价。</w:t>
      </w:r>
    </w:p>
    <w:p w14:paraId="017BBF0A">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w:t>
      </w:r>
      <w:r>
        <w:rPr>
          <w:rFonts w:hAnsi="黑体" w:cs="黑体"/>
          <w:color w:val="000000" w:themeColor="text1"/>
          <w14:textFill>
            <w14:solidFill>
              <w14:schemeClr w14:val="tx1"/>
            </w14:solidFill>
          </w14:textFill>
        </w:rPr>
        <w:t>.1.2　</w:t>
      </w:r>
      <w:r>
        <w:rPr>
          <w:rFonts w:hint="eastAsia" w:ascii="Times New Roman" w:eastAsia="宋体"/>
          <w:color w:val="000000" w:themeColor="text1"/>
          <w14:textFill>
            <w14:solidFill>
              <w14:schemeClr w14:val="tx1"/>
            </w14:solidFill>
          </w14:textFill>
        </w:rPr>
        <w:t>安全检查评价内容应涵盖法律法规与政策符合性；车间布置；</w:t>
      </w:r>
      <w:r>
        <w:rPr>
          <w:rFonts w:ascii="Times New Roman" w:eastAsia="宋体"/>
          <w:color w:val="000000" w:themeColor="text1"/>
          <w14:textFill>
            <w14:solidFill>
              <w14:schemeClr w14:val="tx1"/>
            </w14:solidFill>
          </w14:textFill>
        </w:rPr>
        <w:t>自然环境影响</w:t>
      </w:r>
      <w:r>
        <w:rPr>
          <w:rFonts w:hint="eastAsia" w:ascii="Times New Roman" w:eastAsia="宋体"/>
          <w:color w:val="000000" w:themeColor="text1"/>
          <w14:textFill>
            <w14:solidFill>
              <w14:schemeClr w14:val="tx1"/>
            </w14:solidFill>
          </w14:textFill>
        </w:rPr>
        <w:t>；工艺设计；过程控制；工程施工、验收、运行与维护制度以及人员与运行管理制度。开展安全检查表评价时，需系统收集并核查以下基础数据与资料：</w:t>
      </w:r>
    </w:p>
    <w:p w14:paraId="035C9823">
      <w:pPr>
        <w:pStyle w:val="70"/>
        <w:ind w:firstLine="420"/>
        <w:rPr>
          <w:rFonts w:ascii="Times New Roman"/>
        </w:rPr>
      </w:pPr>
      <w:r>
        <w:rPr>
          <w:rFonts w:ascii="Times New Roman"/>
        </w:rPr>
        <w:t>a</w:t>
      </w:r>
      <w:r>
        <w:rPr>
          <w:rFonts w:hint="eastAsia" w:ascii="Times New Roman"/>
        </w:rPr>
        <w:t>）法律法规与合规性资料：包括项目的立项审批文件、环境影响评价批复、消防设计审查意见以及是否涉及国家明令淘汰的工艺或设备等；</w:t>
      </w:r>
    </w:p>
    <w:p w14:paraId="12451E5B">
      <w:pPr>
        <w:pStyle w:val="70"/>
        <w:ind w:firstLine="420"/>
        <w:rPr>
          <w:rFonts w:ascii="Times New Roman"/>
          <w:color w:val="000000" w:themeColor="text1"/>
          <w14:textFill>
            <w14:solidFill>
              <w14:schemeClr w14:val="tx1"/>
            </w14:solidFill>
          </w14:textFill>
        </w:rPr>
      </w:pPr>
      <w:r>
        <w:rPr>
          <w:rFonts w:hint="eastAsia" w:ascii="Times New Roman"/>
        </w:rPr>
        <w:t>b）</w:t>
      </w:r>
      <w:r>
        <w:rPr>
          <w:rFonts w:ascii="Times New Roman"/>
        </w:rPr>
        <w:t>自然环境资料：包括</w:t>
      </w:r>
      <w:r>
        <w:rPr>
          <w:rFonts w:hint="eastAsia" w:ascii="Times New Roman"/>
        </w:rPr>
        <w:t>项目所在地的</w:t>
      </w:r>
      <w:r>
        <w:rPr>
          <w:rFonts w:ascii="Times New Roman"/>
        </w:rPr>
        <w:t>气象数据（</w:t>
      </w:r>
      <w:r>
        <w:rPr>
          <w:rFonts w:hint="eastAsia" w:ascii="Times New Roman"/>
        </w:rPr>
        <w:t>如</w:t>
      </w:r>
      <w:r>
        <w:rPr>
          <w:rFonts w:ascii="Times New Roman"/>
        </w:rPr>
        <w:t>雷电、气温</w:t>
      </w:r>
      <w:r>
        <w:rPr>
          <w:rFonts w:hint="eastAsia" w:ascii="Times New Roman"/>
        </w:rPr>
        <w:t>、气压</w:t>
      </w:r>
      <w:r>
        <w:rPr>
          <w:rFonts w:ascii="Times New Roman"/>
        </w:rPr>
        <w:t>、主导风向等）、地形地貌（</w:t>
      </w:r>
      <w:r>
        <w:rPr>
          <w:rFonts w:hint="eastAsia" w:ascii="Times New Roman"/>
        </w:rPr>
        <w:t>重点关注</w:t>
      </w:r>
      <w:r>
        <w:rPr>
          <w:rFonts w:ascii="Times New Roman"/>
        </w:rPr>
        <w:t>是否存在</w:t>
      </w:r>
      <w:r>
        <w:rPr>
          <w:rFonts w:hint="eastAsia" w:ascii="Times New Roman"/>
        </w:rPr>
        <w:t>可能</w:t>
      </w:r>
      <w:r>
        <w:rPr>
          <w:rFonts w:ascii="Times New Roman"/>
        </w:rPr>
        <w:t>导致废气积聚的低洼地带）</w:t>
      </w:r>
      <w:r>
        <w:rPr>
          <w:rFonts w:hint="eastAsia" w:ascii="Times New Roman"/>
        </w:rPr>
        <w:t>及</w:t>
      </w:r>
      <w:r>
        <w:rPr>
          <w:rFonts w:ascii="Times New Roman"/>
        </w:rPr>
        <w:t>周边社会环境（安全</w:t>
      </w:r>
      <w:r>
        <w:rPr>
          <w:rFonts w:hint="eastAsia" w:ascii="Times New Roman"/>
        </w:rPr>
        <w:t>防护</w:t>
      </w:r>
      <w:r>
        <w:rPr>
          <w:rFonts w:ascii="Times New Roman"/>
        </w:rPr>
        <w:t>距离内是否</w:t>
      </w:r>
      <w:r>
        <w:rPr>
          <w:rFonts w:hint="eastAsia" w:ascii="Times New Roman"/>
        </w:rPr>
        <w:t>存在学校、居民区等</w:t>
      </w:r>
      <w:r>
        <w:rPr>
          <w:rFonts w:ascii="Times New Roman"/>
        </w:rPr>
        <w:t>敏感目标）等；</w:t>
      </w:r>
    </w:p>
    <w:p w14:paraId="00AA4B69">
      <w:pPr>
        <w:pStyle w:val="79"/>
        <w:numPr>
          <w:ilvl w:val="3"/>
          <w:numId w:val="0"/>
        </w:numPr>
        <w:spacing w:beforeLines="0" w:afterLines="0"/>
        <w:ind w:firstLine="420" w:firstLineChars="200"/>
        <w:outlineLvl w:val="9"/>
        <w:rPr>
          <w:rFonts w:ascii="Times New Roman" w:eastAsia="宋体"/>
          <w:color w:val="000000" w:themeColor="text1"/>
          <w14:textFill>
            <w14:solidFill>
              <w14:schemeClr w14:val="tx1"/>
            </w14:solidFill>
          </w14:textFill>
        </w:rPr>
      </w:pPr>
      <w:r>
        <w:rPr>
          <w:rFonts w:hint="eastAsia" w:ascii="Times New Roman" w:eastAsia="宋体"/>
          <w:color w:val="000000" w:themeColor="text1"/>
          <w14:textFill>
            <w14:solidFill>
              <w14:schemeClr w14:val="tx1"/>
            </w14:solidFill>
          </w14:textFill>
        </w:rPr>
        <w:t>c）废气组分数据：废气中各主要组分的物理化学性质，包括但不限于沸点、闪点、各组分爆炸下限（</w:t>
      </w:r>
      <w:r>
        <w:rPr>
          <w:rFonts w:ascii="Times New Roman" w:eastAsia="宋体"/>
          <w:color w:val="000000" w:themeColor="text1"/>
          <w14:textFill>
            <w14:solidFill>
              <w14:schemeClr w14:val="tx1"/>
            </w14:solidFill>
          </w14:textFill>
        </w:rPr>
        <w:t>LEL</w:t>
      </w:r>
      <w:r>
        <w:rPr>
          <w:rFonts w:hint="eastAsia" w:ascii="Times New Roman" w:eastAsia="宋体"/>
          <w:color w:val="000000" w:themeColor="text1"/>
          <w14:textFill>
            <w14:solidFill>
              <w14:schemeClr w14:val="tx1"/>
            </w14:solidFill>
          </w14:textFill>
        </w:rPr>
        <w:t>%）、燃烧热、混合</w:t>
      </w:r>
      <w:r>
        <w:rPr>
          <w:rFonts w:ascii="Times New Roman" w:eastAsia="宋体"/>
          <w:color w:val="000000" w:themeColor="text1"/>
          <w14:textFill>
            <w14:solidFill>
              <w14:schemeClr w14:val="tx1"/>
            </w14:solidFill>
          </w14:textFill>
        </w:rPr>
        <w:t>VOCs</w:t>
      </w:r>
      <w:r>
        <w:rPr>
          <w:rFonts w:hint="eastAsia" w:ascii="Times New Roman" w:eastAsia="宋体"/>
          <w:color w:val="000000" w:themeColor="text1"/>
          <w14:textFill>
            <w14:solidFill>
              <w14:schemeClr w14:val="tx1"/>
            </w14:solidFill>
          </w14:textFill>
        </w:rPr>
        <w:t>爆炸下限分析等。</w:t>
      </w:r>
    </w:p>
    <w:p w14:paraId="201BBBC6">
      <w:pPr>
        <w:pStyle w:val="70"/>
        <w:ind w:firstLine="420"/>
        <w:rPr>
          <w:rFonts w:ascii="Times New Roman"/>
          <w:color w:val="000000" w:themeColor="text1"/>
          <w14:textFill>
            <w14:solidFill>
              <w14:schemeClr w14:val="tx1"/>
            </w14:solidFill>
          </w14:textFill>
        </w:rPr>
      </w:pPr>
      <w:r>
        <w:rPr>
          <w:rFonts w:hint="eastAsia" w:ascii="Times New Roman"/>
        </w:rPr>
        <w:t>d</w:t>
      </w:r>
      <w:r>
        <w:t>）工程设计资料：</w:t>
      </w:r>
      <w:r>
        <w:rPr>
          <w:rFonts w:hint="eastAsia"/>
        </w:rPr>
        <w:t>主要包括设计说明书、车间布置</w:t>
      </w:r>
      <w:r>
        <w:t>图、消防设施布置图</w:t>
      </w:r>
      <w:r>
        <w:rPr>
          <w:rFonts w:hint="eastAsia"/>
        </w:rPr>
        <w:t>、设备一览表和控制联锁说明</w:t>
      </w:r>
      <w:r>
        <w:t>等。</w:t>
      </w:r>
    </w:p>
    <w:p w14:paraId="62FF54BC">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w:t>
      </w:r>
      <w:r>
        <w:rPr>
          <w:rFonts w:hAnsi="黑体" w:cs="黑体"/>
          <w:color w:val="000000" w:themeColor="text1"/>
          <w14:textFill>
            <w14:solidFill>
              <w14:schemeClr w14:val="tx1"/>
            </w14:solidFill>
          </w14:textFill>
        </w:rPr>
        <w:t>.1.3　</w:t>
      </w:r>
      <w:r>
        <w:rPr>
          <w:rFonts w:hint="eastAsia" w:ascii="Times New Roman" w:eastAsia="宋体"/>
          <w:color w:val="000000" w:themeColor="text1"/>
          <w14:textFill>
            <w14:solidFill>
              <w14:schemeClr w14:val="tx1"/>
            </w14:solidFill>
          </w14:textFill>
        </w:rPr>
        <w:t>车间布置评价应对治理设施的平立面布置进行核查，评价重点包括防火间距、爆炸危险区域划分、泄爆安全距离等方面；应主要</w:t>
      </w:r>
      <w:r>
        <w:rPr>
          <w:rFonts w:ascii="Times New Roman" w:eastAsia="宋体"/>
          <w:color w:val="000000" w:themeColor="text1"/>
          <w14:textFill>
            <w14:solidFill>
              <w14:schemeClr w14:val="tx1"/>
            </w14:solidFill>
          </w14:textFill>
        </w:rPr>
        <w:t xml:space="preserve">依据GB </w:t>
      </w:r>
      <w:r>
        <w:rPr>
          <w:rFonts w:ascii="宋体" w:hAnsi="宋体" w:eastAsia="宋体" w:cs="宋体"/>
          <w:color w:val="000000" w:themeColor="text1"/>
          <w14:textFill>
            <w14:solidFill>
              <w14:schemeClr w14:val="tx1"/>
            </w14:solidFill>
          </w14:textFill>
        </w:rPr>
        <w:t>50187</w:t>
      </w:r>
      <w:r>
        <w:rPr>
          <w:rFonts w:hint="eastAsia" w:ascii="宋体" w:hAnsi="宋体" w:eastAsia="宋体" w:cs="宋体"/>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GB</w:t>
      </w:r>
      <w:r>
        <w:rPr>
          <w:rFonts w:hint="eastAsia" w:ascii="宋体" w:hAnsi="宋体" w:eastAsia="宋体" w:cs="宋体"/>
          <w:color w:val="000000" w:themeColor="text1"/>
          <w14:textFill>
            <w14:solidFill>
              <w14:schemeClr w14:val="tx1"/>
            </w14:solidFill>
          </w14:textFill>
        </w:rPr>
        <w:t xml:space="preserve"> 55037</w:t>
      </w:r>
      <w:r>
        <w:rPr>
          <w:rFonts w:ascii="Times New Roman" w:eastAsia="宋体"/>
          <w:color w:val="000000" w:themeColor="text1"/>
          <w14:textFill>
            <w14:solidFill>
              <w14:schemeClr w14:val="tx1"/>
            </w14:solidFill>
          </w14:textFill>
        </w:rPr>
        <w:t>等</w:t>
      </w:r>
      <w:r>
        <w:rPr>
          <w:rFonts w:hint="eastAsia" w:ascii="Times New Roman" w:eastAsia="宋体"/>
          <w:color w:val="000000" w:themeColor="text1"/>
          <w14:textFill>
            <w14:solidFill>
              <w14:schemeClr w14:val="tx1"/>
            </w14:solidFill>
          </w14:textFill>
        </w:rPr>
        <w:t>通用化工与工程类安全设计规范；其他部分的评价，应结合</w:t>
      </w:r>
      <w:r>
        <w:rPr>
          <w:rFonts w:ascii="Times New Roman" w:eastAsia="宋体"/>
          <w:color w:val="000000" w:themeColor="text1"/>
          <w14:textFill>
            <w14:solidFill>
              <w14:schemeClr w14:val="tx1"/>
            </w14:solidFill>
          </w14:textFill>
        </w:rPr>
        <w:t>VOCs</w:t>
      </w:r>
      <w:r>
        <w:rPr>
          <w:rFonts w:hint="eastAsia" w:ascii="Times New Roman" w:eastAsia="宋体"/>
          <w:color w:val="000000" w:themeColor="text1"/>
          <w14:textFill>
            <w14:solidFill>
              <w14:schemeClr w14:val="tx1"/>
            </w14:solidFill>
          </w14:textFill>
        </w:rPr>
        <w:t>治理工程所选用的具体治理技术，选择对应的</w:t>
      </w:r>
      <w:r>
        <w:rPr>
          <w:rFonts w:ascii="Times New Roman" w:eastAsia="宋体"/>
          <w:color w:val="000000" w:themeColor="text1"/>
          <w14:textFill>
            <w14:solidFill>
              <w14:schemeClr w14:val="tx1"/>
            </w14:solidFill>
          </w14:textFill>
        </w:rPr>
        <w:t>VOCs</w:t>
      </w:r>
      <w:r>
        <w:rPr>
          <w:rFonts w:hint="eastAsia" w:ascii="Times New Roman" w:eastAsia="宋体"/>
          <w:color w:val="000000" w:themeColor="text1"/>
          <w14:textFill>
            <w14:solidFill>
              <w14:schemeClr w14:val="tx1"/>
            </w14:solidFill>
          </w14:textFill>
        </w:rPr>
        <w:t>治理工程技术规范及装置技术要求的相关标准（包括国家标准、行业标准和团体标准）作为依据。</w:t>
      </w:r>
    </w:p>
    <w:p w14:paraId="7862AE06">
      <w:pPr>
        <w:pStyle w:val="79"/>
        <w:numPr>
          <w:ilvl w:val="3"/>
          <w:numId w:val="0"/>
        </w:numPr>
        <w:spacing w:beforeLines="0" w:afterLines="0"/>
        <w:outlineLvl w:val="9"/>
      </w:pPr>
      <w:r>
        <w:rPr>
          <w:rFonts w:hint="eastAsia" w:hAnsi="黑体" w:cs="黑体"/>
          <w:color w:val="000000" w:themeColor="text1"/>
          <w14:textFill>
            <w14:solidFill>
              <w14:schemeClr w14:val="tx1"/>
            </w14:solidFill>
          </w14:textFill>
        </w:rPr>
        <w:t>5</w:t>
      </w:r>
      <w:r>
        <w:rPr>
          <w:rFonts w:hAnsi="黑体" w:cs="黑体"/>
          <w:color w:val="000000" w:themeColor="text1"/>
          <w14:textFill>
            <w14:solidFill>
              <w14:schemeClr w14:val="tx1"/>
            </w14:solidFill>
          </w14:textFill>
        </w:rPr>
        <w:t>.1.</w:t>
      </w:r>
      <w:r>
        <w:rPr>
          <w:rFonts w:hint="eastAsia" w:hAnsi="黑体" w:cs="黑体"/>
          <w:color w:val="000000" w:themeColor="text1"/>
          <w14:textFill>
            <w14:solidFill>
              <w14:schemeClr w14:val="tx1"/>
            </w14:solidFill>
          </w14:textFill>
        </w:rPr>
        <w:t>4</w:t>
      </w:r>
      <w:r>
        <w:rPr>
          <w:rFonts w:hAnsi="黑体" w:cs="黑体"/>
          <w:color w:val="000000" w:themeColor="text1"/>
          <w14:textFill>
            <w14:solidFill>
              <w14:schemeClr w14:val="tx1"/>
            </w14:solidFill>
          </w14:textFill>
        </w:rPr>
        <w:t>　</w:t>
      </w:r>
      <w:r>
        <w:rPr>
          <w:rFonts w:ascii="Times New Roman" w:eastAsia="宋体"/>
          <w:color w:val="000000" w:themeColor="text1"/>
          <w14:textFill>
            <w14:solidFill>
              <w14:schemeClr w14:val="tx1"/>
            </w14:solidFill>
          </w14:textFill>
        </w:rPr>
        <w:t>自然环境适应性评价应分析极端天气</w:t>
      </w:r>
      <w:r>
        <w:rPr>
          <w:rFonts w:hint="eastAsia" w:ascii="Times New Roman" w:eastAsia="宋体"/>
          <w:color w:val="000000" w:themeColor="text1"/>
          <w14:textFill>
            <w14:solidFill>
              <w14:schemeClr w14:val="tx1"/>
            </w14:solidFill>
          </w14:textFill>
        </w:rPr>
        <w:t>条件</w:t>
      </w:r>
      <w:r>
        <w:rPr>
          <w:rFonts w:ascii="Times New Roman" w:eastAsia="宋体"/>
          <w:color w:val="000000" w:themeColor="text1"/>
          <w14:textFill>
            <w14:solidFill>
              <w14:schemeClr w14:val="tx1"/>
            </w14:solidFill>
          </w14:textFill>
        </w:rPr>
        <w:t>（如雷暴、极寒、高温）及特殊地形对治理工程排气</w:t>
      </w:r>
      <w:r>
        <w:rPr>
          <w:rFonts w:hint="eastAsia" w:ascii="Times New Roman" w:eastAsia="宋体"/>
          <w:color w:val="000000" w:themeColor="text1"/>
          <w14:textFill>
            <w14:solidFill>
              <w14:schemeClr w14:val="tx1"/>
            </w14:solidFill>
          </w14:textFill>
        </w:rPr>
        <w:t>与污染物</w:t>
      </w:r>
      <w:r>
        <w:rPr>
          <w:rFonts w:ascii="Times New Roman" w:eastAsia="宋体"/>
          <w:color w:val="000000" w:themeColor="text1"/>
          <w14:textFill>
            <w14:solidFill>
              <w14:schemeClr w14:val="tx1"/>
            </w14:solidFill>
          </w14:textFill>
        </w:rPr>
        <w:t>扩散的影响，评估是否存在</w:t>
      </w:r>
      <w:r>
        <w:rPr>
          <w:rFonts w:hint="eastAsia" w:ascii="Times New Roman" w:eastAsia="宋体"/>
          <w:color w:val="000000" w:themeColor="text1"/>
          <w14:textFill>
            <w14:solidFill>
              <w14:schemeClr w14:val="tx1"/>
            </w14:solidFill>
          </w14:textFill>
        </w:rPr>
        <w:t>负压</w:t>
      </w:r>
      <w:r>
        <w:rPr>
          <w:rFonts w:ascii="Times New Roman" w:eastAsia="宋体"/>
          <w:color w:val="000000" w:themeColor="text1"/>
          <w14:textFill>
            <w14:solidFill>
              <w14:schemeClr w14:val="tx1"/>
            </w14:solidFill>
          </w14:textFill>
        </w:rPr>
        <w:t>废气回流、</w:t>
      </w:r>
      <w:r>
        <w:rPr>
          <w:rFonts w:hint="eastAsia" w:ascii="Times New Roman" w:eastAsia="宋体"/>
          <w:color w:val="000000" w:themeColor="text1"/>
          <w14:textFill>
            <w14:solidFill>
              <w14:schemeClr w14:val="tx1"/>
            </w14:solidFill>
          </w14:textFill>
        </w:rPr>
        <w:t>局部</w:t>
      </w:r>
      <w:r>
        <w:rPr>
          <w:rFonts w:ascii="Times New Roman" w:eastAsia="宋体"/>
          <w:color w:val="000000" w:themeColor="text1"/>
          <w14:textFill>
            <w14:solidFill>
              <w14:schemeClr w14:val="tx1"/>
            </w14:solidFill>
          </w14:textFill>
        </w:rPr>
        <w:t>积聚等风险。</w:t>
      </w:r>
    </w:p>
    <w:p w14:paraId="7CBB1470">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w:t>
      </w:r>
      <w:r>
        <w:rPr>
          <w:rFonts w:hAnsi="黑体" w:cs="黑体"/>
          <w:color w:val="000000" w:themeColor="text1"/>
          <w14:textFill>
            <w14:solidFill>
              <w14:schemeClr w14:val="tx1"/>
            </w14:solidFill>
          </w14:textFill>
        </w:rPr>
        <w:t>.1.</w:t>
      </w:r>
      <w:r>
        <w:rPr>
          <w:rFonts w:hint="eastAsia" w:hAnsi="黑体" w:cs="黑体"/>
          <w:color w:val="000000" w:themeColor="text1"/>
          <w14:textFill>
            <w14:solidFill>
              <w14:schemeClr w14:val="tx1"/>
            </w14:solidFill>
          </w14:textFill>
        </w:rPr>
        <w:t>5</w:t>
      </w:r>
      <w:r>
        <w:rPr>
          <w:rFonts w:hAnsi="黑体" w:cs="黑体"/>
          <w:color w:val="000000" w:themeColor="text1"/>
          <w14:textFill>
            <w14:solidFill>
              <w14:schemeClr w14:val="tx1"/>
            </w14:solidFill>
          </w14:textFill>
        </w:rPr>
        <w:t>　</w:t>
      </w:r>
      <w:r>
        <w:rPr>
          <w:rFonts w:hint="eastAsia" w:ascii="Times New Roman" w:eastAsia="宋体"/>
          <w:color w:val="000000" w:themeColor="text1"/>
          <w14:textFill>
            <w14:solidFill>
              <w14:schemeClr w14:val="tx1"/>
            </w14:solidFill>
          </w14:textFill>
        </w:rPr>
        <w:t>工艺设计评价是安全检查表评价工作的核心，内容应包括处理能力、净化效率、工艺路线选择、安全措施及工艺设备选型等。评价应</w:t>
      </w:r>
      <w:r>
        <w:rPr>
          <w:rFonts w:ascii="Times New Roman" w:eastAsia="宋体"/>
          <w:color w:val="000000" w:themeColor="text1"/>
          <w14:textFill>
            <w14:solidFill>
              <w14:schemeClr w14:val="tx1"/>
            </w14:solidFill>
          </w14:textFill>
        </w:rPr>
        <w:t>结合选定的治理技术，依据对应的工程技术规范</w:t>
      </w:r>
      <w:r>
        <w:rPr>
          <w:rFonts w:hint="eastAsia" w:ascii="Times New Roman" w:eastAsia="宋体"/>
          <w:color w:val="000000" w:themeColor="text1"/>
          <w14:textFill>
            <w14:solidFill>
              <w14:schemeClr w14:val="tx1"/>
            </w14:solidFill>
          </w14:textFill>
        </w:rPr>
        <w:t>，对</w:t>
      </w:r>
      <w:r>
        <w:rPr>
          <w:rFonts w:ascii="Times New Roman" w:eastAsia="宋体"/>
          <w:color w:val="000000" w:themeColor="text1"/>
          <w14:textFill>
            <w14:solidFill>
              <w14:schemeClr w14:val="tx1"/>
            </w14:solidFill>
          </w14:textFill>
        </w:rPr>
        <w:t>工艺路线及关键安全设施的合规性</w:t>
      </w:r>
      <w:r>
        <w:rPr>
          <w:rFonts w:hint="eastAsia" w:ascii="Times New Roman" w:eastAsia="宋体"/>
          <w:color w:val="000000" w:themeColor="text1"/>
          <w14:textFill>
            <w14:solidFill>
              <w14:schemeClr w14:val="tx1"/>
            </w14:solidFill>
          </w14:textFill>
        </w:rPr>
        <w:t>进行核查</w:t>
      </w:r>
      <w:r>
        <w:rPr>
          <w:rFonts w:ascii="Times New Roman" w:eastAsia="宋体"/>
          <w:color w:val="000000" w:themeColor="text1"/>
          <w14:textFill>
            <w14:solidFill>
              <w14:schemeClr w14:val="tx1"/>
            </w14:solidFill>
          </w14:textFill>
        </w:rPr>
        <w:t>。</w:t>
      </w:r>
    </w:p>
    <w:p w14:paraId="300BFB0F">
      <w:pPr>
        <w:pStyle w:val="79"/>
        <w:numPr>
          <w:ilvl w:val="3"/>
          <w:numId w:val="0"/>
        </w:numPr>
        <w:spacing w:beforeLines="0" w:afterLines="0"/>
        <w:outlineLvl w:val="9"/>
      </w:pPr>
      <w:r>
        <w:rPr>
          <w:rFonts w:hint="eastAsia" w:hAnsi="黑体" w:cs="黑体"/>
          <w:color w:val="000000" w:themeColor="text1"/>
          <w14:textFill>
            <w14:solidFill>
              <w14:schemeClr w14:val="tx1"/>
            </w14:solidFill>
          </w14:textFill>
        </w:rPr>
        <w:t xml:space="preserve">5.1.6 </w:t>
      </w:r>
      <w:r>
        <w:rPr>
          <w:rFonts w:hint="eastAsia" w:ascii="Times New Roman" w:eastAsia="宋体"/>
          <w:color w:val="000000" w:themeColor="text1"/>
          <w14:textFill>
            <w14:solidFill>
              <w14:schemeClr w14:val="tx1"/>
            </w14:solidFill>
          </w14:textFill>
        </w:rPr>
        <w:t>安全检查表的编制</w:t>
      </w:r>
      <w:r>
        <w:rPr>
          <w:rFonts w:ascii="Times New Roman" w:eastAsia="宋体"/>
          <w:color w:val="000000" w:themeColor="text1"/>
          <w14:textFill>
            <w14:solidFill>
              <w14:schemeClr w14:val="tx1"/>
            </w14:solidFill>
          </w14:textFill>
        </w:rPr>
        <w:t>应依据现行有效的</w:t>
      </w:r>
      <w:r>
        <w:rPr>
          <w:rFonts w:hint="eastAsia" w:ascii="Times New Roman" w:eastAsia="宋体"/>
          <w:color w:val="000000" w:themeColor="text1"/>
          <w14:textFill>
            <w14:solidFill>
              <w14:schemeClr w14:val="tx1"/>
            </w14:solidFill>
          </w14:textFill>
        </w:rPr>
        <w:t>法律法规、政策文件、</w:t>
      </w:r>
      <w:r>
        <w:rPr>
          <w:rFonts w:ascii="Times New Roman" w:eastAsia="宋体"/>
          <w:color w:val="000000" w:themeColor="text1"/>
          <w14:textFill>
            <w14:solidFill>
              <w14:schemeClr w14:val="tx1"/>
            </w14:solidFill>
          </w14:textFill>
        </w:rPr>
        <w:t>国家标准、行业标准及团体标准，并明确列出引用的具体条款号。</w:t>
      </w:r>
      <w:r>
        <w:rPr>
          <w:rFonts w:hint="eastAsia" w:ascii="Times New Roman" w:eastAsia="宋体"/>
          <w:color w:val="000000" w:themeColor="text1"/>
          <w14:textFill>
            <w14:solidFill>
              <w14:schemeClr w14:val="tx1"/>
            </w14:solidFill>
          </w14:textFill>
        </w:rPr>
        <w:t>参考规范包含三部分，常用化工与工程类安全设计规范、</w:t>
      </w:r>
      <w:r>
        <w:rPr>
          <w:rFonts w:ascii="Times New Roman" w:eastAsia="宋体"/>
          <w:color w:val="000000" w:themeColor="text1"/>
          <w14:textFill>
            <w14:solidFill>
              <w14:schemeClr w14:val="tx1"/>
            </w14:solidFill>
          </w14:textFill>
        </w:rPr>
        <w:t>VOCs</w:t>
      </w:r>
      <w:r>
        <w:rPr>
          <w:rFonts w:hint="eastAsia" w:ascii="Times New Roman" w:eastAsia="宋体"/>
          <w:color w:val="000000" w:themeColor="text1"/>
          <w14:textFill>
            <w14:solidFill>
              <w14:schemeClr w14:val="tx1"/>
            </w14:solidFill>
          </w14:textFill>
        </w:rPr>
        <w:t>治理工程治理方法规范和</w:t>
      </w:r>
      <w:r>
        <w:rPr>
          <w:rFonts w:ascii="Times New Roman" w:eastAsia="宋体"/>
          <w:color w:val="000000" w:themeColor="text1"/>
          <w14:textFill>
            <w14:solidFill>
              <w14:schemeClr w14:val="tx1"/>
            </w14:solidFill>
          </w14:textFill>
        </w:rPr>
        <w:t>VOCs</w:t>
      </w:r>
      <w:r>
        <w:rPr>
          <w:rFonts w:hint="eastAsia" w:ascii="Times New Roman" w:eastAsia="宋体"/>
          <w:color w:val="000000" w:themeColor="text1"/>
          <w14:textFill>
            <w14:solidFill>
              <w14:schemeClr w14:val="tx1"/>
            </w14:solidFill>
          </w14:textFill>
        </w:rPr>
        <w:t>治理工程装置技术要求相关标准，具体见参考文献。</w:t>
      </w:r>
    </w:p>
    <w:p w14:paraId="56AB375A">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r>
        <w:rPr>
          <w:rFonts w:hint="eastAsia" w:ascii="黑体" w:hAnsi="黑体" w:eastAsia="黑体" w:cs="黑体"/>
          <w:color w:val="000000"/>
          <w:szCs w:val="22"/>
        </w:rPr>
        <w:t>5</w:t>
      </w:r>
      <w:r>
        <w:rPr>
          <w:rFonts w:ascii="黑体" w:hAnsi="黑体" w:eastAsia="黑体" w:cs="黑体"/>
          <w:color w:val="000000"/>
          <w:szCs w:val="22"/>
        </w:rPr>
        <w:t>.2　</w:t>
      </w:r>
      <w:r>
        <w:rPr>
          <w:rFonts w:hint="eastAsia" w:ascii="Times New Roman" w:eastAsia="黑体"/>
          <w:color w:val="000000" w:themeColor="text1"/>
          <w:szCs w:val="22"/>
          <w14:textFill>
            <w14:solidFill>
              <w14:schemeClr w14:val="tx1"/>
            </w14:solidFill>
          </w14:textFill>
        </w:rPr>
        <w:t>评价结果</w:t>
      </w:r>
    </w:p>
    <w:p w14:paraId="01776DC9">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w:t>
      </w:r>
      <w:r>
        <w:rPr>
          <w:rFonts w:hAnsi="黑体" w:cs="黑体"/>
          <w:color w:val="000000" w:themeColor="text1"/>
          <w14:textFill>
            <w14:solidFill>
              <w14:schemeClr w14:val="tx1"/>
            </w14:solidFill>
          </w14:textFill>
        </w:rPr>
        <w:t>.2.1　</w:t>
      </w:r>
      <w:r>
        <w:rPr>
          <w:rFonts w:hint="eastAsia" w:ascii="Times New Roman" w:eastAsia="宋体"/>
          <w:color w:val="000000" w:themeColor="text1"/>
          <w14:textFill>
            <w14:solidFill>
              <w14:schemeClr w14:val="tx1"/>
            </w14:solidFill>
          </w14:textFill>
        </w:rPr>
        <w:t>评价结果应以安全检查表的形式呈现，内容包括序号、检查项目及内容、检查依据、结果和备注等方面。</w:t>
      </w:r>
    </w:p>
    <w:p w14:paraId="5DBB75AF">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5</w:t>
      </w:r>
      <w:r>
        <w:rPr>
          <w:rFonts w:hAnsi="黑体" w:cs="黑体"/>
          <w:color w:val="000000" w:themeColor="text1"/>
          <w14:textFill>
            <w14:solidFill>
              <w14:schemeClr w14:val="tx1"/>
            </w14:solidFill>
          </w14:textFill>
        </w:rPr>
        <w:t>.2.2　</w:t>
      </w:r>
      <w:r>
        <w:rPr>
          <w:rFonts w:hint="eastAsia" w:ascii="Times New Roman" w:eastAsia="宋体"/>
          <w:color w:val="000000" w:themeColor="text1"/>
          <w14:textFill>
            <w14:solidFill>
              <w14:schemeClr w14:val="tx1"/>
            </w14:solidFill>
          </w14:textFill>
        </w:rPr>
        <w:t>根据评价结果，对安全检查表中判定为“不符合”的项目进行分析，明确其可能导致的具体安全风险。分析应结合相关标准规范的要求，提出具有针对性、可操作性和经济合理性的安全对策措施及改进建议，供设计单位参考。</w:t>
      </w:r>
    </w:p>
    <w:bookmarkEnd w:id="65"/>
    <w:p w14:paraId="7B9EA738">
      <w:pPr>
        <w:pStyle w:val="118"/>
        <w:numPr>
          <w:ilvl w:val="1"/>
          <w:numId w:val="0"/>
        </w:numPr>
        <w:spacing w:before="312" w:beforeLines="0" w:after="100" w:afterLines="0" w:afterAutospacing="1" w:line="360" w:lineRule="auto"/>
        <w:rPr>
          <w:color w:val="000000" w:themeColor="text1"/>
          <w:szCs w:val="21"/>
          <w14:textFill>
            <w14:solidFill>
              <w14:schemeClr w14:val="tx1"/>
            </w14:solidFill>
          </w14:textFill>
        </w:rPr>
      </w:pPr>
      <w:bookmarkStart w:id="66" w:name="_Toc218496087"/>
      <w:bookmarkStart w:id="67" w:name="_Toc220246569"/>
      <w:r>
        <w:rPr>
          <w:rFonts w:hint="eastAsia" w:hAnsi="黑体" w:cs="黑体"/>
          <w:color w:val="000000" w:themeColor="text1"/>
          <w:szCs w:val="21"/>
          <w14:textFill>
            <w14:solidFill>
              <w14:schemeClr w14:val="tx1"/>
            </w14:solidFill>
          </w14:textFill>
        </w:rPr>
        <w:t>6</w:t>
      </w:r>
      <w:r>
        <w:rPr>
          <w:rFonts w:hAnsi="黑体" w:cs="黑体"/>
          <w:color w:val="000000" w:themeColor="text1"/>
          <w:szCs w:val="21"/>
          <w14:textFill>
            <w14:solidFill>
              <w14:schemeClr w14:val="tx1"/>
            </w14:solidFill>
          </w14:textFill>
        </w:rPr>
        <w:t>　</w:t>
      </w:r>
      <w:r>
        <w:rPr>
          <w:rFonts w:hint="eastAsia" w:hAnsi="黑体" w:cs="黑体"/>
          <w:color w:val="000000" w:themeColor="text1"/>
          <w:szCs w:val="21"/>
          <w14:textFill>
            <w14:solidFill>
              <w14:schemeClr w14:val="tx1"/>
            </w14:solidFill>
          </w14:textFill>
        </w:rPr>
        <w:t>工艺</w:t>
      </w:r>
      <w:r>
        <w:rPr>
          <w:rFonts w:hint="eastAsia"/>
        </w:rPr>
        <w:t>系统性定性</w:t>
      </w:r>
      <w:r>
        <w:t>和</w:t>
      </w:r>
      <w:r>
        <w:rPr>
          <w:rFonts w:hint="eastAsia"/>
        </w:rPr>
        <w:t>半定量安全评价</w:t>
      </w:r>
      <w:bookmarkEnd w:id="66"/>
      <w:bookmarkEnd w:id="67"/>
    </w:p>
    <w:p w14:paraId="10820330">
      <w:pPr>
        <w:pStyle w:val="119"/>
        <w:numPr>
          <w:ilvl w:val="2"/>
          <w:numId w:val="0"/>
        </w:numPr>
        <w:spacing w:before="156" w:after="156"/>
        <w:ind w:left="567" w:hanging="567"/>
      </w:pPr>
      <w:r>
        <w:rPr>
          <w:rFonts w:hint="eastAsia" w:hAnsi="黑体" w:cs="黑体"/>
          <w:color w:val="000000"/>
        </w:rPr>
        <w:t>6</w:t>
      </w:r>
      <w:r>
        <w:rPr>
          <w:rFonts w:hAnsi="黑体" w:cs="黑体"/>
          <w:color w:val="000000"/>
        </w:rPr>
        <w:t>.1　</w:t>
      </w:r>
      <w:r>
        <w:rPr>
          <w:rFonts w:hint="eastAsia"/>
        </w:rPr>
        <w:t>评价要求</w:t>
      </w:r>
    </w:p>
    <w:p w14:paraId="66C0F4DE">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.1.1　</w:t>
      </w:r>
      <w:r>
        <w:rPr>
          <w:rFonts w:hint="eastAsia" w:ascii="Times New Roman" w:eastAsia="宋体"/>
          <w:color w:val="000000" w:themeColor="text1"/>
          <w14:textFill>
            <w14:solidFill>
              <w14:schemeClr w14:val="tx1"/>
            </w14:solidFill>
          </w14:textFill>
        </w:rPr>
        <w:t>工艺系统性定性</w:t>
      </w:r>
      <w:r>
        <w:rPr>
          <w:rFonts w:ascii="Times New Roman" w:eastAsia="宋体"/>
          <w:color w:val="000000" w:themeColor="text1"/>
          <w14:textFill>
            <w14:solidFill>
              <w14:schemeClr w14:val="tx1"/>
            </w14:solidFill>
          </w14:textFill>
        </w:rPr>
        <w:t>和</w:t>
      </w:r>
      <w:r>
        <w:rPr>
          <w:rFonts w:hint="eastAsia" w:ascii="Times New Roman" w:eastAsia="宋体"/>
          <w:color w:val="000000" w:themeColor="text1"/>
          <w14:textFill>
            <w14:solidFill>
              <w14:schemeClr w14:val="tx1"/>
            </w14:solidFill>
          </w14:textFill>
        </w:rPr>
        <w:t>半定量安全评价推荐采用</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分析识别偏差、结合风险矩阵评估风险等级，并对高风险场景进行</w:t>
      </w:r>
      <w:r>
        <w:rPr>
          <w:rFonts w:ascii="Times New Roman" w:eastAsia="宋体"/>
          <w:color w:val="000000" w:themeColor="text1"/>
          <w14:textFill>
            <w14:solidFill>
              <w14:schemeClr w14:val="tx1"/>
            </w14:solidFill>
          </w14:textFill>
        </w:rPr>
        <w:t>LOPA</w:t>
      </w:r>
      <w:r>
        <w:rPr>
          <w:rFonts w:hint="eastAsia" w:ascii="Times New Roman" w:eastAsia="宋体"/>
          <w:color w:val="000000" w:themeColor="text1"/>
          <w14:textFill>
            <w14:solidFill>
              <w14:schemeClr w14:val="tx1"/>
            </w14:solidFill>
          </w14:textFill>
        </w:rPr>
        <w:t>分析的组合评价模式。</w:t>
      </w:r>
    </w:p>
    <w:p w14:paraId="137EDDD7">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.1.2　</w:t>
      </w:r>
      <w:r>
        <w:rPr>
          <w:rFonts w:hint="eastAsia" w:ascii="Times New Roman" w:eastAsia="宋体"/>
          <w:color w:val="000000" w:themeColor="text1"/>
          <w14:textFill>
            <w14:solidFill>
              <w14:schemeClr w14:val="tx1"/>
            </w14:solidFill>
          </w14:textFill>
        </w:rPr>
        <w:t>通过信息共享模式，</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分析得到的初始事件频率和后果严重程度可作为风险矩阵分析的数据来源，风险矩阵对事故风险等级的判断可筛选出较严重的事故，对严重事故再进行</w:t>
      </w:r>
      <w:r>
        <w:rPr>
          <w:rFonts w:ascii="Times New Roman" w:eastAsia="宋体"/>
          <w:color w:val="000000" w:themeColor="text1"/>
          <w14:textFill>
            <w14:solidFill>
              <w14:schemeClr w14:val="tx1"/>
            </w14:solidFill>
          </w14:textFill>
        </w:rPr>
        <w:t>LOPA</w:t>
      </w:r>
      <w:r>
        <w:rPr>
          <w:rFonts w:hint="eastAsia" w:ascii="Times New Roman" w:eastAsia="宋体"/>
          <w:color w:val="000000" w:themeColor="text1"/>
          <w14:textFill>
            <w14:solidFill>
              <w14:schemeClr w14:val="tx1"/>
            </w14:solidFill>
          </w14:textFill>
        </w:rPr>
        <w:t>分析确定已有安全措施并适当添加保护层。HAZOP分析-风险矩阵分析-LOPA的评价内容程序和信息共享模式见图</w:t>
      </w:r>
      <w:r>
        <w:rPr>
          <w:rFonts w:ascii="宋体" w:hAnsi="宋体" w:eastAsia="宋体" w:cs="宋体"/>
          <w:color w:val="000000" w:themeColor="text1"/>
          <w14:textFill>
            <w14:solidFill>
              <w14:schemeClr w14:val="tx1"/>
            </w14:solidFill>
          </w14:textFill>
        </w:rPr>
        <w:t>2</w:t>
      </w:r>
      <w:r>
        <w:rPr>
          <w:rFonts w:hint="eastAsia" w:ascii="Times New Roman" w:eastAsia="宋体"/>
          <w:color w:val="000000" w:themeColor="text1"/>
          <w14:textFill>
            <w14:solidFill>
              <w14:schemeClr w14:val="tx1"/>
            </w14:solidFill>
          </w14:textFill>
        </w:rPr>
        <w:t>。</w:t>
      </w:r>
    </w:p>
    <w:p w14:paraId="051137E2">
      <w:pPr>
        <w:adjustRightInd/>
        <w:spacing w:line="300" w:lineRule="auto"/>
        <w:ind w:firstLine="420" w:firstLineChars="200"/>
        <w:jc w:val="center"/>
        <w:rPr>
          <w:rFonts w:ascii="黑体" w:hAnsi="黑体" w:eastAsia="黑体"/>
          <w:szCs w:val="22"/>
        </w:rPr>
      </w:pPr>
      <w:r>
        <w:drawing>
          <wp:anchor distT="0" distB="0" distL="0" distR="0" simplePos="0" relativeHeight="251663360" behindDoc="0" locked="0" layoutInCell="1" allowOverlap="1">
            <wp:simplePos x="0" y="0"/>
            <wp:positionH relativeFrom="page">
              <wp:posOffset>2022475</wp:posOffset>
            </wp:positionH>
            <wp:positionV relativeFrom="paragraph">
              <wp:posOffset>184785</wp:posOffset>
            </wp:positionV>
            <wp:extent cx="3651250" cy="2795905"/>
            <wp:effectExtent l="0" t="0" r="6350" b="4445"/>
            <wp:wrapTopAndBottom/>
            <wp:docPr id="37" name="图片 37"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形状&#10;&#10;中度可信度描述已自动生成"/>
                    <pic:cNvPicPr>
                      <a:picLocks noChangeAspect="1"/>
                    </pic:cNvPicPr>
                  </pic:nvPicPr>
                  <pic:blipFill>
                    <a:blip r:embed="rId45" cstate="print"/>
                    <a:stretch>
                      <a:fillRect/>
                    </a:stretch>
                  </pic:blipFill>
                  <pic:spPr>
                    <a:xfrm>
                      <a:off x="0" y="0"/>
                      <a:ext cx="3651250" cy="2795905"/>
                    </a:xfrm>
                    <a:prstGeom prst="rect">
                      <a:avLst/>
                    </a:prstGeom>
                  </pic:spPr>
                </pic:pic>
              </a:graphicData>
            </a:graphic>
          </wp:anchor>
        </w:drawing>
      </w:r>
      <w:r>
        <w:rPr>
          <w:rFonts w:hint="eastAsia" w:ascii="黑体" w:hAnsi="黑体" w:eastAsia="黑体"/>
          <w:szCs w:val="22"/>
        </w:rPr>
        <w:t xml:space="preserve">图2 </w:t>
      </w:r>
      <w:r>
        <w:rPr>
          <w:rFonts w:eastAsia="黑体"/>
          <w:szCs w:val="22"/>
        </w:rPr>
        <w:t>HAZOP</w:t>
      </w:r>
      <w:r>
        <w:rPr>
          <w:rFonts w:hint="eastAsia" w:ascii="黑体" w:hAnsi="黑体" w:eastAsia="黑体"/>
          <w:szCs w:val="22"/>
        </w:rPr>
        <w:t>分析</w:t>
      </w:r>
      <w:r>
        <w:rPr>
          <w:rFonts w:ascii="黑体" w:hAnsi="黑体" w:eastAsia="黑体"/>
          <w:szCs w:val="22"/>
        </w:rPr>
        <w:t>-</w:t>
      </w:r>
      <w:r>
        <w:rPr>
          <w:rFonts w:hint="eastAsia" w:ascii="黑体" w:hAnsi="黑体" w:eastAsia="黑体"/>
          <w:szCs w:val="22"/>
        </w:rPr>
        <w:t>风险矩阵分析</w:t>
      </w:r>
      <w:r>
        <w:rPr>
          <w:rFonts w:ascii="黑体" w:hAnsi="黑体" w:eastAsia="黑体"/>
          <w:szCs w:val="22"/>
        </w:rPr>
        <w:t>-</w:t>
      </w:r>
      <w:r>
        <w:rPr>
          <w:rFonts w:eastAsia="黑体"/>
          <w:szCs w:val="22"/>
        </w:rPr>
        <w:t>LOPA</w:t>
      </w:r>
      <w:r>
        <w:rPr>
          <w:rFonts w:hint="eastAsia" w:ascii="黑体" w:hAnsi="黑体" w:eastAsia="黑体"/>
          <w:szCs w:val="22"/>
        </w:rPr>
        <w:t>信息共享模式</w:t>
      </w:r>
    </w:p>
    <w:p w14:paraId="0099841D">
      <w:pPr>
        <w:adjustRightInd/>
        <w:spacing w:line="300" w:lineRule="auto"/>
        <w:ind w:firstLine="420" w:firstLineChars="200"/>
        <w:jc w:val="center"/>
        <w:rPr>
          <w:rFonts w:ascii="黑体" w:hAnsi="黑体" w:eastAsia="黑体"/>
          <w:szCs w:val="22"/>
        </w:rPr>
      </w:pPr>
    </w:p>
    <w:p w14:paraId="1C6E0A0E">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r>
        <w:rPr>
          <w:rFonts w:hint="eastAsia" w:ascii="黑体" w:hAnsi="黑体" w:eastAsia="黑体" w:cs="黑体"/>
          <w:color w:val="000000"/>
          <w:szCs w:val="22"/>
        </w:rPr>
        <w:t>6</w:t>
      </w:r>
      <w:r>
        <w:rPr>
          <w:rFonts w:ascii="黑体" w:hAnsi="黑体" w:eastAsia="黑体" w:cs="黑体"/>
          <w:color w:val="000000"/>
          <w:szCs w:val="22"/>
        </w:rPr>
        <w:t>.2　</w:t>
      </w:r>
      <w:r>
        <w:rPr>
          <w:rFonts w:hint="eastAsia" w:ascii="Times New Roman" w:eastAsia="黑体"/>
          <w:color w:val="000000" w:themeColor="text1"/>
          <w:szCs w:val="22"/>
          <w14:textFill>
            <w14:solidFill>
              <w14:schemeClr w14:val="tx1"/>
            </w14:solidFill>
          </w14:textFill>
        </w:rPr>
        <w:t>HAZOP分析</w:t>
      </w:r>
    </w:p>
    <w:p w14:paraId="4484736F">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.2.1　</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分析应遵循</w:t>
      </w:r>
      <w:r>
        <w:rPr>
          <w:rFonts w:ascii="Times New Roman" w:eastAsia="宋体"/>
          <w:color w:val="000000" w:themeColor="text1"/>
          <w14:textFill>
            <w14:solidFill>
              <w14:schemeClr w14:val="tx1"/>
            </w14:solidFill>
          </w14:textFill>
        </w:rPr>
        <w:t>AQ/T 3049</w:t>
      </w:r>
      <w:r>
        <w:rPr>
          <w:rFonts w:hint="eastAsia" w:ascii="Times New Roman" w:eastAsia="宋体"/>
          <w:color w:val="000000" w:themeColor="text1"/>
          <w14:textFill>
            <w14:solidFill>
              <w14:schemeClr w14:val="tx1"/>
            </w14:solidFill>
          </w14:textFill>
        </w:rPr>
        <w:t>中的相关要求。分析应基于准确、完整的管道及仪表流程图（P&amp;ID）、设备一览表、控制联锁说明和物料平衡数据进行。针对</w:t>
      </w:r>
      <w:r>
        <w:rPr>
          <w:rFonts w:ascii="Times New Roman" w:eastAsia="宋体"/>
          <w:color w:val="000000" w:themeColor="text1"/>
          <w14:textFill>
            <w14:solidFill>
              <w14:schemeClr w14:val="tx1"/>
            </w14:solidFill>
          </w14:textFill>
        </w:rPr>
        <w:t>VOCs</w:t>
      </w:r>
      <w:r>
        <w:rPr>
          <w:rFonts w:hint="eastAsia" w:ascii="Times New Roman" w:eastAsia="宋体"/>
          <w:color w:val="000000" w:themeColor="text1"/>
          <w14:textFill>
            <w14:solidFill>
              <w14:schemeClr w14:val="tx1"/>
            </w14:solidFill>
          </w14:textFill>
        </w:rPr>
        <w:t>治理工程，分析应特别关注进气条件的不确定性以及系统内部的动态变化过程（如吸附剂的吸附-脱附循环、蓄热体的切换运行等）。</w:t>
      </w:r>
    </w:p>
    <w:p w14:paraId="284D3F15">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.2.2　</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的节点划分应根据</w:t>
      </w:r>
      <w:r>
        <w:rPr>
          <w:rFonts w:ascii="Times New Roman" w:eastAsia="宋体"/>
          <w:color w:val="000000" w:themeColor="text1"/>
          <w14:textFill>
            <w14:solidFill>
              <w14:schemeClr w14:val="tx1"/>
            </w14:solidFill>
          </w14:textFill>
        </w:rPr>
        <w:t>VOCs</w:t>
      </w:r>
      <w:r>
        <w:rPr>
          <w:rFonts w:hint="eastAsia" w:ascii="Times New Roman" w:eastAsia="宋体"/>
          <w:color w:val="000000" w:themeColor="text1"/>
          <w14:textFill>
            <w14:solidFill>
              <w14:schemeClr w14:val="tx1"/>
            </w14:solidFill>
          </w14:textFill>
        </w:rPr>
        <w:t>治理工程的具体工艺流程，结合</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的节点划分原则进行合理划分。推荐但不限于按以下节点划分，可根据具体工艺组合进行调整：</w:t>
      </w:r>
    </w:p>
    <w:p w14:paraId="3679CB04">
      <w:pPr>
        <w:pStyle w:val="79"/>
        <w:numPr>
          <w:ilvl w:val="0"/>
          <w:numId w:val="0"/>
        </w:numPr>
        <w:spacing w:beforeLines="0" w:afterLines="0"/>
        <w:ind w:firstLine="420" w:firstLineChars="200"/>
        <w:outlineLvl w:val="9"/>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（a）废气收集与输送单元：如管道、风机等。</w:t>
      </w:r>
    </w:p>
    <w:p w14:paraId="796E2FBE">
      <w:pPr>
        <w:pStyle w:val="79"/>
        <w:numPr>
          <w:ilvl w:val="0"/>
          <w:numId w:val="0"/>
        </w:numPr>
        <w:spacing w:beforeLines="0" w:afterLines="0"/>
        <w:ind w:firstLine="420" w:firstLineChars="200"/>
        <w:outlineLvl w:val="9"/>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（b）废气预处理单元：如喷淋塔、过滤器、除尘器等。</w:t>
      </w:r>
    </w:p>
    <w:p w14:paraId="132A7D51">
      <w:pPr>
        <w:pStyle w:val="70"/>
        <w:ind w:firstLine="420"/>
        <w:rPr>
          <w:rFonts w:ascii="Times New Roman"/>
        </w:rPr>
      </w:pPr>
      <w:r>
        <w:rPr>
          <w:rFonts w:ascii="Times New Roman"/>
        </w:rPr>
        <w:t>（c）治理工艺核心单元：此部分为分析重点，如氧化类工艺的燃烧室、蓄热室、切换阀、辅助燃料系统等；回收类工艺的吸附塔/床层、脱附系统、冷凝器、吸收塔、吸收循环系统等。</w:t>
      </w:r>
    </w:p>
    <w:p w14:paraId="6016587A">
      <w:pPr>
        <w:pStyle w:val="70"/>
        <w:ind w:firstLine="420"/>
        <w:rPr>
          <w:rFonts w:ascii="Times New Roman"/>
        </w:rPr>
      </w:pPr>
      <w:r>
        <w:rPr>
          <w:rFonts w:ascii="Times New Roman"/>
        </w:rPr>
        <w:t>（d）消防安全单元。</w:t>
      </w:r>
    </w:p>
    <w:p w14:paraId="544D282C">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.2.3　</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分析时偏差中的工艺参数需要与VOCs治理工程特点相结合，引入VOCs治理工程特有的工艺参数。一般可选择代表收集系统的“风量”，VOCs治理工程的关键参数“温度”、</w:t>
      </w:r>
      <w:r>
        <w:rPr>
          <w:rFonts w:ascii="宋体" w:hAnsi="宋体" w:eastAsia="宋体"/>
          <w:color w:val="000000" w:themeColor="text1"/>
          <w14:textFill>
            <w14:solidFill>
              <w14:schemeClr w14:val="tx1"/>
            </w14:solidFill>
          </w14:textFill>
        </w:rPr>
        <w:t>“</w:t>
      </w:r>
      <w:r>
        <w:rPr>
          <w:rFonts w:hint="eastAsia" w:ascii="Times New Roman" w:eastAsia="宋体"/>
          <w:color w:val="000000" w:themeColor="text1"/>
          <w14:textFill>
            <w14:solidFill>
              <w14:schemeClr w14:val="tx1"/>
            </w14:solidFill>
          </w14:textFill>
        </w:rPr>
        <w:t>压力”、“混合气浓度（</w:t>
      </w:r>
      <w:r>
        <w:rPr>
          <w:rFonts w:ascii="Times New Roman" w:eastAsia="宋体"/>
          <w:color w:val="000000" w:themeColor="text1"/>
          <w14:textFill>
            <w14:solidFill>
              <w14:schemeClr w14:val="tx1"/>
            </w14:solidFill>
          </w14:textFill>
        </w:rPr>
        <w:t>LEL%</w:t>
      </w:r>
      <w:r>
        <w:rPr>
          <w:rFonts w:hint="eastAsia" w:ascii="Times New Roman" w:eastAsia="宋体"/>
          <w:color w:val="000000" w:themeColor="text1"/>
          <w14:textFill>
            <w14:solidFill>
              <w14:schemeClr w14:val="tx1"/>
            </w14:solidFill>
          </w14:textFill>
        </w:rPr>
        <w:t>）”、“操作模式”、“液位”以及其它常规参数。</w:t>
      </w:r>
    </w:p>
    <w:p w14:paraId="2F0AF062">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.2.4　</w:t>
      </w:r>
      <w:r>
        <w:rPr>
          <w:rFonts w:hint="eastAsia" w:ascii="Times New Roman" w:eastAsia="宋体"/>
          <w:color w:val="000000" w:themeColor="text1"/>
          <w14:textFill>
            <w14:solidFill>
              <w14:schemeClr w14:val="tx1"/>
            </w14:solidFill>
          </w14:textFill>
        </w:rPr>
        <w:t>原因分析包括但不限于设备本身，应充分考虑VOCs治理工程的特点，重点识别以下因素：</w:t>
      </w:r>
    </w:p>
    <w:p w14:paraId="51B4B59E">
      <w:pPr>
        <w:pStyle w:val="70"/>
        <w:ind w:firstLine="420"/>
        <w:rPr>
          <w:rFonts w:ascii="Times New Roman"/>
        </w:rPr>
      </w:pPr>
      <w:r>
        <w:rPr>
          <w:rFonts w:ascii="Times New Roman"/>
        </w:rPr>
        <w:t>（a）人为因素：如操作失误、参数设定错误、报警响应滞后、巡检不到位等；</w:t>
      </w:r>
    </w:p>
    <w:p w14:paraId="1CA85C52">
      <w:pPr>
        <w:pStyle w:val="70"/>
        <w:ind w:firstLine="420"/>
        <w:rPr>
          <w:rFonts w:ascii="Times New Roman"/>
        </w:rPr>
      </w:pPr>
      <w:r>
        <w:rPr>
          <w:rFonts w:ascii="Times New Roman"/>
        </w:rPr>
        <w:t>（b）设备与仪表：如设备选型不符合防爆要求、仪表故障、静电或摩擦产生点火源等；</w:t>
      </w:r>
    </w:p>
    <w:p w14:paraId="01EA7B2D">
      <w:pPr>
        <w:pStyle w:val="70"/>
        <w:ind w:firstLine="420"/>
        <w:rPr>
          <w:rFonts w:ascii="Times New Roman"/>
          <w:color w:val="000000" w:themeColor="text1"/>
          <w14:textFill>
            <w14:solidFill>
              <w14:schemeClr w14:val="tx1"/>
            </w14:solidFill>
          </w14:textFill>
        </w:rPr>
      </w:pPr>
      <w:r>
        <w:rPr>
          <w:rFonts w:ascii="Times New Roman"/>
        </w:rPr>
        <w:t>（c）</w:t>
      </w:r>
      <w:r>
        <w:rPr>
          <w:rFonts w:ascii="Times New Roman"/>
          <w:color w:val="000000" w:themeColor="text1"/>
          <w14:textFill>
            <w14:solidFill>
              <w14:schemeClr w14:val="tx1"/>
            </w14:solidFill>
          </w14:textFill>
        </w:rPr>
        <w:t>外部因</w:t>
      </w:r>
      <w:r>
        <w:rPr>
          <w:rFonts w:hint="eastAsia" w:ascii="Times New Roman"/>
          <w:color w:val="000000" w:themeColor="text1"/>
          <w14:textFill>
            <w14:solidFill>
              <w14:schemeClr w14:val="tx1"/>
            </w14:solidFill>
          </w14:textFill>
        </w:rPr>
        <w:t>素：如上游废气工况波动、公用工程中断等。</w:t>
      </w:r>
    </w:p>
    <w:p w14:paraId="1B842878">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.2.5　</w:t>
      </w:r>
      <w:r>
        <w:rPr>
          <w:rFonts w:hint="eastAsia" w:ascii="Times New Roman" w:eastAsia="宋体"/>
          <w:color w:val="000000" w:themeColor="text1"/>
          <w14:textFill>
            <w14:solidFill>
              <w14:schemeClr w14:val="tx1"/>
            </w14:solidFill>
          </w14:textFill>
        </w:rPr>
        <w:t>后果分析应重点关注可能引发的火灾、爆炸、有毒有害物质泄漏等事故，并评估事故对上下游系统的影响。</w:t>
      </w:r>
    </w:p>
    <w:p w14:paraId="38114323">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.2.6　</w:t>
      </w:r>
      <w:r>
        <w:rPr>
          <w:rFonts w:hint="eastAsia" w:ascii="Times New Roman" w:eastAsia="宋体"/>
          <w:color w:val="000000" w:themeColor="text1"/>
          <w14:textFill>
            <w14:solidFill>
              <w14:schemeClr w14:val="tx1"/>
            </w14:solidFill>
          </w14:textFill>
        </w:rPr>
        <w:t>事故发生的频率可参考企业历史台账及各大数据库进行确定，VOCs治理工程事故严重程度划分见表</w:t>
      </w:r>
      <w:r>
        <w:rPr>
          <w:rFonts w:ascii="宋体" w:hAnsi="宋体" w:eastAsia="宋体" w:cs="宋体"/>
          <w:color w:val="000000" w:themeColor="text1"/>
          <w14:textFill>
            <w14:solidFill>
              <w14:schemeClr w14:val="tx1"/>
            </w14:solidFill>
          </w14:textFill>
        </w:rPr>
        <w:t>2</w:t>
      </w:r>
      <w:r>
        <w:rPr>
          <w:rFonts w:hint="eastAsia" w:ascii="Times New Roman" w:eastAsia="宋体"/>
          <w:color w:val="000000" w:themeColor="text1"/>
          <w14:textFill>
            <w14:solidFill>
              <w14:schemeClr w14:val="tx1"/>
            </w14:solidFill>
          </w14:textFill>
        </w:rPr>
        <w:t>。</w:t>
      </w:r>
    </w:p>
    <w:p w14:paraId="09496165">
      <w:pPr>
        <w:adjustRightInd/>
        <w:spacing w:line="300" w:lineRule="auto"/>
        <w:ind w:firstLine="420" w:firstLineChars="200"/>
        <w:jc w:val="center"/>
        <w:rPr>
          <w:rFonts w:ascii="黑体" w:hAnsi="黑体" w:eastAsia="黑体"/>
          <w:szCs w:val="22"/>
        </w:rPr>
      </w:pPr>
      <w:r>
        <w:rPr>
          <w:rFonts w:hint="eastAsia" w:ascii="黑体" w:hAnsi="黑体" w:eastAsia="黑体"/>
          <w:szCs w:val="22"/>
        </w:rPr>
        <w:t>表</w:t>
      </w:r>
      <w:r>
        <w:rPr>
          <w:rFonts w:ascii="黑体" w:hAnsi="黑体" w:eastAsia="黑体"/>
          <w:szCs w:val="22"/>
        </w:rPr>
        <w:t xml:space="preserve">2 </w:t>
      </w:r>
      <w:r>
        <w:rPr>
          <w:rFonts w:eastAsia="黑体"/>
          <w:szCs w:val="22"/>
        </w:rPr>
        <w:t>VOCs</w:t>
      </w:r>
      <w:r>
        <w:rPr>
          <w:rFonts w:hint="eastAsia" w:ascii="黑体" w:hAnsi="黑体" w:eastAsia="黑体"/>
          <w:szCs w:val="22"/>
        </w:rPr>
        <w:t>治理工程事故严重程度划分</w:t>
      </w:r>
    </w:p>
    <w:tbl>
      <w:tblPr>
        <w:tblStyle w:val="262"/>
        <w:tblW w:w="509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108"/>
        <w:gridCol w:w="2511"/>
        <w:gridCol w:w="1346"/>
        <w:gridCol w:w="4314"/>
      </w:tblGrid>
      <w:tr w14:paraId="514BFE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105" w:type="dxa"/>
            <w:tcBorders>
              <w:bottom w:val="single" w:color="auto" w:sz="12" w:space="0"/>
            </w:tcBorders>
            <w:vAlign w:val="center"/>
          </w:tcPr>
          <w:p w14:paraId="5F2A24B3">
            <w:pPr>
              <w:pStyle w:val="70"/>
              <w:widowControl w:val="0"/>
              <w:ind w:firstLine="180" w:firstLineChars="100"/>
              <w:jc w:val="center"/>
              <w:rPr>
                <w:rFonts w:ascii="Times New Roman" w:cstheme="minorBidi"/>
                <w:sz w:val="18"/>
                <w:szCs w:val="22"/>
                <w:lang w:eastAsia="en-US"/>
              </w:rPr>
            </w:pPr>
            <w:bookmarkStart w:id="68" w:name="_Hlk149552114"/>
            <w:r>
              <w:rPr>
                <w:rFonts w:ascii="Times New Roman" w:cstheme="minorBidi"/>
                <w:sz w:val="18"/>
                <w:szCs w:val="18"/>
                <w:lang w:eastAsia="en-US"/>
              </w:rPr>
              <w:t>事故等级</w:t>
            </w:r>
          </w:p>
        </w:tc>
        <w:tc>
          <w:tcPr>
            <w:tcW w:w="2502" w:type="dxa"/>
            <w:tcBorders>
              <w:bottom w:val="single" w:color="auto" w:sz="12" w:space="0"/>
            </w:tcBorders>
            <w:vAlign w:val="center"/>
          </w:tcPr>
          <w:p w14:paraId="6ECECC07">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伤亡情况</w:t>
            </w:r>
          </w:p>
        </w:tc>
        <w:tc>
          <w:tcPr>
            <w:tcW w:w="1341" w:type="dxa"/>
            <w:tcBorders>
              <w:bottom w:val="single" w:color="auto" w:sz="12" w:space="0"/>
            </w:tcBorders>
            <w:vAlign w:val="center"/>
          </w:tcPr>
          <w:p w14:paraId="0E76230E">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经济损失</w:t>
            </w:r>
          </w:p>
        </w:tc>
        <w:tc>
          <w:tcPr>
            <w:tcW w:w="4300" w:type="dxa"/>
            <w:tcBorders>
              <w:bottom w:val="single" w:color="auto" w:sz="12" w:space="0"/>
            </w:tcBorders>
            <w:vAlign w:val="center"/>
          </w:tcPr>
          <w:p w14:paraId="652B82F6">
            <w:pPr>
              <w:pStyle w:val="70"/>
              <w:widowControl w:val="0"/>
              <w:ind w:firstLine="180" w:firstLineChars="100"/>
              <w:jc w:val="center"/>
              <w:rPr>
                <w:rFonts w:ascii="Times New Roman" w:cstheme="minorBidi"/>
                <w:sz w:val="18"/>
                <w:szCs w:val="22"/>
                <w:lang w:eastAsia="en-US"/>
              </w:rPr>
            </w:pPr>
            <w:r>
              <w:rPr>
                <w:rFonts w:ascii="Times New Roman" w:cstheme="minorBidi"/>
                <w:sz w:val="18"/>
                <w:szCs w:val="18"/>
                <w:lang w:eastAsia="en-US"/>
              </w:rPr>
              <w:t>声誉影响</w:t>
            </w:r>
          </w:p>
        </w:tc>
      </w:tr>
      <w:tr w14:paraId="2921E0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105" w:type="dxa"/>
            <w:tcBorders>
              <w:top w:val="single" w:color="auto" w:sz="12" w:space="0"/>
            </w:tcBorders>
            <w:vAlign w:val="center"/>
          </w:tcPr>
          <w:p w14:paraId="6B5CD9CF">
            <w:pPr>
              <w:pStyle w:val="70"/>
              <w:widowControl w:val="0"/>
              <w:ind w:firstLine="0" w:firstLineChars="0"/>
              <w:jc w:val="center"/>
              <w:rPr>
                <w:rFonts w:ascii="Times New Roman" w:cstheme="minorBidi"/>
                <w:sz w:val="18"/>
                <w:szCs w:val="22"/>
                <w:lang w:eastAsia="en-US"/>
              </w:rPr>
            </w:pPr>
            <w:r>
              <w:rPr>
                <w:rFonts w:ascii="Times New Roman" w:cstheme="minorBidi"/>
                <w:sz w:val="18"/>
                <w:szCs w:val="18"/>
                <w:lang w:eastAsia="en-US"/>
              </w:rPr>
              <w:t>S5</w:t>
            </w:r>
          </w:p>
        </w:tc>
        <w:tc>
          <w:tcPr>
            <w:tcW w:w="2502" w:type="dxa"/>
            <w:tcBorders>
              <w:top w:val="single" w:color="auto" w:sz="12" w:space="0"/>
            </w:tcBorders>
            <w:vAlign w:val="center"/>
          </w:tcPr>
          <w:p w14:paraId="641CCBCA">
            <w:pPr>
              <w:pStyle w:val="70"/>
              <w:widowControl w:val="0"/>
              <w:ind w:firstLine="180" w:firstLineChars="100"/>
              <w:rPr>
                <w:rFonts w:ascii="Times New Roman" w:cstheme="minorBidi"/>
                <w:sz w:val="18"/>
                <w:szCs w:val="22"/>
                <w:lang w:eastAsia="zh-CN"/>
              </w:rPr>
            </w:pPr>
            <w:r>
              <w:rPr>
                <w:rFonts w:ascii="Times New Roman" w:cstheme="minorBidi"/>
                <w:sz w:val="18"/>
                <w:szCs w:val="18"/>
                <w:lang w:eastAsia="zh-CN"/>
              </w:rPr>
              <w:t>死亡≥3人；或重伤≥10人</w:t>
            </w:r>
          </w:p>
        </w:tc>
        <w:tc>
          <w:tcPr>
            <w:tcW w:w="1341" w:type="dxa"/>
            <w:tcBorders>
              <w:top w:val="single" w:color="auto" w:sz="12" w:space="0"/>
            </w:tcBorders>
            <w:vAlign w:val="center"/>
          </w:tcPr>
          <w:p w14:paraId="3FC2EC4F">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超过500万元</w:t>
            </w:r>
          </w:p>
        </w:tc>
        <w:tc>
          <w:tcPr>
            <w:tcW w:w="4300" w:type="dxa"/>
            <w:tcBorders>
              <w:top w:val="single" w:color="auto" w:sz="12" w:space="0"/>
            </w:tcBorders>
            <w:vAlign w:val="center"/>
          </w:tcPr>
          <w:p w14:paraId="33F06A11">
            <w:pPr>
              <w:pStyle w:val="70"/>
              <w:widowControl w:val="0"/>
              <w:ind w:firstLine="180" w:firstLineChars="100"/>
              <w:rPr>
                <w:rFonts w:ascii="Times New Roman" w:cstheme="minorBidi"/>
                <w:sz w:val="18"/>
                <w:szCs w:val="22"/>
                <w:lang w:eastAsia="zh-CN"/>
              </w:rPr>
            </w:pPr>
            <w:r>
              <w:rPr>
                <w:rFonts w:ascii="Times New Roman" w:cstheme="minorBidi"/>
                <w:sz w:val="18"/>
                <w:szCs w:val="18"/>
                <w:lang w:eastAsia="zh-CN"/>
              </w:rPr>
              <w:t>引发全国媒体关注，巨额罚款，公司股价下跌严重</w:t>
            </w:r>
          </w:p>
        </w:tc>
      </w:tr>
      <w:tr w14:paraId="1482FC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105" w:type="dxa"/>
            <w:vAlign w:val="center"/>
          </w:tcPr>
          <w:p w14:paraId="139E00D6">
            <w:pPr>
              <w:pStyle w:val="70"/>
              <w:widowControl w:val="0"/>
              <w:ind w:firstLine="0" w:firstLineChars="0"/>
              <w:jc w:val="center"/>
              <w:rPr>
                <w:rFonts w:ascii="Times New Roman" w:cstheme="minorBidi"/>
                <w:sz w:val="18"/>
                <w:szCs w:val="22"/>
                <w:lang w:eastAsia="en-US"/>
              </w:rPr>
            </w:pPr>
            <w:r>
              <w:rPr>
                <w:rFonts w:ascii="Times New Roman" w:cstheme="minorBidi"/>
                <w:sz w:val="18"/>
                <w:szCs w:val="18"/>
                <w:lang w:eastAsia="en-US"/>
              </w:rPr>
              <w:t>S4</w:t>
            </w:r>
          </w:p>
        </w:tc>
        <w:tc>
          <w:tcPr>
            <w:tcW w:w="2502" w:type="dxa"/>
            <w:vAlign w:val="center"/>
          </w:tcPr>
          <w:p w14:paraId="2F92D39B">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死亡1~2人；或重伤 3~9人</w:t>
            </w:r>
          </w:p>
        </w:tc>
        <w:tc>
          <w:tcPr>
            <w:tcW w:w="1341" w:type="dxa"/>
            <w:vAlign w:val="center"/>
          </w:tcPr>
          <w:p w14:paraId="2ECCAE30">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100~500万元</w:t>
            </w:r>
          </w:p>
        </w:tc>
        <w:tc>
          <w:tcPr>
            <w:tcW w:w="4300" w:type="dxa"/>
            <w:vAlign w:val="center"/>
          </w:tcPr>
          <w:p w14:paraId="7D4328D9">
            <w:pPr>
              <w:pStyle w:val="70"/>
              <w:widowControl w:val="0"/>
              <w:ind w:firstLine="180" w:firstLineChars="100"/>
              <w:rPr>
                <w:rFonts w:ascii="Times New Roman" w:cstheme="minorBidi"/>
                <w:sz w:val="18"/>
                <w:szCs w:val="22"/>
                <w:lang w:eastAsia="zh-CN"/>
              </w:rPr>
            </w:pPr>
            <w:r>
              <w:rPr>
                <w:rFonts w:ascii="Times New Roman" w:cstheme="minorBidi"/>
                <w:sz w:val="18"/>
                <w:szCs w:val="18"/>
                <w:lang w:eastAsia="zh-CN"/>
              </w:rPr>
              <w:t>引发行业内媒体关注，大额罚款，公司股价有所下降</w:t>
            </w:r>
          </w:p>
        </w:tc>
      </w:tr>
      <w:tr w14:paraId="500C4C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105" w:type="dxa"/>
            <w:vAlign w:val="center"/>
          </w:tcPr>
          <w:p w14:paraId="00226045">
            <w:pPr>
              <w:pStyle w:val="70"/>
              <w:widowControl w:val="0"/>
              <w:ind w:firstLine="0" w:firstLineChars="0"/>
              <w:jc w:val="center"/>
              <w:rPr>
                <w:rFonts w:ascii="Times New Roman" w:cstheme="minorBidi"/>
                <w:sz w:val="18"/>
                <w:szCs w:val="22"/>
                <w:lang w:eastAsia="en-US"/>
              </w:rPr>
            </w:pPr>
            <w:r>
              <w:rPr>
                <w:rFonts w:ascii="Times New Roman" w:cstheme="minorBidi"/>
                <w:sz w:val="18"/>
                <w:szCs w:val="18"/>
                <w:lang w:eastAsia="en-US"/>
              </w:rPr>
              <w:t>S3</w:t>
            </w:r>
          </w:p>
        </w:tc>
        <w:tc>
          <w:tcPr>
            <w:tcW w:w="2502" w:type="dxa"/>
            <w:vAlign w:val="center"/>
          </w:tcPr>
          <w:p w14:paraId="41D3D7E3">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重伤1~2人；或轻伤≥10人</w:t>
            </w:r>
          </w:p>
        </w:tc>
        <w:tc>
          <w:tcPr>
            <w:tcW w:w="1341" w:type="dxa"/>
            <w:vAlign w:val="center"/>
          </w:tcPr>
          <w:p w14:paraId="770DE85E">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20~100万元</w:t>
            </w:r>
          </w:p>
        </w:tc>
        <w:tc>
          <w:tcPr>
            <w:tcW w:w="4300" w:type="dxa"/>
            <w:vAlign w:val="center"/>
          </w:tcPr>
          <w:p w14:paraId="6B98629F">
            <w:pPr>
              <w:pStyle w:val="70"/>
              <w:widowControl w:val="0"/>
              <w:ind w:firstLine="180" w:firstLineChars="100"/>
              <w:rPr>
                <w:rFonts w:ascii="Times New Roman" w:cstheme="minorBidi"/>
                <w:sz w:val="18"/>
                <w:szCs w:val="22"/>
                <w:lang w:eastAsia="zh-CN"/>
              </w:rPr>
            </w:pPr>
            <w:r>
              <w:rPr>
                <w:rFonts w:ascii="Times New Roman" w:cstheme="minorBidi"/>
                <w:sz w:val="18"/>
                <w:szCs w:val="18"/>
                <w:lang w:eastAsia="zh-CN"/>
              </w:rPr>
              <w:t>引发当地媒体关注，小额罚款</w:t>
            </w:r>
          </w:p>
        </w:tc>
      </w:tr>
      <w:tr w14:paraId="28D177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07" w:hRule="atLeast"/>
          <w:jc w:val="center"/>
        </w:trPr>
        <w:tc>
          <w:tcPr>
            <w:tcW w:w="1105" w:type="dxa"/>
            <w:vAlign w:val="center"/>
          </w:tcPr>
          <w:p w14:paraId="02F2A762">
            <w:pPr>
              <w:pStyle w:val="70"/>
              <w:widowControl w:val="0"/>
              <w:ind w:firstLine="0" w:firstLineChars="0"/>
              <w:jc w:val="center"/>
              <w:rPr>
                <w:rFonts w:ascii="Times New Roman" w:cstheme="minorBidi"/>
                <w:sz w:val="18"/>
                <w:szCs w:val="22"/>
                <w:lang w:eastAsia="en-US"/>
              </w:rPr>
            </w:pPr>
            <w:r>
              <w:rPr>
                <w:rFonts w:ascii="Times New Roman" w:cstheme="minorBidi"/>
                <w:sz w:val="18"/>
                <w:szCs w:val="18"/>
                <w:lang w:eastAsia="en-US"/>
              </w:rPr>
              <w:t>S2</w:t>
            </w:r>
          </w:p>
        </w:tc>
        <w:tc>
          <w:tcPr>
            <w:tcW w:w="2502" w:type="dxa"/>
            <w:vAlign w:val="center"/>
          </w:tcPr>
          <w:p w14:paraId="320C1ECA">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轻伤1~9人</w:t>
            </w:r>
          </w:p>
        </w:tc>
        <w:tc>
          <w:tcPr>
            <w:tcW w:w="1341" w:type="dxa"/>
            <w:vAlign w:val="center"/>
          </w:tcPr>
          <w:p w14:paraId="1605EA1A">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1~20万元</w:t>
            </w:r>
          </w:p>
        </w:tc>
        <w:tc>
          <w:tcPr>
            <w:tcW w:w="4300" w:type="dxa"/>
            <w:vAlign w:val="center"/>
          </w:tcPr>
          <w:p w14:paraId="7BF2B332">
            <w:pPr>
              <w:pStyle w:val="70"/>
              <w:widowControl w:val="0"/>
              <w:ind w:firstLine="180" w:firstLineChars="100"/>
              <w:rPr>
                <w:rFonts w:ascii="Times New Roman" w:cstheme="minorBidi"/>
                <w:sz w:val="18"/>
                <w:szCs w:val="22"/>
                <w:lang w:eastAsia="zh-CN"/>
              </w:rPr>
            </w:pPr>
            <w:r>
              <w:rPr>
                <w:rFonts w:ascii="Times New Roman" w:cstheme="minorBidi"/>
                <w:sz w:val="18"/>
                <w:szCs w:val="18"/>
                <w:lang w:eastAsia="zh-CN"/>
              </w:rPr>
              <w:t>外部投诉，影响部分员工声誉</w:t>
            </w:r>
          </w:p>
        </w:tc>
      </w:tr>
      <w:tr w14:paraId="37431B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1105" w:type="dxa"/>
            <w:vAlign w:val="center"/>
          </w:tcPr>
          <w:p w14:paraId="06E270C0">
            <w:pPr>
              <w:pStyle w:val="70"/>
              <w:widowControl w:val="0"/>
              <w:ind w:firstLine="0" w:firstLineChars="0"/>
              <w:jc w:val="center"/>
              <w:rPr>
                <w:rFonts w:ascii="Times New Roman" w:cstheme="minorBidi"/>
                <w:sz w:val="18"/>
                <w:szCs w:val="22"/>
                <w:lang w:eastAsia="en-US"/>
              </w:rPr>
            </w:pPr>
            <w:r>
              <w:rPr>
                <w:rFonts w:ascii="Times New Roman" w:cstheme="minorBidi"/>
                <w:sz w:val="18"/>
                <w:szCs w:val="18"/>
                <w:lang w:eastAsia="en-US"/>
              </w:rPr>
              <w:t>S1</w:t>
            </w:r>
          </w:p>
        </w:tc>
        <w:tc>
          <w:tcPr>
            <w:tcW w:w="2502" w:type="dxa"/>
            <w:vAlign w:val="center"/>
          </w:tcPr>
          <w:p w14:paraId="380C23E8">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无人员伤亡</w:t>
            </w:r>
          </w:p>
        </w:tc>
        <w:tc>
          <w:tcPr>
            <w:tcW w:w="1341" w:type="dxa"/>
            <w:vAlign w:val="center"/>
          </w:tcPr>
          <w:p w14:paraId="44CA50ED">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少于1万元</w:t>
            </w:r>
          </w:p>
        </w:tc>
        <w:tc>
          <w:tcPr>
            <w:tcW w:w="4300" w:type="dxa"/>
            <w:vAlign w:val="center"/>
          </w:tcPr>
          <w:p w14:paraId="208F5F2E">
            <w:pPr>
              <w:pStyle w:val="70"/>
              <w:widowControl w:val="0"/>
              <w:ind w:firstLine="180" w:firstLineChars="100"/>
              <w:rPr>
                <w:rFonts w:ascii="Times New Roman" w:cstheme="minorBidi"/>
                <w:sz w:val="18"/>
                <w:szCs w:val="22"/>
                <w:lang w:eastAsia="en-US"/>
              </w:rPr>
            </w:pPr>
            <w:r>
              <w:rPr>
                <w:rFonts w:ascii="Times New Roman" w:cstheme="minorBidi"/>
                <w:sz w:val="18"/>
                <w:szCs w:val="18"/>
                <w:lang w:eastAsia="en-US"/>
              </w:rPr>
              <w:t>无损害</w:t>
            </w:r>
          </w:p>
        </w:tc>
      </w:tr>
      <w:bookmarkEnd w:id="68"/>
    </w:tbl>
    <w:p w14:paraId="247C91DA">
      <w:pPr>
        <w:pStyle w:val="237"/>
        <w:numPr>
          <w:ilvl w:val="2"/>
          <w:numId w:val="0"/>
        </w:numPr>
        <w:spacing w:before="156" w:beforeLines="50" w:after="156" w:afterLines="50"/>
        <w:ind w:left="420" w:hanging="420" w:hangingChars="200"/>
        <w:outlineLvl w:val="1"/>
        <w:rPr>
          <w:rFonts w:ascii="黑体" w:hAnsi="黑体" w:eastAsia="黑体" w:cs="黑体"/>
          <w:color w:val="000000"/>
          <w:szCs w:val="22"/>
        </w:rPr>
      </w:pPr>
    </w:p>
    <w:p w14:paraId="59F42957">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r>
        <w:rPr>
          <w:rFonts w:hint="eastAsia" w:ascii="黑体" w:hAnsi="黑体" w:eastAsia="黑体" w:cs="黑体"/>
          <w:color w:val="000000"/>
          <w:szCs w:val="22"/>
        </w:rPr>
        <w:t>6</w:t>
      </w:r>
      <w:r>
        <w:rPr>
          <w:rFonts w:ascii="黑体" w:hAnsi="黑体" w:eastAsia="黑体" w:cs="黑体"/>
          <w:color w:val="000000"/>
          <w:szCs w:val="22"/>
        </w:rPr>
        <w:t>.3　</w:t>
      </w:r>
      <w:r>
        <w:rPr>
          <w:rFonts w:hint="eastAsia" w:ascii="Times New Roman" w:eastAsia="黑体"/>
          <w:color w:val="000000" w:themeColor="text1"/>
          <w:szCs w:val="22"/>
          <w14:textFill>
            <w14:solidFill>
              <w14:schemeClr w14:val="tx1"/>
            </w14:solidFill>
          </w14:textFill>
        </w:rPr>
        <w:t>风险矩阵分析</w:t>
      </w:r>
    </w:p>
    <w:p w14:paraId="06E2E3F2">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.3.1　</w:t>
      </w:r>
      <w:r>
        <w:rPr>
          <w:rFonts w:hint="eastAsia" w:ascii="Times New Roman" w:eastAsia="宋体"/>
          <w:color w:val="000000" w:themeColor="text1"/>
          <w14:textFill>
            <w14:solidFill>
              <w14:schemeClr w14:val="tx1"/>
            </w14:solidFill>
          </w14:textFill>
        </w:rPr>
        <w:t>风险矩阵分析的原则和基本程序应符合</w:t>
      </w:r>
      <w:r>
        <w:rPr>
          <w:rFonts w:ascii="Times New Roman" w:eastAsia="宋体"/>
          <w:color w:val="000000" w:themeColor="text1"/>
          <w14:textFill>
            <w14:solidFill>
              <w14:schemeClr w14:val="tx1"/>
            </w14:solidFill>
          </w14:textFill>
        </w:rPr>
        <w:t xml:space="preserve">AQ/T </w:t>
      </w:r>
      <w:r>
        <w:rPr>
          <w:rFonts w:ascii="宋体" w:hAnsi="宋体" w:eastAsia="宋体" w:cs="宋体"/>
          <w:color w:val="000000" w:themeColor="text1"/>
          <w14:textFill>
            <w14:solidFill>
              <w14:schemeClr w14:val="tx1"/>
            </w14:solidFill>
          </w14:textFill>
        </w:rPr>
        <w:t>3054</w:t>
      </w:r>
      <w:r>
        <w:rPr>
          <w:rFonts w:hint="eastAsia" w:ascii="Times New Roman" w:eastAsia="宋体"/>
          <w:color w:val="000000" w:themeColor="text1"/>
          <w14:textFill>
            <w14:solidFill>
              <w14:schemeClr w14:val="tx1"/>
            </w14:solidFill>
          </w14:textFill>
        </w:rPr>
        <w:t>中的相关要求。</w:t>
      </w:r>
    </w:p>
    <w:p w14:paraId="494F7FA0">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.3.2　</w:t>
      </w:r>
      <w:r>
        <w:rPr>
          <w:rFonts w:hint="eastAsia" w:ascii="Times New Roman" w:eastAsia="宋体"/>
          <w:color w:val="000000" w:themeColor="text1"/>
          <w14:textFill>
            <w14:solidFill>
              <w14:schemeClr w14:val="tx1"/>
            </w14:solidFill>
          </w14:textFill>
        </w:rPr>
        <w:t>依据“</w:t>
      </w:r>
      <w:r>
        <w:rPr>
          <w:rFonts w:ascii="宋体" w:hAnsi="宋体" w:eastAsia="宋体" w:cs="宋体"/>
          <w:color w:val="000000" w:themeColor="text1"/>
          <w14:textFill>
            <w14:solidFill>
              <w14:schemeClr w14:val="tx1"/>
            </w14:solidFill>
          </w14:textFill>
        </w:rPr>
        <w:t>6.2</w:t>
      </w:r>
      <w:r>
        <w:rPr>
          <w:rFonts w:hint="eastAsia" w:ascii="Times New Roman" w:eastAsia="宋体"/>
          <w:color w:val="000000" w:themeColor="text1"/>
          <w14:textFill>
            <w14:solidFill>
              <w14:schemeClr w14:val="tx1"/>
            </w14:solidFill>
          </w14:textFill>
        </w:rPr>
        <w:t xml:space="preserve"> </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分析”的结果，选</w:t>
      </w:r>
      <w:r>
        <w:rPr>
          <w:rFonts w:ascii="Times New Roman" w:eastAsia="宋体"/>
          <w:color w:val="000000" w:themeColor="text1"/>
          <w14:textFill>
            <w14:solidFill>
              <w14:schemeClr w14:val="tx1"/>
            </w14:solidFill>
          </w14:textFill>
        </w:rPr>
        <w:t>用风险矩阵对每个偏差场景进行风险分级</w:t>
      </w:r>
      <w:r>
        <w:rPr>
          <w:rFonts w:hint="eastAsia" w:ascii="Times New Roman" w:eastAsia="宋体"/>
          <w:color w:val="000000" w:themeColor="text1"/>
          <w14:textFill>
            <w14:solidFill>
              <w14:schemeClr w14:val="tx1"/>
            </w14:solidFill>
          </w14:textFill>
        </w:rPr>
        <w:t>，分别确定其后果等级和事故发生频率。通过风险矩阵计算（后果等级乘频率等级）或直接查阅</w:t>
      </w:r>
      <w:r>
        <w:rPr>
          <w:rFonts w:ascii="Times New Roman" w:eastAsia="宋体"/>
          <w:color w:val="000000" w:themeColor="text1"/>
          <w14:textFill>
            <w14:solidFill>
              <w14:schemeClr w14:val="tx1"/>
            </w14:solidFill>
          </w14:textFill>
        </w:rPr>
        <w:t>VOCs</w:t>
      </w:r>
      <w:r>
        <w:rPr>
          <w:rFonts w:hint="eastAsia" w:ascii="Times New Roman" w:eastAsia="宋体"/>
          <w:color w:val="000000" w:themeColor="text1"/>
          <w14:textFill>
            <w14:solidFill>
              <w14:schemeClr w14:val="tx1"/>
            </w14:solidFill>
          </w14:textFill>
        </w:rPr>
        <w:t>治理工程风险评估矩阵（见表</w:t>
      </w:r>
      <w:r>
        <w:rPr>
          <w:rFonts w:ascii="宋体" w:hAnsi="宋体" w:eastAsia="宋体" w:cs="宋体"/>
          <w:color w:val="000000" w:themeColor="text1"/>
          <w14:textFill>
            <w14:solidFill>
              <w14:schemeClr w14:val="tx1"/>
            </w14:solidFill>
          </w14:textFill>
        </w:rPr>
        <w:t>3</w:t>
      </w:r>
      <w:r>
        <w:rPr>
          <w:rFonts w:hint="eastAsia" w:ascii="Times New Roman" w:eastAsia="宋体"/>
          <w:color w:val="000000" w:themeColor="text1"/>
          <w14:textFill>
            <w14:solidFill>
              <w14:schemeClr w14:val="tx1"/>
            </w14:solidFill>
          </w14:textFill>
        </w:rPr>
        <w:t>），确定各事故场景的风险等级。</w:t>
      </w:r>
    </w:p>
    <w:p w14:paraId="6D91303D">
      <w:pPr>
        <w:adjustRightInd/>
        <w:spacing w:line="300" w:lineRule="auto"/>
        <w:ind w:firstLine="420" w:firstLineChars="200"/>
        <w:jc w:val="center"/>
        <w:rPr>
          <w:rFonts w:ascii="黑体" w:hAnsi="黑体" w:eastAsia="黑体"/>
          <w:szCs w:val="22"/>
        </w:rPr>
      </w:pPr>
      <w:r>
        <w:rPr>
          <w:rFonts w:hint="eastAsia" w:ascii="黑体" w:hAnsi="黑体" w:eastAsia="黑体"/>
          <w:szCs w:val="22"/>
        </w:rPr>
        <w:t xml:space="preserve">表3 </w:t>
      </w:r>
      <w:r>
        <w:rPr>
          <w:rFonts w:eastAsia="黑体"/>
          <w:szCs w:val="22"/>
        </w:rPr>
        <w:t>VOCs</w:t>
      </w:r>
      <w:r>
        <w:rPr>
          <w:rFonts w:hint="eastAsia" w:ascii="黑体" w:hAnsi="黑体" w:eastAsia="黑体"/>
          <w:szCs w:val="22"/>
        </w:rPr>
        <w:t>治理工程风险评估矩阵</w:t>
      </w:r>
    </w:p>
    <w:tbl>
      <w:tblPr>
        <w:tblStyle w:val="262"/>
        <w:tblW w:w="849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250"/>
        <w:gridCol w:w="1440"/>
        <w:gridCol w:w="1132"/>
        <w:gridCol w:w="1276"/>
        <w:gridCol w:w="1132"/>
        <w:gridCol w:w="1135"/>
        <w:gridCol w:w="1132"/>
      </w:tblGrid>
      <w:tr w14:paraId="4A3202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810" w:hRule="atLeast"/>
          <w:jc w:val="center"/>
        </w:trPr>
        <w:tc>
          <w:tcPr>
            <w:tcW w:w="2690" w:type="dxa"/>
            <w:gridSpan w:val="2"/>
            <w:vAlign w:val="center"/>
          </w:tcPr>
          <w:p w14:paraId="75F49230">
            <w:pPr>
              <w:autoSpaceDE w:val="0"/>
              <w:autoSpaceDN w:val="0"/>
              <w:spacing w:line="240" w:lineRule="auto"/>
              <w:jc w:val="center"/>
              <w:rPr>
                <w:rFonts w:eastAsia="宋体" w:cstheme="minorBidi"/>
                <w:spacing w:val="-4"/>
                <w:sz w:val="18"/>
                <w:szCs w:val="18"/>
                <w:lang w:eastAsia="zh-CN"/>
              </w:rPr>
            </w:pPr>
            <w:r>
              <w:rPr>
                <w:rFonts w:eastAsia="宋体" w:cstheme="minorBidi"/>
                <w:spacing w:val="-4"/>
                <w:sz w:val="18"/>
                <w:szCs w:val="18"/>
                <w:lang w:eastAsia="zh-CN"/>
              </w:rPr>
              <w:t>后果等级</w:t>
            </w:r>
          </w:p>
          <w:p w14:paraId="42992935">
            <w:pPr>
              <w:autoSpaceDE w:val="0"/>
              <w:autoSpaceDN w:val="0"/>
              <w:spacing w:line="240" w:lineRule="auto"/>
              <w:jc w:val="center"/>
              <w:rPr>
                <w:rFonts w:eastAsia="宋体" w:cstheme="minorBidi"/>
                <w:spacing w:val="-4"/>
                <w:sz w:val="18"/>
                <w:szCs w:val="18"/>
                <w:lang w:eastAsia="zh-CN"/>
              </w:rPr>
            </w:pPr>
            <w:r>
              <w:rPr>
                <w:rFonts w:eastAsia="宋体" w:cstheme="minorBidi"/>
                <w:spacing w:val="-4"/>
                <w:sz w:val="18"/>
                <w:szCs w:val="18"/>
                <w:lang w:eastAsia="zh-CN"/>
              </w:rPr>
              <w:t>频率（次/年）</w:t>
            </w:r>
          </w:p>
        </w:tc>
        <w:tc>
          <w:tcPr>
            <w:tcW w:w="1132" w:type="dxa"/>
            <w:vAlign w:val="center"/>
          </w:tcPr>
          <w:p w14:paraId="08CEB425">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w:t>
            </w:r>
          </w:p>
        </w:tc>
        <w:tc>
          <w:tcPr>
            <w:tcW w:w="1276" w:type="dxa"/>
            <w:vAlign w:val="center"/>
          </w:tcPr>
          <w:p w14:paraId="7CE19367">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2</w:t>
            </w:r>
          </w:p>
        </w:tc>
        <w:tc>
          <w:tcPr>
            <w:tcW w:w="1132" w:type="dxa"/>
            <w:vAlign w:val="center"/>
          </w:tcPr>
          <w:p w14:paraId="74E0DDCF">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3</w:t>
            </w:r>
          </w:p>
        </w:tc>
        <w:tc>
          <w:tcPr>
            <w:tcW w:w="1135" w:type="dxa"/>
            <w:vAlign w:val="center"/>
          </w:tcPr>
          <w:p w14:paraId="71AA5717">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4</w:t>
            </w:r>
          </w:p>
        </w:tc>
        <w:tc>
          <w:tcPr>
            <w:tcW w:w="1132" w:type="dxa"/>
            <w:vAlign w:val="center"/>
          </w:tcPr>
          <w:p w14:paraId="2EDC082A">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5</w:t>
            </w:r>
          </w:p>
        </w:tc>
      </w:tr>
      <w:tr w14:paraId="19F481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1250" w:type="dxa"/>
            <w:vAlign w:val="center"/>
          </w:tcPr>
          <w:p w14:paraId="7B83DCE4">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w:t>
            </w:r>
          </w:p>
        </w:tc>
        <w:tc>
          <w:tcPr>
            <w:tcW w:w="1440" w:type="dxa"/>
            <w:vAlign w:val="center"/>
          </w:tcPr>
          <w:p w14:paraId="0CBE12B0">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&lt;10</w:t>
            </w:r>
            <w:r>
              <w:rPr>
                <w:rFonts w:eastAsia="宋体" w:cstheme="minorBidi"/>
                <w:spacing w:val="-4"/>
                <w:sz w:val="18"/>
                <w:szCs w:val="18"/>
                <w:vertAlign w:val="superscript"/>
                <w:lang w:eastAsia="en-US"/>
              </w:rPr>
              <w:t>-4</w:t>
            </w:r>
          </w:p>
        </w:tc>
        <w:tc>
          <w:tcPr>
            <w:tcW w:w="1132" w:type="dxa"/>
            <w:shd w:val="clear" w:color="auto" w:fill="D9D9D9"/>
            <w:vAlign w:val="center"/>
          </w:tcPr>
          <w:p w14:paraId="72DFA727">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w:t>
            </w:r>
          </w:p>
        </w:tc>
        <w:tc>
          <w:tcPr>
            <w:tcW w:w="1276" w:type="dxa"/>
            <w:shd w:val="clear" w:color="auto" w:fill="D9D9D9"/>
            <w:vAlign w:val="center"/>
          </w:tcPr>
          <w:p w14:paraId="091C6C5F">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2</w:t>
            </w:r>
          </w:p>
        </w:tc>
        <w:tc>
          <w:tcPr>
            <w:tcW w:w="1132" w:type="dxa"/>
            <w:shd w:val="clear" w:color="auto" w:fill="D9D9D9"/>
            <w:vAlign w:val="center"/>
          </w:tcPr>
          <w:p w14:paraId="22762CE4">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3</w:t>
            </w:r>
          </w:p>
        </w:tc>
        <w:tc>
          <w:tcPr>
            <w:tcW w:w="1135" w:type="dxa"/>
            <w:shd w:val="clear" w:color="auto" w:fill="D9D9D9"/>
            <w:vAlign w:val="center"/>
          </w:tcPr>
          <w:p w14:paraId="2AA4D908">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4</w:t>
            </w:r>
          </w:p>
        </w:tc>
        <w:tc>
          <w:tcPr>
            <w:tcW w:w="1132" w:type="dxa"/>
            <w:shd w:val="clear" w:color="auto" w:fill="D9D9D9"/>
            <w:vAlign w:val="center"/>
          </w:tcPr>
          <w:p w14:paraId="1126D636">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5</w:t>
            </w:r>
          </w:p>
        </w:tc>
      </w:tr>
      <w:tr w14:paraId="1B5FF5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78" w:hRule="atLeast"/>
          <w:jc w:val="center"/>
        </w:trPr>
        <w:tc>
          <w:tcPr>
            <w:tcW w:w="1250" w:type="dxa"/>
            <w:vAlign w:val="center"/>
          </w:tcPr>
          <w:p w14:paraId="542B1BAD">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2</w:t>
            </w:r>
          </w:p>
        </w:tc>
        <w:tc>
          <w:tcPr>
            <w:tcW w:w="1440" w:type="dxa"/>
            <w:vAlign w:val="center"/>
          </w:tcPr>
          <w:p w14:paraId="14D19D1C">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10</w:t>
            </w:r>
            <w:r>
              <w:rPr>
                <w:rFonts w:eastAsia="宋体" w:cstheme="minorBidi"/>
                <w:spacing w:val="-4"/>
                <w:sz w:val="18"/>
                <w:szCs w:val="18"/>
                <w:vertAlign w:val="superscript"/>
                <w:lang w:eastAsia="en-US"/>
              </w:rPr>
              <w:t>-3</w:t>
            </w:r>
            <w:r>
              <w:rPr>
                <w:rFonts w:eastAsia="宋体" w:cstheme="minorBidi"/>
                <w:spacing w:val="-4"/>
                <w:sz w:val="18"/>
                <w:szCs w:val="18"/>
                <w:lang w:eastAsia="en-US"/>
              </w:rPr>
              <w:t>~10</w:t>
            </w:r>
            <w:r>
              <w:rPr>
                <w:rFonts w:eastAsia="宋体" w:cstheme="minorBidi"/>
                <w:spacing w:val="-4"/>
                <w:sz w:val="18"/>
                <w:szCs w:val="18"/>
                <w:vertAlign w:val="superscript"/>
                <w:lang w:eastAsia="en-US"/>
              </w:rPr>
              <w:t>-4</w:t>
            </w:r>
          </w:p>
        </w:tc>
        <w:tc>
          <w:tcPr>
            <w:tcW w:w="1132" w:type="dxa"/>
            <w:shd w:val="clear" w:color="auto" w:fill="D9D9D9"/>
            <w:vAlign w:val="center"/>
          </w:tcPr>
          <w:p w14:paraId="4884E5CE">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2</w:t>
            </w:r>
          </w:p>
        </w:tc>
        <w:tc>
          <w:tcPr>
            <w:tcW w:w="1276" w:type="dxa"/>
            <w:shd w:val="clear" w:color="auto" w:fill="D9D9D9"/>
            <w:vAlign w:val="center"/>
          </w:tcPr>
          <w:p w14:paraId="2D70F73D">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4</w:t>
            </w:r>
          </w:p>
        </w:tc>
        <w:tc>
          <w:tcPr>
            <w:tcW w:w="1132" w:type="dxa"/>
            <w:shd w:val="clear" w:color="auto" w:fill="BEBEBE"/>
            <w:vAlign w:val="center"/>
          </w:tcPr>
          <w:p w14:paraId="61C9AC1C">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6</w:t>
            </w:r>
          </w:p>
        </w:tc>
        <w:tc>
          <w:tcPr>
            <w:tcW w:w="1135" w:type="dxa"/>
            <w:shd w:val="clear" w:color="auto" w:fill="BEBEBE"/>
            <w:vAlign w:val="center"/>
          </w:tcPr>
          <w:p w14:paraId="10DC9CEB">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8</w:t>
            </w:r>
          </w:p>
        </w:tc>
        <w:tc>
          <w:tcPr>
            <w:tcW w:w="1132" w:type="dxa"/>
            <w:shd w:val="clear" w:color="auto" w:fill="A6A6A6"/>
            <w:vAlign w:val="center"/>
          </w:tcPr>
          <w:p w14:paraId="7A7CA8AD">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10</w:t>
            </w:r>
          </w:p>
        </w:tc>
      </w:tr>
      <w:tr w14:paraId="3BEFED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1250" w:type="dxa"/>
            <w:vAlign w:val="center"/>
          </w:tcPr>
          <w:p w14:paraId="4B62A43B">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3</w:t>
            </w:r>
          </w:p>
        </w:tc>
        <w:tc>
          <w:tcPr>
            <w:tcW w:w="1440" w:type="dxa"/>
            <w:vAlign w:val="center"/>
          </w:tcPr>
          <w:p w14:paraId="22434619">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10</w:t>
            </w:r>
            <w:r>
              <w:rPr>
                <w:rFonts w:eastAsia="宋体" w:cstheme="minorBidi"/>
                <w:spacing w:val="-4"/>
                <w:sz w:val="18"/>
                <w:szCs w:val="18"/>
                <w:vertAlign w:val="superscript"/>
                <w:lang w:eastAsia="en-US"/>
              </w:rPr>
              <w:t>-2</w:t>
            </w:r>
            <w:r>
              <w:rPr>
                <w:rFonts w:eastAsia="宋体" w:cstheme="minorBidi"/>
                <w:spacing w:val="-4"/>
                <w:sz w:val="18"/>
                <w:szCs w:val="18"/>
                <w:lang w:eastAsia="en-US"/>
              </w:rPr>
              <w:t>~10</w:t>
            </w:r>
            <w:r>
              <w:rPr>
                <w:rFonts w:eastAsia="宋体" w:cstheme="minorBidi"/>
                <w:spacing w:val="-4"/>
                <w:sz w:val="18"/>
                <w:szCs w:val="18"/>
                <w:vertAlign w:val="superscript"/>
                <w:lang w:eastAsia="en-US"/>
              </w:rPr>
              <w:t>-3</w:t>
            </w:r>
          </w:p>
        </w:tc>
        <w:tc>
          <w:tcPr>
            <w:tcW w:w="1132" w:type="dxa"/>
            <w:shd w:val="clear" w:color="auto" w:fill="D9D9D9"/>
            <w:vAlign w:val="center"/>
          </w:tcPr>
          <w:p w14:paraId="09E4FEAF">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3</w:t>
            </w:r>
          </w:p>
        </w:tc>
        <w:tc>
          <w:tcPr>
            <w:tcW w:w="1276" w:type="dxa"/>
            <w:shd w:val="clear" w:color="auto" w:fill="BEBEBE"/>
            <w:vAlign w:val="center"/>
          </w:tcPr>
          <w:p w14:paraId="310B2BA2">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6</w:t>
            </w:r>
          </w:p>
        </w:tc>
        <w:tc>
          <w:tcPr>
            <w:tcW w:w="1132" w:type="dxa"/>
            <w:shd w:val="clear" w:color="auto" w:fill="BEBEBE"/>
            <w:vAlign w:val="center"/>
          </w:tcPr>
          <w:p w14:paraId="1495B833">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9</w:t>
            </w:r>
          </w:p>
        </w:tc>
        <w:tc>
          <w:tcPr>
            <w:tcW w:w="1135" w:type="dxa"/>
            <w:shd w:val="clear" w:color="auto" w:fill="A6A6A6"/>
            <w:vAlign w:val="center"/>
          </w:tcPr>
          <w:p w14:paraId="4EC847E8">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12</w:t>
            </w:r>
          </w:p>
        </w:tc>
        <w:tc>
          <w:tcPr>
            <w:tcW w:w="1132" w:type="dxa"/>
            <w:shd w:val="clear" w:color="auto" w:fill="A6A6A6"/>
            <w:vAlign w:val="center"/>
          </w:tcPr>
          <w:p w14:paraId="747B5EC7">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15</w:t>
            </w:r>
          </w:p>
        </w:tc>
      </w:tr>
      <w:tr w14:paraId="42E3D7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8" w:hRule="atLeast"/>
          <w:jc w:val="center"/>
        </w:trPr>
        <w:tc>
          <w:tcPr>
            <w:tcW w:w="1250" w:type="dxa"/>
            <w:vAlign w:val="center"/>
          </w:tcPr>
          <w:p w14:paraId="7E81E44C">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4</w:t>
            </w:r>
          </w:p>
        </w:tc>
        <w:tc>
          <w:tcPr>
            <w:tcW w:w="1440" w:type="dxa"/>
            <w:vAlign w:val="center"/>
          </w:tcPr>
          <w:p w14:paraId="58204539">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10</w:t>
            </w:r>
            <w:r>
              <w:rPr>
                <w:rFonts w:eastAsia="宋体" w:cstheme="minorBidi"/>
                <w:spacing w:val="-4"/>
                <w:sz w:val="18"/>
                <w:szCs w:val="18"/>
                <w:vertAlign w:val="superscript"/>
                <w:lang w:eastAsia="en-US"/>
              </w:rPr>
              <w:t>-1</w:t>
            </w:r>
            <w:r>
              <w:rPr>
                <w:rFonts w:eastAsia="宋体" w:cstheme="minorBidi"/>
                <w:spacing w:val="-4"/>
                <w:sz w:val="18"/>
                <w:szCs w:val="18"/>
                <w:lang w:eastAsia="en-US"/>
              </w:rPr>
              <w:t>~10</w:t>
            </w:r>
            <w:r>
              <w:rPr>
                <w:rFonts w:eastAsia="宋体" w:cstheme="minorBidi"/>
                <w:spacing w:val="-4"/>
                <w:sz w:val="18"/>
                <w:szCs w:val="18"/>
                <w:vertAlign w:val="superscript"/>
                <w:lang w:eastAsia="en-US"/>
              </w:rPr>
              <w:t>-2</w:t>
            </w:r>
          </w:p>
        </w:tc>
        <w:tc>
          <w:tcPr>
            <w:tcW w:w="1132" w:type="dxa"/>
            <w:shd w:val="clear" w:color="auto" w:fill="D9D9D9"/>
            <w:vAlign w:val="center"/>
          </w:tcPr>
          <w:p w14:paraId="690C8115">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4</w:t>
            </w:r>
          </w:p>
        </w:tc>
        <w:tc>
          <w:tcPr>
            <w:tcW w:w="1276" w:type="dxa"/>
            <w:shd w:val="clear" w:color="auto" w:fill="BEBEBE"/>
            <w:vAlign w:val="center"/>
          </w:tcPr>
          <w:p w14:paraId="1FC0F99E">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8</w:t>
            </w:r>
          </w:p>
        </w:tc>
        <w:tc>
          <w:tcPr>
            <w:tcW w:w="1132" w:type="dxa"/>
            <w:shd w:val="clear" w:color="auto" w:fill="A6A6A6"/>
            <w:vAlign w:val="center"/>
          </w:tcPr>
          <w:p w14:paraId="4934E6F5">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12</w:t>
            </w:r>
          </w:p>
        </w:tc>
        <w:tc>
          <w:tcPr>
            <w:tcW w:w="1135" w:type="dxa"/>
            <w:shd w:val="clear" w:color="auto" w:fill="A6A6A6"/>
            <w:vAlign w:val="center"/>
          </w:tcPr>
          <w:p w14:paraId="0D8D2690">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16</w:t>
            </w:r>
          </w:p>
        </w:tc>
        <w:tc>
          <w:tcPr>
            <w:tcW w:w="1132" w:type="dxa"/>
            <w:shd w:val="clear" w:color="auto" w:fill="808080"/>
            <w:vAlign w:val="center"/>
          </w:tcPr>
          <w:p w14:paraId="7B0D28D1">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20</w:t>
            </w:r>
          </w:p>
        </w:tc>
      </w:tr>
      <w:tr w14:paraId="5DB4C9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250" w:type="dxa"/>
            <w:vAlign w:val="center"/>
          </w:tcPr>
          <w:p w14:paraId="39C3DAB4">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5</w:t>
            </w:r>
          </w:p>
        </w:tc>
        <w:tc>
          <w:tcPr>
            <w:tcW w:w="1440" w:type="dxa"/>
            <w:vAlign w:val="center"/>
          </w:tcPr>
          <w:p w14:paraId="29AA0C0D">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&gt;10</w:t>
            </w:r>
            <w:r>
              <w:rPr>
                <w:rFonts w:eastAsia="宋体" w:cstheme="minorBidi"/>
                <w:spacing w:val="-4"/>
                <w:sz w:val="18"/>
                <w:szCs w:val="18"/>
                <w:vertAlign w:val="superscript"/>
                <w:lang w:eastAsia="en-US"/>
              </w:rPr>
              <w:t>-1</w:t>
            </w:r>
          </w:p>
        </w:tc>
        <w:tc>
          <w:tcPr>
            <w:tcW w:w="1132" w:type="dxa"/>
            <w:shd w:val="clear" w:color="auto" w:fill="D9D9D9"/>
            <w:vAlign w:val="center"/>
          </w:tcPr>
          <w:p w14:paraId="7B9D0E55">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5</w:t>
            </w:r>
          </w:p>
        </w:tc>
        <w:tc>
          <w:tcPr>
            <w:tcW w:w="1276" w:type="dxa"/>
            <w:shd w:val="clear" w:color="auto" w:fill="A6A6A6"/>
            <w:vAlign w:val="center"/>
          </w:tcPr>
          <w:p w14:paraId="533BDB3F">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10</w:t>
            </w:r>
          </w:p>
        </w:tc>
        <w:tc>
          <w:tcPr>
            <w:tcW w:w="1132" w:type="dxa"/>
            <w:shd w:val="clear" w:color="auto" w:fill="A6A6A6"/>
            <w:vAlign w:val="center"/>
          </w:tcPr>
          <w:p w14:paraId="3A56F034">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15</w:t>
            </w:r>
          </w:p>
        </w:tc>
        <w:tc>
          <w:tcPr>
            <w:tcW w:w="1135" w:type="dxa"/>
            <w:shd w:val="clear" w:color="auto" w:fill="808080"/>
            <w:vAlign w:val="center"/>
          </w:tcPr>
          <w:p w14:paraId="3449DF72">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20</w:t>
            </w:r>
          </w:p>
        </w:tc>
        <w:tc>
          <w:tcPr>
            <w:tcW w:w="1132" w:type="dxa"/>
            <w:shd w:val="clear" w:color="auto" w:fill="808080"/>
            <w:vAlign w:val="center"/>
          </w:tcPr>
          <w:p w14:paraId="110DE91D">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25</w:t>
            </w:r>
          </w:p>
        </w:tc>
      </w:tr>
    </w:tbl>
    <w:p w14:paraId="7B92483F">
      <w:pPr>
        <w:pStyle w:val="79"/>
        <w:numPr>
          <w:ilvl w:val="3"/>
          <w:numId w:val="0"/>
        </w:numPr>
        <w:spacing w:beforeLines="0" w:afterLines="0"/>
        <w:outlineLvl w:val="9"/>
        <w:rPr>
          <w:rFonts w:hAnsi="黑体" w:cs="黑体"/>
          <w:color w:val="000000" w:themeColor="text1"/>
          <w14:textFill>
            <w14:solidFill>
              <w14:schemeClr w14:val="tx1"/>
            </w14:solidFill>
          </w14:textFill>
        </w:rPr>
      </w:pPr>
    </w:p>
    <w:p w14:paraId="35EA8622">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.3.3　</w:t>
      </w:r>
      <w:r>
        <w:rPr>
          <w:rFonts w:hint="eastAsia" w:ascii="Times New Roman" w:eastAsia="宋体"/>
          <w:color w:val="000000" w:themeColor="text1"/>
          <w14:textFill>
            <w14:solidFill>
              <w14:schemeClr w14:val="tx1"/>
            </w14:solidFill>
          </w14:textFill>
        </w:rPr>
        <w:t>风险等级数小于</w:t>
      </w:r>
      <w:r>
        <w:rPr>
          <w:rFonts w:ascii="宋体" w:hAnsi="宋体" w:eastAsia="宋体" w:cs="宋体"/>
          <w:color w:val="000000" w:themeColor="text1"/>
          <w14:textFill>
            <w14:solidFill>
              <w14:schemeClr w14:val="tx1"/>
            </w14:solidFill>
          </w14:textFill>
        </w:rPr>
        <w:t>6</w:t>
      </w:r>
      <w:r>
        <w:rPr>
          <w:rFonts w:hint="eastAsia" w:ascii="Times New Roman" w:eastAsia="宋体"/>
          <w:color w:val="000000" w:themeColor="text1"/>
          <w14:textFill>
            <w14:solidFill>
              <w14:schemeClr w14:val="tx1"/>
            </w14:solidFill>
          </w14:textFill>
        </w:rPr>
        <w:t>，可根据自身要求决定是否添加有效安全措施。</w:t>
      </w:r>
      <w:r>
        <w:rPr>
          <w:rFonts w:ascii="Times New Roman" w:eastAsia="宋体"/>
          <w:color w:val="000000" w:themeColor="text1"/>
          <w14:textFill>
            <w14:solidFill>
              <w14:schemeClr w14:val="tx1"/>
            </w14:solidFill>
          </w14:textFill>
        </w:rPr>
        <w:t>风险可接受标准应参照国家相关标准或企业内部安全管理规定确定。本规范推荐当风险等级达到</w:t>
      </w:r>
      <w:r>
        <w:rPr>
          <w:rFonts w:hint="eastAsia" w:ascii="Times New Roman" w:eastAsia="宋体"/>
          <w:color w:val="000000" w:themeColor="text1"/>
          <w14:textFill>
            <w14:solidFill>
              <w14:schemeClr w14:val="tx1"/>
            </w14:solidFill>
          </w14:textFill>
        </w:rPr>
        <w:t>“</w:t>
      </w:r>
      <w:r>
        <w:rPr>
          <w:rFonts w:ascii="Times New Roman" w:eastAsia="宋体"/>
          <w:color w:val="000000" w:themeColor="text1"/>
          <w14:textFill>
            <w14:solidFill>
              <w14:schemeClr w14:val="tx1"/>
            </w14:solidFill>
          </w14:textFill>
        </w:rPr>
        <w:t>严重</w:t>
      </w:r>
      <w:r>
        <w:rPr>
          <w:rFonts w:hint="eastAsia" w:ascii="Times New Roman" w:eastAsia="宋体"/>
          <w:color w:val="000000" w:themeColor="text1"/>
          <w14:textFill>
            <w14:solidFill>
              <w14:schemeClr w14:val="tx1"/>
            </w14:solidFill>
          </w14:textFill>
        </w:rPr>
        <w:t>”</w:t>
      </w:r>
      <w:r>
        <w:rPr>
          <w:rFonts w:ascii="Times New Roman" w:eastAsia="宋体"/>
          <w:color w:val="000000" w:themeColor="text1"/>
          <w14:textFill>
            <w14:solidFill>
              <w14:schemeClr w14:val="tx1"/>
            </w14:solidFill>
          </w14:textFill>
        </w:rPr>
        <w:t>及以上（如等级值＞</w:t>
      </w:r>
      <w:r>
        <w:rPr>
          <w:rFonts w:ascii="宋体" w:hAnsi="宋体" w:eastAsia="宋体" w:cs="宋体"/>
          <w:color w:val="000000" w:themeColor="text1"/>
          <w14:textFill>
            <w14:solidFill>
              <w14:schemeClr w14:val="tx1"/>
            </w14:solidFill>
          </w14:textFill>
        </w:rPr>
        <w:t>10</w:t>
      </w:r>
      <w:r>
        <w:rPr>
          <w:rFonts w:ascii="Times New Roman" w:eastAsia="宋体"/>
          <w:color w:val="000000" w:themeColor="text1"/>
          <w14:textFill>
            <w14:solidFill>
              <w14:schemeClr w14:val="tx1"/>
            </w14:solidFill>
          </w14:textFill>
        </w:rPr>
        <w:t>）时，</w:t>
      </w:r>
      <w:r>
        <w:rPr>
          <w:rFonts w:hint="eastAsia" w:ascii="Times New Roman" w:eastAsia="宋体"/>
          <w:color w:val="000000" w:themeColor="text1"/>
          <w14:textFill>
            <w14:solidFill>
              <w14:schemeClr w14:val="tx1"/>
            </w14:solidFill>
          </w14:textFill>
        </w:rPr>
        <w:t>需要进一步</w:t>
      </w:r>
      <w:r>
        <w:rPr>
          <w:rFonts w:ascii="Times New Roman" w:eastAsia="宋体"/>
          <w:color w:val="000000" w:themeColor="text1"/>
          <w14:textFill>
            <w14:solidFill>
              <w14:schemeClr w14:val="tx1"/>
            </w14:solidFill>
          </w14:textFill>
        </w:rPr>
        <w:t>LOPA分析。</w:t>
      </w:r>
      <w:r>
        <w:rPr>
          <w:rFonts w:hint="eastAsia" w:ascii="Times New Roman" w:eastAsia="宋体"/>
          <w:color w:val="000000" w:themeColor="text1"/>
          <w14:textFill>
            <w14:solidFill>
              <w14:schemeClr w14:val="tx1"/>
            </w14:solidFill>
          </w14:textFill>
        </w:rPr>
        <w:t>不同风险等级划分及应对策略不同。VOCs治理工程风险等级划分及应对策略见表</w:t>
      </w:r>
      <w:r>
        <w:rPr>
          <w:rFonts w:ascii="宋体" w:hAnsi="宋体" w:eastAsia="宋体" w:cs="宋体"/>
          <w:color w:val="000000" w:themeColor="text1"/>
          <w14:textFill>
            <w14:solidFill>
              <w14:schemeClr w14:val="tx1"/>
            </w14:solidFill>
          </w14:textFill>
        </w:rPr>
        <w:t>4</w:t>
      </w:r>
      <w:r>
        <w:rPr>
          <w:rFonts w:hint="eastAsia" w:ascii="Times New Roman" w:eastAsia="宋体"/>
          <w:color w:val="000000" w:themeColor="text1"/>
          <w14:textFill>
            <w14:solidFill>
              <w14:schemeClr w14:val="tx1"/>
            </w14:solidFill>
          </w14:textFill>
        </w:rPr>
        <w:t>。</w:t>
      </w:r>
    </w:p>
    <w:p w14:paraId="012899C0">
      <w:pPr>
        <w:adjustRightInd/>
        <w:spacing w:line="300" w:lineRule="auto"/>
        <w:ind w:firstLine="420" w:firstLineChars="200"/>
        <w:jc w:val="center"/>
        <w:rPr>
          <w:rFonts w:ascii="黑体" w:hAnsi="黑体" w:eastAsia="黑体"/>
          <w:szCs w:val="22"/>
        </w:rPr>
      </w:pPr>
      <w:r>
        <w:rPr>
          <w:rFonts w:hint="eastAsia" w:ascii="黑体" w:hAnsi="黑体" w:eastAsia="黑体"/>
          <w:szCs w:val="22"/>
        </w:rPr>
        <w:t xml:space="preserve">表4 </w:t>
      </w:r>
      <w:r>
        <w:rPr>
          <w:rFonts w:ascii="黑体" w:hAnsi="黑体" w:eastAsia="黑体"/>
          <w:szCs w:val="22"/>
        </w:rPr>
        <w:t xml:space="preserve"> </w:t>
      </w:r>
      <w:r>
        <w:rPr>
          <w:rFonts w:eastAsia="黑体"/>
          <w:szCs w:val="22"/>
        </w:rPr>
        <w:t>VOCs</w:t>
      </w:r>
      <w:r>
        <w:rPr>
          <w:rFonts w:hint="eastAsia" w:ascii="黑体" w:hAnsi="黑体" w:eastAsia="黑体"/>
          <w:szCs w:val="22"/>
        </w:rPr>
        <w:t>治理工程风险等级划分及应对策略</w:t>
      </w:r>
    </w:p>
    <w:tbl>
      <w:tblPr>
        <w:tblStyle w:val="262"/>
        <w:tblW w:w="837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2076"/>
        <w:gridCol w:w="2567"/>
        <w:gridCol w:w="3729"/>
      </w:tblGrid>
      <w:tr w14:paraId="6943B0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076" w:type="dxa"/>
            <w:vAlign w:val="center"/>
          </w:tcPr>
          <w:p w14:paraId="0D9F1499">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风险等级</w:t>
            </w:r>
          </w:p>
        </w:tc>
        <w:tc>
          <w:tcPr>
            <w:tcW w:w="2567" w:type="dxa"/>
            <w:vAlign w:val="center"/>
          </w:tcPr>
          <w:p w14:paraId="2AE5EDC1">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风险描述</w:t>
            </w:r>
          </w:p>
        </w:tc>
        <w:tc>
          <w:tcPr>
            <w:tcW w:w="3729" w:type="dxa"/>
            <w:vAlign w:val="center"/>
          </w:tcPr>
          <w:p w14:paraId="51DEBE9F">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应对策略</w:t>
            </w:r>
          </w:p>
        </w:tc>
      </w:tr>
      <w:tr w14:paraId="0B8BEE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076" w:type="dxa"/>
            <w:vAlign w:val="center"/>
          </w:tcPr>
          <w:p w14:paraId="64C842AB">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1~5</w:t>
            </w:r>
          </w:p>
        </w:tc>
        <w:tc>
          <w:tcPr>
            <w:tcW w:w="2567" w:type="dxa"/>
            <w:vAlign w:val="center"/>
          </w:tcPr>
          <w:p w14:paraId="71B276CE">
            <w:pPr>
              <w:autoSpaceDE w:val="0"/>
              <w:autoSpaceDN w:val="0"/>
              <w:spacing w:line="240" w:lineRule="auto"/>
              <w:ind w:firstLine="516" w:firstLineChars="300"/>
              <w:jc w:val="left"/>
              <w:rPr>
                <w:rFonts w:eastAsia="宋体" w:cstheme="minorBidi"/>
                <w:spacing w:val="-4"/>
                <w:sz w:val="18"/>
                <w:szCs w:val="18"/>
                <w:lang w:eastAsia="en-US"/>
              </w:rPr>
            </w:pPr>
            <w:r>
              <w:rPr>
                <w:rFonts w:eastAsia="宋体" w:cstheme="minorBidi"/>
                <w:spacing w:val="-4"/>
                <w:sz w:val="18"/>
                <w:szCs w:val="18"/>
                <w:lang w:eastAsia="en-US"/>
              </w:rPr>
              <w:t>可忽略安全</w:t>
            </w:r>
            <w:r>
              <w:rPr>
                <w:rFonts w:hint="eastAsia" w:eastAsia="宋体" w:cstheme="minorBidi"/>
                <w:spacing w:val="-4"/>
                <w:sz w:val="18"/>
                <w:szCs w:val="18"/>
                <w:lang w:eastAsia="en-US"/>
              </w:rPr>
              <w:t>风险</w:t>
            </w:r>
          </w:p>
        </w:tc>
        <w:tc>
          <w:tcPr>
            <w:tcW w:w="3729" w:type="dxa"/>
            <w:vAlign w:val="center"/>
          </w:tcPr>
          <w:p w14:paraId="6684B11F">
            <w:pPr>
              <w:autoSpaceDE w:val="0"/>
              <w:autoSpaceDN w:val="0"/>
              <w:spacing w:line="240" w:lineRule="auto"/>
              <w:ind w:firstLine="516" w:firstLineChars="300"/>
              <w:jc w:val="left"/>
              <w:rPr>
                <w:rFonts w:eastAsia="宋体" w:cstheme="minorBidi"/>
                <w:spacing w:val="-4"/>
                <w:sz w:val="18"/>
                <w:szCs w:val="18"/>
                <w:lang w:eastAsia="en-US"/>
              </w:rPr>
            </w:pPr>
            <w:r>
              <w:rPr>
                <w:rFonts w:eastAsia="宋体" w:cstheme="minorBidi"/>
                <w:spacing w:val="-4"/>
                <w:sz w:val="18"/>
                <w:szCs w:val="18"/>
                <w:lang w:eastAsia="en-US"/>
              </w:rPr>
              <w:t>无需采取安全措施</w:t>
            </w:r>
          </w:p>
        </w:tc>
      </w:tr>
      <w:tr w14:paraId="505AC1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076" w:type="dxa"/>
            <w:vAlign w:val="center"/>
          </w:tcPr>
          <w:p w14:paraId="1257971D">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6~9</w:t>
            </w:r>
          </w:p>
        </w:tc>
        <w:tc>
          <w:tcPr>
            <w:tcW w:w="2567" w:type="dxa"/>
            <w:vAlign w:val="center"/>
          </w:tcPr>
          <w:p w14:paraId="454CEC8E">
            <w:pPr>
              <w:autoSpaceDE w:val="0"/>
              <w:autoSpaceDN w:val="0"/>
              <w:spacing w:line="240" w:lineRule="auto"/>
              <w:ind w:firstLine="516" w:firstLineChars="300"/>
              <w:jc w:val="left"/>
              <w:rPr>
                <w:rFonts w:eastAsia="宋体" w:cstheme="minorBidi"/>
                <w:spacing w:val="-4"/>
                <w:sz w:val="18"/>
                <w:szCs w:val="18"/>
                <w:lang w:eastAsia="en-US"/>
              </w:rPr>
            </w:pPr>
            <w:r>
              <w:rPr>
                <w:rFonts w:eastAsia="宋体" w:cstheme="minorBidi"/>
                <w:spacing w:val="-4"/>
                <w:sz w:val="18"/>
                <w:szCs w:val="18"/>
                <w:lang w:eastAsia="en-US"/>
              </w:rPr>
              <w:t>一般性安全</w:t>
            </w:r>
            <w:r>
              <w:rPr>
                <w:rFonts w:hint="eastAsia" w:eastAsia="宋体" w:cstheme="minorBidi"/>
                <w:spacing w:val="-4"/>
                <w:sz w:val="18"/>
                <w:szCs w:val="18"/>
                <w:lang w:eastAsia="en-US"/>
              </w:rPr>
              <w:t>风险</w:t>
            </w:r>
          </w:p>
        </w:tc>
        <w:tc>
          <w:tcPr>
            <w:tcW w:w="3729" w:type="dxa"/>
            <w:vAlign w:val="center"/>
          </w:tcPr>
          <w:p w14:paraId="331BE631">
            <w:pPr>
              <w:autoSpaceDE w:val="0"/>
              <w:autoSpaceDN w:val="0"/>
              <w:spacing w:line="240" w:lineRule="auto"/>
              <w:ind w:firstLine="516" w:firstLineChars="300"/>
              <w:jc w:val="left"/>
              <w:rPr>
                <w:rFonts w:eastAsia="宋体" w:cstheme="minorBidi"/>
                <w:spacing w:val="-4"/>
                <w:sz w:val="18"/>
                <w:szCs w:val="18"/>
                <w:lang w:eastAsia="zh-CN"/>
              </w:rPr>
            </w:pPr>
            <w:r>
              <w:rPr>
                <w:rFonts w:eastAsia="宋体" w:cstheme="minorBidi"/>
                <w:spacing w:val="-4"/>
                <w:sz w:val="18"/>
                <w:szCs w:val="18"/>
                <w:lang w:eastAsia="zh-CN"/>
              </w:rPr>
              <w:t>条件允许可适当采取安全措施</w:t>
            </w:r>
          </w:p>
        </w:tc>
      </w:tr>
      <w:tr w14:paraId="689692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076" w:type="dxa"/>
            <w:vAlign w:val="center"/>
          </w:tcPr>
          <w:p w14:paraId="44B045AA">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10~19</w:t>
            </w:r>
          </w:p>
        </w:tc>
        <w:tc>
          <w:tcPr>
            <w:tcW w:w="2567" w:type="dxa"/>
            <w:vAlign w:val="center"/>
          </w:tcPr>
          <w:p w14:paraId="396D5E74">
            <w:pPr>
              <w:autoSpaceDE w:val="0"/>
              <w:autoSpaceDN w:val="0"/>
              <w:spacing w:line="240" w:lineRule="auto"/>
              <w:ind w:firstLine="516" w:firstLineChars="300"/>
              <w:jc w:val="left"/>
              <w:rPr>
                <w:rFonts w:eastAsia="宋体" w:cstheme="minorBidi"/>
                <w:spacing w:val="-4"/>
                <w:sz w:val="18"/>
                <w:szCs w:val="18"/>
                <w:lang w:eastAsia="en-US"/>
              </w:rPr>
            </w:pPr>
            <w:r>
              <w:rPr>
                <w:rFonts w:eastAsia="宋体" w:cstheme="minorBidi"/>
                <w:spacing w:val="-4"/>
                <w:sz w:val="18"/>
                <w:szCs w:val="18"/>
                <w:lang w:eastAsia="en-US"/>
              </w:rPr>
              <w:t>严重安全</w:t>
            </w:r>
            <w:r>
              <w:rPr>
                <w:rFonts w:hint="eastAsia" w:eastAsia="宋体" w:cstheme="minorBidi"/>
                <w:spacing w:val="-4"/>
                <w:sz w:val="18"/>
                <w:szCs w:val="18"/>
                <w:lang w:eastAsia="en-US"/>
              </w:rPr>
              <w:t>风险</w:t>
            </w:r>
          </w:p>
        </w:tc>
        <w:tc>
          <w:tcPr>
            <w:tcW w:w="3729" w:type="dxa"/>
            <w:vAlign w:val="center"/>
          </w:tcPr>
          <w:p w14:paraId="33CD5DDC">
            <w:pPr>
              <w:autoSpaceDE w:val="0"/>
              <w:autoSpaceDN w:val="0"/>
              <w:spacing w:line="240" w:lineRule="auto"/>
              <w:ind w:firstLine="516" w:firstLineChars="300"/>
              <w:jc w:val="left"/>
              <w:rPr>
                <w:rFonts w:eastAsia="宋体" w:cstheme="minorBidi"/>
                <w:spacing w:val="-4"/>
                <w:sz w:val="18"/>
                <w:szCs w:val="18"/>
                <w:lang w:eastAsia="zh-CN"/>
              </w:rPr>
            </w:pPr>
            <w:r>
              <w:rPr>
                <w:rFonts w:eastAsia="宋体" w:cstheme="minorBidi"/>
                <w:spacing w:val="-4"/>
                <w:sz w:val="18"/>
                <w:szCs w:val="18"/>
                <w:lang w:eastAsia="zh-CN"/>
              </w:rPr>
              <w:t>按计划强制采取安全措施</w:t>
            </w:r>
          </w:p>
        </w:tc>
      </w:tr>
      <w:tr w14:paraId="6C187E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076" w:type="dxa"/>
            <w:vAlign w:val="center"/>
          </w:tcPr>
          <w:p w14:paraId="739109F5">
            <w:pPr>
              <w:autoSpaceDE w:val="0"/>
              <w:autoSpaceDN w:val="0"/>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20~25</w:t>
            </w:r>
          </w:p>
        </w:tc>
        <w:tc>
          <w:tcPr>
            <w:tcW w:w="2567" w:type="dxa"/>
            <w:vAlign w:val="center"/>
          </w:tcPr>
          <w:p w14:paraId="1E38025A">
            <w:pPr>
              <w:autoSpaceDE w:val="0"/>
              <w:autoSpaceDN w:val="0"/>
              <w:spacing w:line="240" w:lineRule="auto"/>
              <w:ind w:firstLine="516" w:firstLineChars="300"/>
              <w:jc w:val="left"/>
              <w:rPr>
                <w:rFonts w:eastAsia="宋体" w:cstheme="minorBidi"/>
                <w:spacing w:val="-4"/>
                <w:sz w:val="18"/>
                <w:szCs w:val="18"/>
                <w:lang w:eastAsia="en-US"/>
              </w:rPr>
            </w:pPr>
            <w:r>
              <w:rPr>
                <w:rFonts w:eastAsia="宋体" w:cstheme="minorBidi"/>
                <w:spacing w:val="-4"/>
                <w:sz w:val="18"/>
                <w:szCs w:val="18"/>
                <w:lang w:eastAsia="en-US"/>
              </w:rPr>
              <w:t>重大安全</w:t>
            </w:r>
            <w:r>
              <w:rPr>
                <w:rFonts w:hint="eastAsia" w:eastAsia="宋体" w:cstheme="minorBidi"/>
                <w:spacing w:val="-4"/>
                <w:sz w:val="18"/>
                <w:szCs w:val="18"/>
                <w:lang w:eastAsia="en-US"/>
              </w:rPr>
              <w:t>风险</w:t>
            </w:r>
          </w:p>
        </w:tc>
        <w:tc>
          <w:tcPr>
            <w:tcW w:w="3729" w:type="dxa"/>
            <w:vAlign w:val="center"/>
          </w:tcPr>
          <w:p w14:paraId="65BF0465">
            <w:pPr>
              <w:autoSpaceDE w:val="0"/>
              <w:autoSpaceDN w:val="0"/>
              <w:spacing w:line="240" w:lineRule="auto"/>
              <w:ind w:firstLine="516" w:firstLineChars="300"/>
              <w:jc w:val="left"/>
              <w:rPr>
                <w:rFonts w:eastAsia="宋体" w:cstheme="minorBidi"/>
                <w:spacing w:val="-4"/>
                <w:sz w:val="18"/>
                <w:szCs w:val="18"/>
                <w:lang w:eastAsia="en-US"/>
              </w:rPr>
            </w:pPr>
            <w:r>
              <w:rPr>
                <w:rFonts w:eastAsia="宋体" w:cstheme="minorBidi"/>
                <w:spacing w:val="-4"/>
                <w:sz w:val="18"/>
                <w:szCs w:val="18"/>
                <w:lang w:eastAsia="en-US"/>
              </w:rPr>
              <w:t>立即采取安全措施</w:t>
            </w:r>
          </w:p>
        </w:tc>
      </w:tr>
    </w:tbl>
    <w:p w14:paraId="6B66F06B">
      <w:pPr>
        <w:pStyle w:val="79"/>
        <w:numPr>
          <w:ilvl w:val="3"/>
          <w:numId w:val="0"/>
        </w:numPr>
        <w:spacing w:beforeLines="0" w:afterLines="0"/>
        <w:outlineLvl w:val="9"/>
      </w:pPr>
    </w:p>
    <w:p w14:paraId="02B5AB28">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r>
        <w:rPr>
          <w:rFonts w:hint="eastAsia" w:ascii="黑体" w:hAnsi="黑体" w:eastAsia="黑体" w:cs="黑体"/>
          <w:color w:val="000000"/>
          <w:szCs w:val="22"/>
        </w:rPr>
        <w:t>6</w:t>
      </w:r>
      <w:r>
        <w:rPr>
          <w:rFonts w:ascii="黑体" w:hAnsi="黑体" w:eastAsia="黑体" w:cs="黑体"/>
          <w:color w:val="000000"/>
          <w:szCs w:val="22"/>
        </w:rPr>
        <w:t>.4　</w:t>
      </w:r>
      <w:r>
        <w:rPr>
          <w:rFonts w:hint="eastAsia" w:ascii="Times New Roman" w:eastAsia="黑体"/>
          <w:color w:val="000000" w:themeColor="text1"/>
          <w:szCs w:val="22"/>
          <w14:textFill>
            <w14:solidFill>
              <w14:schemeClr w14:val="tx1"/>
            </w14:solidFill>
          </w14:textFill>
        </w:rPr>
        <w:t>LOPA分析</w:t>
      </w:r>
    </w:p>
    <w:p w14:paraId="0E73D582">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.4.1　</w:t>
      </w:r>
      <w:r>
        <w:rPr>
          <w:rFonts w:ascii="Times New Roman" w:eastAsia="宋体"/>
          <w:color w:val="000000" w:themeColor="text1"/>
          <w14:textFill>
            <w14:solidFill>
              <w14:schemeClr w14:val="tx1"/>
            </w14:solidFill>
          </w14:textFill>
        </w:rPr>
        <w:t>LOPA</w:t>
      </w:r>
      <w:r>
        <w:rPr>
          <w:rFonts w:hint="eastAsia" w:ascii="Times New Roman" w:eastAsia="宋体"/>
          <w:color w:val="000000" w:themeColor="text1"/>
          <w14:textFill>
            <w14:solidFill>
              <w14:schemeClr w14:val="tx1"/>
            </w14:solidFill>
          </w14:textFill>
        </w:rPr>
        <w:t>分析的原则和基本程序应符合</w:t>
      </w:r>
      <w:r>
        <w:rPr>
          <w:rFonts w:ascii="Times New Roman" w:eastAsia="宋体"/>
          <w:color w:val="000000" w:themeColor="text1"/>
          <w14:textFill>
            <w14:solidFill>
              <w14:schemeClr w14:val="tx1"/>
            </w14:solidFill>
          </w14:textFill>
        </w:rPr>
        <w:t xml:space="preserve">AQ/T </w:t>
      </w:r>
      <w:r>
        <w:rPr>
          <w:rFonts w:ascii="宋体" w:hAnsi="宋体" w:eastAsia="宋体" w:cs="宋体"/>
          <w:color w:val="000000" w:themeColor="text1"/>
          <w14:textFill>
            <w14:solidFill>
              <w14:schemeClr w14:val="tx1"/>
            </w14:solidFill>
          </w14:textFill>
        </w:rPr>
        <w:t>3054</w:t>
      </w:r>
      <w:r>
        <w:rPr>
          <w:rFonts w:hint="eastAsia" w:ascii="Times New Roman" w:eastAsia="宋体"/>
          <w:color w:val="000000" w:themeColor="text1"/>
          <w14:textFill>
            <w14:solidFill>
              <w14:schemeClr w14:val="tx1"/>
            </w14:solidFill>
          </w14:textFill>
        </w:rPr>
        <w:t>中的相关要求。</w:t>
      </w:r>
    </w:p>
    <w:p w14:paraId="0CD283A5">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.4.2　</w:t>
      </w:r>
      <w:r>
        <w:rPr>
          <w:rFonts w:hint="eastAsia" w:ascii="宋体" w:hAnsi="宋体" w:eastAsia="宋体"/>
          <w:color w:val="000000" w:themeColor="text1"/>
          <w14:textFill>
            <w14:solidFill>
              <w14:schemeClr w14:val="tx1"/>
            </w14:solidFill>
          </w14:textFill>
        </w:rPr>
        <w:t>本规范建议，</w:t>
      </w:r>
      <w:r>
        <w:rPr>
          <w:rFonts w:hint="eastAsia" w:ascii="Times New Roman" w:eastAsia="宋体"/>
          <w:color w:val="000000" w:themeColor="text1"/>
          <w14:textFill>
            <w14:solidFill>
              <w14:schemeClr w14:val="tx1"/>
            </w14:solidFill>
          </w14:textFill>
        </w:rPr>
        <w:t>对风险等级数大于</w:t>
      </w:r>
      <w:r>
        <w:rPr>
          <w:rFonts w:ascii="宋体" w:hAnsi="宋体" w:eastAsia="宋体" w:cs="宋体"/>
          <w:color w:val="000000" w:themeColor="text1"/>
          <w14:textFill>
            <w14:solidFill>
              <w14:schemeClr w14:val="tx1"/>
            </w14:solidFill>
          </w14:textFill>
        </w:rPr>
        <w:t>10</w:t>
      </w:r>
      <w:r>
        <w:rPr>
          <w:rFonts w:hint="eastAsia" w:ascii="Times New Roman" w:eastAsia="宋体"/>
          <w:color w:val="000000" w:themeColor="text1"/>
          <w14:textFill>
            <w14:solidFill>
              <w14:schemeClr w14:val="tx1"/>
            </w14:solidFill>
          </w14:textFill>
        </w:rPr>
        <w:t>的严重事故应开展保护层分析（</w:t>
      </w:r>
      <w:r>
        <w:rPr>
          <w:rFonts w:ascii="Times New Roman" w:eastAsia="宋体"/>
          <w:color w:val="000000" w:themeColor="text1"/>
          <w14:textFill>
            <w14:solidFill>
              <w14:schemeClr w14:val="tx1"/>
            </w14:solidFill>
          </w14:textFill>
        </w:rPr>
        <w:t>LOPA</w:t>
      </w:r>
      <w:r>
        <w:rPr>
          <w:rFonts w:hint="eastAsia" w:ascii="Times New Roman" w:eastAsia="宋体"/>
          <w:color w:val="000000" w:themeColor="text1"/>
          <w14:textFill>
            <w14:solidFill>
              <w14:schemeClr w14:val="tx1"/>
            </w14:solidFill>
          </w14:textFill>
        </w:rPr>
        <w:t>），并添加保护层。根据保护层的要求失效概率（依据</w:t>
      </w:r>
      <w:r>
        <w:rPr>
          <w:rFonts w:ascii="宋体" w:hAnsi="宋体" w:eastAsia="宋体" w:cs="宋体"/>
          <w:color w:val="000000" w:themeColor="text1"/>
          <w14:textFill>
            <w14:solidFill>
              <w14:schemeClr w14:val="tx1"/>
            </w14:solidFill>
          </w14:textFill>
        </w:rPr>
        <w:t>6.3.2</w:t>
      </w:r>
      <w:r>
        <w:rPr>
          <w:rFonts w:hint="eastAsia"/>
        </w:rPr>
        <w:t xml:space="preserve"> </w:t>
      </w:r>
      <w:r>
        <w:rPr>
          <w:rFonts w:ascii="Times New Roman" w:eastAsia="宋体"/>
          <w:color w:val="000000" w:themeColor="text1"/>
          <w14:textFill>
            <w14:solidFill>
              <w14:schemeClr w14:val="tx1"/>
            </w14:solidFill>
          </w14:textFill>
        </w:rPr>
        <w:t>风险等级</w:t>
      </w:r>
      <w:r>
        <w:rPr>
          <w:rFonts w:hint="eastAsia" w:ascii="Times New Roman" w:eastAsia="宋体"/>
          <w:color w:val="000000" w:themeColor="text1"/>
          <w14:textFill>
            <w14:solidFill>
              <w14:schemeClr w14:val="tx1"/>
            </w14:solidFill>
          </w14:textFill>
        </w:rPr>
        <w:t>计算方法）计算剩余风险，直至达到可接受水平。</w:t>
      </w:r>
    </w:p>
    <w:p w14:paraId="031109E4">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r>
        <w:rPr>
          <w:rFonts w:hint="eastAsia" w:ascii="黑体" w:hAnsi="黑体" w:eastAsia="黑体" w:cs="黑体"/>
          <w:color w:val="000000"/>
          <w:szCs w:val="22"/>
        </w:rPr>
        <w:t>6</w:t>
      </w:r>
      <w:r>
        <w:rPr>
          <w:rFonts w:ascii="黑体" w:hAnsi="黑体" w:eastAsia="黑体" w:cs="黑体"/>
          <w:color w:val="000000"/>
          <w:szCs w:val="22"/>
        </w:rPr>
        <w:t>.5　</w:t>
      </w:r>
      <w:r>
        <w:rPr>
          <w:rFonts w:hint="eastAsia" w:ascii="Times New Roman" w:eastAsia="黑体"/>
          <w:color w:val="000000" w:themeColor="text1"/>
          <w:szCs w:val="22"/>
          <w14:textFill>
            <w14:solidFill>
              <w14:schemeClr w14:val="tx1"/>
            </w14:solidFill>
          </w14:textFill>
        </w:rPr>
        <w:t>评价结果</w:t>
      </w:r>
    </w:p>
    <w:p w14:paraId="3FB5251A">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.5.1　</w:t>
      </w:r>
      <w:r>
        <w:rPr>
          <w:rFonts w:hint="eastAsia" w:ascii="Times New Roman" w:eastAsia="宋体"/>
          <w:color w:val="000000" w:themeColor="text1"/>
          <w14:textFill>
            <w14:solidFill>
              <w14:schemeClr w14:val="tx1"/>
            </w14:solidFill>
          </w14:textFill>
        </w:rPr>
        <w:t>评价结果应列出按照不同节点划分的“</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风险矩阵</w:t>
      </w:r>
      <w:r>
        <w:rPr>
          <w:rFonts w:ascii="Times New Roman" w:eastAsia="宋体"/>
          <w:color w:val="000000" w:themeColor="text1"/>
          <w14:textFill>
            <w14:solidFill>
              <w14:schemeClr w14:val="tx1"/>
            </w14:solidFill>
          </w14:textFill>
        </w:rPr>
        <w:t>-LOPA</w:t>
      </w:r>
      <w:r>
        <w:rPr>
          <w:rFonts w:hint="eastAsia" w:ascii="Times New Roman" w:eastAsia="宋体"/>
          <w:color w:val="000000" w:themeColor="text1"/>
          <w14:textFill>
            <w14:solidFill>
              <w14:schemeClr w14:val="tx1"/>
            </w14:solidFill>
          </w14:textFill>
        </w:rPr>
        <w:t>”评价表，包括但不限于序号、参数、引导词、偏离、原因、后果、事故等级、频率、风险等级、已有安全措施、是否添加保护层和剩余风险等级等内容。</w:t>
      </w:r>
    </w:p>
    <w:p w14:paraId="235D35E9">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6</w:t>
      </w:r>
      <w:r>
        <w:rPr>
          <w:rFonts w:hAnsi="黑体" w:cs="黑体"/>
          <w:color w:val="000000" w:themeColor="text1"/>
          <w14:textFill>
            <w14:solidFill>
              <w14:schemeClr w14:val="tx1"/>
            </w14:solidFill>
          </w14:textFill>
        </w:rPr>
        <w:t>.5.2　</w:t>
      </w:r>
      <w:r>
        <w:rPr>
          <w:rFonts w:hint="eastAsia" w:ascii="Times New Roman" w:eastAsia="宋体"/>
          <w:color w:val="000000" w:themeColor="text1"/>
          <w14:textFill>
            <w14:solidFill>
              <w14:schemeClr w14:val="tx1"/>
            </w14:solidFill>
          </w14:textFill>
        </w:rPr>
        <w:t>根据评价结果，总结不同节点的风险，并据此提出具有针对性、可操作性和经济合理性的</w:t>
      </w:r>
      <w:r>
        <w:rPr>
          <w:rFonts w:ascii="Times New Roman" w:eastAsia="宋体"/>
          <w:color w:val="000000" w:themeColor="text1"/>
          <w14:textFill>
            <w14:solidFill>
              <w14:schemeClr w14:val="tx1"/>
            </w14:solidFill>
          </w14:textFill>
        </w:rPr>
        <w:t>安全对策措施及建议</w:t>
      </w:r>
      <w:r>
        <w:rPr>
          <w:rFonts w:hint="eastAsia" w:ascii="Times New Roman" w:eastAsia="宋体"/>
          <w:color w:val="000000" w:themeColor="text1"/>
          <w14:textFill>
            <w14:solidFill>
              <w14:schemeClr w14:val="tx1"/>
            </w14:solidFill>
          </w14:textFill>
        </w:rPr>
        <w:t>。</w:t>
      </w:r>
    </w:p>
    <w:p w14:paraId="49E9DF7F">
      <w:pPr>
        <w:pStyle w:val="118"/>
        <w:numPr>
          <w:ilvl w:val="1"/>
          <w:numId w:val="0"/>
        </w:numPr>
        <w:spacing w:before="312" w:beforeLines="0" w:after="100" w:afterLines="0" w:afterAutospacing="1" w:line="360" w:lineRule="auto"/>
        <w:rPr>
          <w:color w:val="000000" w:themeColor="text1"/>
          <w:szCs w:val="21"/>
          <w14:textFill>
            <w14:solidFill>
              <w14:schemeClr w14:val="tx1"/>
            </w14:solidFill>
          </w14:textFill>
        </w:rPr>
      </w:pPr>
      <w:bookmarkStart w:id="69" w:name="_Toc218496088"/>
      <w:bookmarkStart w:id="70" w:name="_Toc220246570"/>
      <w:r>
        <w:rPr>
          <w:rFonts w:hint="eastAsia" w:hAnsi="黑体" w:cs="黑体"/>
          <w:color w:val="000000" w:themeColor="text1"/>
          <w:szCs w:val="21"/>
          <w14:textFill>
            <w14:solidFill>
              <w14:schemeClr w14:val="tx1"/>
            </w14:solidFill>
          </w14:textFill>
        </w:rPr>
        <w:t>7</w:t>
      </w:r>
      <w:r>
        <w:rPr>
          <w:rFonts w:hAnsi="黑体" w:cs="黑体"/>
          <w:color w:val="000000" w:themeColor="text1"/>
          <w:szCs w:val="21"/>
          <w14:textFill>
            <w14:solidFill>
              <w14:schemeClr w14:val="tx1"/>
            </w14:solidFill>
          </w14:textFill>
        </w:rPr>
        <w:t>　</w:t>
      </w:r>
      <w:r>
        <w:rPr>
          <w:rFonts w:hint="eastAsia"/>
          <w:color w:val="000000" w:themeColor="text1"/>
          <w:szCs w:val="21"/>
          <w14:textFill>
            <w14:solidFill>
              <w14:schemeClr w14:val="tx1"/>
            </w14:solidFill>
          </w14:textFill>
        </w:rPr>
        <w:t>严重爆炸事故定量评价</w:t>
      </w:r>
      <w:bookmarkEnd w:id="69"/>
      <w:bookmarkEnd w:id="70"/>
    </w:p>
    <w:p w14:paraId="2C2FD94A">
      <w:pPr>
        <w:pStyle w:val="119"/>
        <w:numPr>
          <w:ilvl w:val="2"/>
          <w:numId w:val="0"/>
        </w:numPr>
        <w:spacing w:before="156" w:after="156"/>
        <w:ind w:left="567" w:hanging="567"/>
      </w:pPr>
      <w:r>
        <w:rPr>
          <w:rFonts w:hint="eastAsia" w:hAnsi="黑体" w:cs="黑体"/>
          <w:color w:val="000000"/>
        </w:rPr>
        <w:t>7</w:t>
      </w:r>
      <w:r>
        <w:rPr>
          <w:rFonts w:hAnsi="黑体" w:cs="黑体"/>
          <w:color w:val="000000"/>
        </w:rPr>
        <w:t>.1　</w:t>
      </w:r>
      <w:r>
        <w:rPr>
          <w:rFonts w:hint="eastAsia"/>
        </w:rPr>
        <w:t>评价要求</w:t>
      </w:r>
    </w:p>
    <w:p w14:paraId="42AFB0AB">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.1.1　</w:t>
      </w:r>
      <w:r>
        <w:rPr>
          <w:rFonts w:hint="eastAsia" w:ascii="Times New Roman" w:eastAsia="宋体"/>
          <w:color w:val="000000" w:themeColor="text1"/>
          <w14:textFill>
            <w14:solidFill>
              <w14:schemeClr w14:val="tx1"/>
            </w14:solidFill>
          </w14:textFill>
        </w:rPr>
        <w:t>严重爆炸事故定量评价推荐采用故障树分析（FTA）确定事故发生的概率，采用冲击波超压计算评估事故的后果。</w:t>
      </w:r>
    </w:p>
    <w:p w14:paraId="69196038">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.1.2　</w:t>
      </w:r>
      <w:r>
        <w:rPr>
          <w:rFonts w:hint="eastAsia" w:ascii="Times New Roman" w:eastAsia="宋体"/>
          <w:color w:val="000000" w:themeColor="text1"/>
          <w14:textFill>
            <w14:solidFill>
              <w14:schemeClr w14:val="tx1"/>
            </w14:solidFill>
          </w14:textFill>
        </w:rPr>
        <w:t>故障树分析的评价对象主要来源于</w:t>
      </w:r>
      <w:r>
        <w:rPr>
          <w:rFonts w:ascii="宋体" w:hAnsi="宋体" w:eastAsia="宋体" w:cs="宋体"/>
          <w:color w:val="000000" w:themeColor="text1"/>
          <w14:textFill>
            <w14:solidFill>
              <w14:schemeClr w14:val="tx1"/>
            </w14:solidFill>
          </w14:textFill>
        </w:rPr>
        <w:t>6.4</w:t>
      </w:r>
      <w:r>
        <w:rPr>
          <w:rFonts w:hint="eastAsia" w:ascii="Times New Roman" w:eastAsia="宋体"/>
          <w:color w:val="000000" w:themeColor="text1"/>
          <w14:textFill>
            <w14:solidFill>
              <w14:schemeClr w14:val="tx1"/>
            </w14:solidFill>
          </w14:textFill>
        </w:rPr>
        <w:t>中LOPA分析后剩余风险高的事件。故障树分析的原因事件可参考</w:t>
      </w:r>
      <w:r>
        <w:rPr>
          <w:rFonts w:ascii="宋体" w:hAnsi="宋体" w:eastAsia="宋体" w:cs="宋体"/>
          <w:color w:val="000000" w:themeColor="text1"/>
          <w14:textFill>
            <w14:solidFill>
              <w14:schemeClr w14:val="tx1"/>
            </w14:solidFill>
          </w14:textFill>
        </w:rPr>
        <w:t>6.2</w:t>
      </w:r>
      <w:r>
        <w:rPr>
          <w:rFonts w:hint="eastAsia" w:ascii="Times New Roman" w:eastAsia="宋体"/>
          <w:color w:val="000000" w:themeColor="text1"/>
          <w14:textFill>
            <w14:solidFill>
              <w14:schemeClr w14:val="tx1"/>
            </w14:solidFill>
          </w14:textFill>
        </w:rPr>
        <w:t>中</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分析中识别出的与爆炸相关的初始事件。冲击波超压计算</w:t>
      </w:r>
      <w:r>
        <w:rPr>
          <w:rFonts w:ascii="Times New Roman" w:eastAsia="宋体"/>
          <w:color w:val="000000" w:themeColor="text1"/>
          <w14:textFill>
            <w14:solidFill>
              <w14:schemeClr w14:val="tx1"/>
            </w14:solidFill>
          </w14:textFill>
        </w:rPr>
        <w:t>主要用于评估在最不利工况下（如安全泄放装置失效或爆炸压力上升速率超过泄放能力），设备本体发生物理/化学爆炸时对周边产生的影响。</w:t>
      </w:r>
    </w:p>
    <w:p w14:paraId="0D8D24DB">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r>
        <w:rPr>
          <w:rFonts w:hint="eastAsia" w:ascii="黑体" w:hAnsi="黑体" w:eastAsia="黑体" w:cs="黑体"/>
          <w:color w:val="000000"/>
          <w:szCs w:val="22"/>
        </w:rPr>
        <w:t>7</w:t>
      </w:r>
      <w:r>
        <w:rPr>
          <w:rFonts w:ascii="黑体" w:hAnsi="黑体" w:eastAsia="黑体" w:cs="黑体"/>
          <w:color w:val="000000"/>
          <w:szCs w:val="22"/>
        </w:rPr>
        <w:t>.2　</w:t>
      </w:r>
      <w:r>
        <w:rPr>
          <w:rFonts w:hint="eastAsia" w:ascii="Times New Roman" w:eastAsia="黑体"/>
          <w:color w:val="000000" w:themeColor="text1"/>
          <w:szCs w:val="22"/>
          <w14:textFill>
            <w14:solidFill>
              <w14:schemeClr w14:val="tx1"/>
            </w14:solidFill>
          </w14:textFill>
        </w:rPr>
        <w:t>故障树分析</w:t>
      </w:r>
    </w:p>
    <w:p w14:paraId="7ACB973C">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.2.1　</w:t>
      </w:r>
      <w:r>
        <w:rPr>
          <w:rFonts w:hint="eastAsia" w:ascii="Times New Roman" w:eastAsia="宋体"/>
          <w:color w:val="000000" w:themeColor="text1"/>
          <w14:textFill>
            <w14:solidFill>
              <w14:schemeClr w14:val="tx1"/>
            </w14:solidFill>
          </w14:textFill>
        </w:rPr>
        <w:t>故障树分析的原则和基本程序应符合</w:t>
      </w:r>
      <w:r>
        <w:rPr>
          <w:rFonts w:ascii="Times New Roman" w:eastAsia="宋体"/>
          <w:color w:val="000000" w:themeColor="text1"/>
          <w14:textFill>
            <w14:solidFill>
              <w14:schemeClr w14:val="tx1"/>
            </w14:solidFill>
          </w14:textFill>
        </w:rPr>
        <w:t xml:space="preserve">GB/T </w:t>
      </w:r>
      <w:r>
        <w:rPr>
          <w:rFonts w:ascii="宋体" w:hAnsi="宋体" w:eastAsia="宋体" w:cs="宋体"/>
          <w:color w:val="000000" w:themeColor="text1"/>
          <w14:textFill>
            <w14:solidFill>
              <w14:schemeClr w14:val="tx1"/>
            </w14:solidFill>
          </w14:textFill>
        </w:rPr>
        <w:t>7829</w:t>
      </w:r>
      <w:r>
        <w:rPr>
          <w:rFonts w:hint="eastAsia" w:ascii="Times New Roman" w:eastAsia="宋体"/>
          <w:color w:val="000000" w:themeColor="text1"/>
          <w14:textFill>
            <w14:solidFill>
              <w14:schemeClr w14:val="tx1"/>
            </w14:solidFill>
          </w14:textFill>
        </w:rPr>
        <w:t>中的相关要求。</w:t>
      </w:r>
    </w:p>
    <w:p w14:paraId="6F75C30B">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.2.2　</w:t>
      </w:r>
      <w:r>
        <w:rPr>
          <w:rFonts w:hint="eastAsia" w:ascii="Times New Roman" w:eastAsia="宋体"/>
          <w:color w:val="000000" w:themeColor="text1"/>
          <w14:textFill>
            <w14:solidFill>
              <w14:schemeClr w14:val="tx1"/>
            </w14:solidFill>
          </w14:textFill>
        </w:rPr>
        <w:t>顶上事件应选择经过</w:t>
      </w:r>
      <w:r>
        <w:rPr>
          <w:rFonts w:ascii="宋体" w:hAnsi="宋体" w:eastAsia="宋体" w:cs="宋体"/>
          <w:color w:val="000000" w:themeColor="text1"/>
          <w14:textFill>
            <w14:solidFill>
              <w14:schemeClr w14:val="tx1"/>
            </w14:solidFill>
          </w14:textFill>
        </w:rPr>
        <w:t>6.4</w:t>
      </w:r>
      <w:r>
        <w:rPr>
          <w:rFonts w:hint="eastAsia" w:ascii="Times New Roman" w:eastAsia="宋体"/>
          <w:color w:val="000000" w:themeColor="text1"/>
          <w14:textFill>
            <w14:solidFill>
              <w14:schemeClr w14:val="tx1"/>
            </w14:solidFill>
          </w14:textFill>
        </w:rPr>
        <w:t>中添加保护层后风险等级仍然较高的安全风险。</w:t>
      </w:r>
    </w:p>
    <w:p w14:paraId="13C86C91">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.2.3　</w:t>
      </w:r>
      <w:r>
        <w:rPr>
          <w:rFonts w:hint="eastAsia" w:ascii="Times New Roman" w:eastAsia="宋体"/>
          <w:color w:val="000000" w:themeColor="text1"/>
          <w14:textFill>
            <w14:solidFill>
              <w14:schemeClr w14:val="tx1"/>
            </w14:solidFill>
          </w14:textFill>
        </w:rPr>
        <w:t>中间事件、省略事件和基本事件的确定，应结合工程资料及</w:t>
      </w:r>
      <w:r>
        <w:rPr>
          <w:rFonts w:ascii="宋体" w:hAnsi="宋体" w:eastAsia="宋体" w:cs="宋体"/>
          <w:color w:val="000000" w:themeColor="text1"/>
          <w14:textFill>
            <w14:solidFill>
              <w14:schemeClr w14:val="tx1"/>
            </w14:solidFill>
          </w14:textFill>
        </w:rPr>
        <w:t>6.2</w:t>
      </w:r>
      <w:r>
        <w:rPr>
          <w:rFonts w:hint="eastAsia" w:ascii="Times New Roman" w:eastAsia="宋体"/>
          <w:color w:val="000000" w:themeColor="text1"/>
          <w14:textFill>
            <w14:solidFill>
              <w14:schemeClr w14:val="tx1"/>
            </w14:solidFill>
          </w14:textFill>
        </w:rPr>
        <w:t>中</w:t>
      </w:r>
      <w:r>
        <w:rPr>
          <w:rFonts w:ascii="Times New Roman" w:eastAsia="宋体"/>
          <w:color w:val="000000" w:themeColor="text1"/>
          <w14:textFill>
            <w14:solidFill>
              <w14:schemeClr w14:val="tx1"/>
            </w14:solidFill>
          </w14:textFill>
        </w:rPr>
        <w:t>HAZOP</w:t>
      </w:r>
      <w:r>
        <w:rPr>
          <w:rFonts w:hint="eastAsia" w:ascii="Times New Roman" w:eastAsia="宋体"/>
          <w:color w:val="000000" w:themeColor="text1"/>
          <w14:textFill>
            <w14:solidFill>
              <w14:schemeClr w14:val="tx1"/>
            </w14:solidFill>
          </w14:textFill>
        </w:rPr>
        <w:t>分析的结果，应着重考虑人为操作失误可能产生的影响。</w:t>
      </w:r>
    </w:p>
    <w:p w14:paraId="0AF9BBFD">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.2.4　</w:t>
      </w:r>
      <w:r>
        <w:rPr>
          <w:rFonts w:hint="eastAsia" w:ascii="Times New Roman" w:eastAsia="宋体"/>
          <w:color w:val="000000" w:themeColor="text1"/>
          <w14:textFill>
            <w14:solidFill>
              <w14:schemeClr w14:val="tx1"/>
            </w14:solidFill>
          </w14:textFill>
        </w:rPr>
        <w:t>应厘清所有事件的逻辑关系，绘制成故障树结构图。通过布尔运算法求出最小割集，计算顶上事件的发生概率、概率重要度和结构重要度等。</w:t>
      </w:r>
    </w:p>
    <w:p w14:paraId="29AD8D10">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.2.5　</w:t>
      </w:r>
      <w:r>
        <w:rPr>
          <w:rFonts w:hint="eastAsia" w:ascii="Times New Roman" w:eastAsia="宋体"/>
          <w:color w:val="000000" w:themeColor="text1"/>
          <w14:textFill>
            <w14:solidFill>
              <w14:schemeClr w14:val="tx1"/>
            </w14:solidFill>
          </w14:textFill>
        </w:rPr>
        <w:t>总结结构重要度与临界重要度对顶上事件影响较大的事件，据此提出针对性改进措施，并计算改进前后的顶上事件发生概率，若其已降至</w:t>
      </w:r>
      <w:r>
        <w:rPr>
          <w:rFonts w:ascii="Times New Roman" w:eastAsia="宋体"/>
          <w:color w:val="000000" w:themeColor="text1"/>
          <w14:textFill>
            <w14:solidFill>
              <w14:schemeClr w14:val="tx1"/>
            </w14:solidFill>
          </w14:textFill>
        </w:rPr>
        <w:t>可接受标准</w:t>
      </w:r>
      <w:r>
        <w:rPr>
          <w:rFonts w:hint="eastAsia" w:ascii="Times New Roman" w:eastAsia="宋体"/>
          <w:color w:val="000000" w:themeColor="text1"/>
          <w14:textFill>
            <w14:solidFill>
              <w14:schemeClr w14:val="tx1"/>
            </w14:solidFill>
          </w14:textFill>
        </w:rPr>
        <w:t>范围内</w:t>
      </w:r>
      <w:r>
        <w:rPr>
          <w:rFonts w:ascii="Times New Roman" w:eastAsia="宋体"/>
          <w:color w:val="000000" w:themeColor="text1"/>
          <w14:textFill>
            <w14:solidFill>
              <w14:schemeClr w14:val="tx1"/>
            </w14:solidFill>
          </w14:textFill>
        </w:rPr>
        <w:t>，则评价结束</w:t>
      </w:r>
      <w:r>
        <w:rPr>
          <w:rFonts w:hint="eastAsia" w:ascii="Times New Roman" w:eastAsia="宋体"/>
          <w:color w:val="000000" w:themeColor="text1"/>
          <w14:textFill>
            <w14:solidFill>
              <w14:schemeClr w14:val="tx1"/>
            </w14:solidFill>
          </w14:textFill>
        </w:rPr>
        <w:t>。</w:t>
      </w:r>
    </w:p>
    <w:p w14:paraId="0209627A">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r>
        <w:rPr>
          <w:rFonts w:hint="eastAsia" w:ascii="黑体" w:hAnsi="黑体" w:eastAsia="黑体" w:cs="黑体"/>
          <w:color w:val="000000"/>
          <w:szCs w:val="22"/>
        </w:rPr>
        <w:t>7</w:t>
      </w:r>
      <w:r>
        <w:rPr>
          <w:rFonts w:ascii="黑体" w:hAnsi="黑体" w:eastAsia="黑体" w:cs="黑体"/>
          <w:color w:val="000000"/>
          <w:szCs w:val="22"/>
        </w:rPr>
        <w:t>.3　</w:t>
      </w:r>
      <w:r>
        <w:rPr>
          <w:rFonts w:hint="eastAsia" w:ascii="Times New Roman" w:eastAsia="黑体"/>
          <w:color w:val="000000" w:themeColor="text1"/>
          <w:szCs w:val="22"/>
          <w14:textFill>
            <w14:solidFill>
              <w14:schemeClr w14:val="tx1"/>
            </w14:solidFill>
          </w14:textFill>
        </w:rPr>
        <w:t>冲击波超压计算</w:t>
      </w:r>
    </w:p>
    <w:p w14:paraId="3D13969F">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.3.1　</w:t>
      </w:r>
      <w:r>
        <w:rPr>
          <w:rFonts w:hint="eastAsia" w:ascii="Times New Roman" w:eastAsia="宋体"/>
          <w:color w:val="000000" w:themeColor="text1"/>
          <w14:textFill>
            <w14:solidFill>
              <w14:schemeClr w14:val="tx1"/>
            </w14:solidFill>
          </w14:textFill>
        </w:rPr>
        <w:t>有机废气发生爆炸时产生的最大压力计算。</w:t>
      </w:r>
    </w:p>
    <w:p w14:paraId="3386235D">
      <w:pPr>
        <w:adjustRightInd/>
        <w:spacing w:line="240" w:lineRule="auto"/>
        <w:ind w:firstLine="424" w:firstLineChars="202"/>
        <w:rPr>
          <w:rFonts w:eastAsia="宋体"/>
        </w:rPr>
      </w:pPr>
      <w:r>
        <w:rPr>
          <w:rFonts w:hint="eastAsia" w:eastAsia="宋体"/>
        </w:rPr>
        <w:t>利用物理化学法计算V</w:t>
      </w:r>
      <w:r>
        <w:rPr>
          <w:rFonts w:eastAsia="宋体"/>
        </w:rPr>
        <w:t>OC</w:t>
      </w:r>
      <w:r>
        <w:rPr>
          <w:rFonts w:hint="eastAsia" w:eastAsia="宋体"/>
        </w:rPr>
        <w:t>s混合气体发生爆炸时产生的压力（记为</w:t>
      </w:r>
      <w:r>
        <w:rPr>
          <w:rFonts w:hint="eastAsia" w:eastAsia="宋体"/>
          <w:i/>
          <w:iCs/>
        </w:rPr>
        <w:t>P</w:t>
      </w:r>
      <w:r>
        <w:rPr>
          <w:rFonts w:hint="eastAsia" w:eastAsia="宋体"/>
          <w:iCs/>
          <w:vertAlign w:val="subscript"/>
        </w:rPr>
        <w:t>m</w:t>
      </w:r>
      <w:r>
        <w:rPr>
          <w:rFonts w:hint="eastAsia" w:eastAsia="宋体"/>
        </w:rPr>
        <w:t>）。计算基于</w:t>
      </w:r>
      <w:r>
        <w:rPr>
          <w:rFonts w:eastAsia="宋体"/>
        </w:rPr>
        <w:t>爆炸反应为定容绝热过程</w:t>
      </w:r>
      <w:r>
        <w:rPr>
          <w:rFonts w:hint="eastAsia" w:eastAsia="宋体"/>
        </w:rPr>
        <w:t>的假设。</w:t>
      </w:r>
    </w:p>
    <w:p w14:paraId="3C0769D9">
      <w:pPr>
        <w:adjustRightInd/>
        <w:spacing w:line="240" w:lineRule="auto"/>
        <w:ind w:firstLine="424" w:firstLineChars="202"/>
        <w:rPr>
          <w:rFonts w:eastAsia="宋体"/>
          <w:vertAlign w:val="subscript"/>
        </w:rPr>
      </w:pPr>
      <w:r>
        <w:rPr>
          <w:rFonts w:hint="eastAsia" w:eastAsia="宋体"/>
        </w:rPr>
        <w:t>计算应首先确定混合气体等效分子式（假设为C</w:t>
      </w:r>
      <w:r>
        <w:rPr>
          <w:rFonts w:eastAsia="宋体"/>
          <w:i/>
          <w:iCs/>
        </w:rPr>
        <w:t>x</w:t>
      </w:r>
      <w:r>
        <w:rPr>
          <w:rFonts w:eastAsia="宋体"/>
        </w:rPr>
        <w:t>H</w:t>
      </w:r>
      <w:r>
        <w:rPr>
          <w:rFonts w:eastAsia="宋体"/>
          <w:i/>
          <w:iCs/>
        </w:rPr>
        <w:t>y</w:t>
      </w:r>
      <w:r>
        <w:rPr>
          <w:rFonts w:eastAsia="宋体"/>
        </w:rPr>
        <w:t>O</w:t>
      </w:r>
      <w:r>
        <w:rPr>
          <w:rFonts w:eastAsia="宋体"/>
          <w:i/>
          <w:iCs/>
        </w:rPr>
        <w:t>z</w:t>
      </w:r>
      <w:r>
        <w:rPr>
          <w:rFonts w:eastAsia="宋体"/>
        </w:rPr>
        <w:t>）</w:t>
      </w:r>
      <w:r>
        <w:rPr>
          <w:rFonts w:hint="eastAsia" w:eastAsia="宋体"/>
        </w:rPr>
        <w:t>，</w:t>
      </w:r>
      <w:r>
        <w:rPr>
          <w:rFonts w:eastAsia="宋体"/>
        </w:rPr>
        <w:t>当废气中含有氮、硫、卤素等其他元素时，应根据实际化学计量数调整反应方程式及热力学参数计算，或采用专业的化工热力学软件/数据库进行计算。</w:t>
      </w:r>
    </w:p>
    <w:p w14:paraId="0374731E">
      <w:pPr>
        <w:adjustRightInd/>
        <w:spacing w:line="240" w:lineRule="auto"/>
        <w:ind w:firstLine="424" w:firstLineChars="202"/>
        <w:rPr>
          <w:rFonts w:eastAsia="宋体"/>
        </w:rPr>
      </w:pPr>
      <w:r>
        <w:rPr>
          <w:rFonts w:eastAsia="宋体"/>
        </w:rPr>
        <w:t>计算所需物质的标准摩尔生成焓（</w:t>
      </w:r>
      <m:oMath>
        <m:sSub>
          <m:sSubPr>
            <m:ctrlPr>
              <w:rPr>
                <w:rFonts w:ascii="Cambria Math" w:hAnsi="Cambria Math" w:eastAsia="宋体"/>
                <w:i/>
              </w:rPr>
            </m:ctrlPr>
          </m:sSubPr>
          <m:e>
            <m:r>
              <m:rPr/>
              <w:rPr>
                <w:rFonts w:ascii="Cambria Math" w:hAnsi="Cambria Math" w:eastAsia="宋体"/>
              </w:rPr>
              <m:t>∆</m:t>
            </m:r>
            <m:ctrlPr>
              <w:rPr>
                <w:rFonts w:ascii="Cambria Math" w:hAnsi="Cambria Math" w:eastAsia="宋体"/>
                <w:i/>
              </w:rPr>
            </m:ctrlPr>
          </m:e>
          <m:sub>
            <m:r>
              <m:rPr/>
              <w:rPr>
                <w:rFonts w:ascii="Cambria Math" w:hAnsi="Cambria Math" w:eastAsia="宋体"/>
              </w:rPr>
              <m:t>ƒ</m:t>
            </m:r>
            <m:ctrlPr>
              <w:rPr>
                <w:rFonts w:ascii="Cambria Math" w:hAnsi="Cambria Math" w:eastAsia="宋体"/>
                <w:i/>
              </w:rPr>
            </m:ctrlPr>
          </m:sub>
        </m:sSub>
        <m:sSubSup>
          <m:sSubSupPr>
            <m:ctrlPr>
              <w:rPr>
                <w:rFonts w:ascii="Cambria Math" w:hAnsi="Cambria Math" w:eastAsia="宋体"/>
                <w:i/>
              </w:rPr>
            </m:ctrlPr>
          </m:sSubSupPr>
          <m:e>
            <m:r>
              <m:rPr/>
              <w:rPr>
                <w:rFonts w:ascii="Cambria Math" w:hAnsi="Cambria Math" w:eastAsia="宋体"/>
              </w:rPr>
              <m:t>H</m:t>
            </m:r>
            <m:ctrlPr>
              <w:rPr>
                <w:rFonts w:ascii="Cambria Math" w:hAnsi="Cambria Math" w:eastAsia="宋体"/>
                <w:i/>
              </w:rPr>
            </m:ctrlPr>
          </m:e>
          <m:sub>
            <m:r>
              <m:rPr>
                <m:sty m:val="p"/>
              </m:rPr>
              <w:rPr>
                <w:rFonts w:ascii="Cambria Math" w:hAnsi="Cambria Math" w:eastAsia="宋体"/>
              </w:rPr>
              <m:t>m</m:t>
            </m:r>
            <m:ctrlPr>
              <w:rPr>
                <w:rFonts w:ascii="Cambria Math" w:hAnsi="Cambria Math" w:eastAsia="宋体"/>
                <w:i/>
              </w:rPr>
            </m:ctrlPr>
          </m:sub>
          <m:sup>
            <m:r>
              <m:rPr/>
              <w:rPr>
                <w:rFonts w:ascii="Cambria Math" w:hAnsi="Cambria Math" w:eastAsia="宋体"/>
              </w:rPr>
              <m:t>θ</m:t>
            </m:r>
            <m:ctrlPr>
              <w:rPr>
                <w:rFonts w:ascii="Cambria Math" w:hAnsi="Cambria Math" w:eastAsia="宋体"/>
                <w:i/>
              </w:rPr>
            </m:ctrlPr>
          </m:sup>
        </m:sSubSup>
      </m:oMath>
      <w:r>
        <w:rPr>
          <w:rFonts w:eastAsia="宋体"/>
        </w:rPr>
        <w:t>）应查阅权威化学化工物性手册或权威物性数据库。对于混合物料，应根据组分占比进行加权计算。</w:t>
      </w:r>
      <w:r>
        <w:rPr>
          <w:rFonts w:hint="eastAsia" w:eastAsia="宋体"/>
        </w:rPr>
        <w:t>计算</w:t>
      </w:r>
      <w:r>
        <w:rPr>
          <w:rFonts w:eastAsia="宋体"/>
        </w:rPr>
        <w:t>爆炸反应的标准摩尔反应焓</w:t>
      </w:r>
      <w:r>
        <w:rPr>
          <w:rFonts w:hint="eastAsia" w:eastAsia="宋体"/>
        </w:rPr>
        <w:t>应基于气态水</w:t>
      </w:r>
      <m:oMath>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O,g</m:t>
            </m:r>
            <m:ctrlPr>
              <w:rPr>
                <w:rFonts w:ascii="Cambria Math" w:hAnsi="Cambria Math" w:eastAsia="宋体"/>
                <w:i/>
              </w:rPr>
            </m:ctrlPr>
          </m:e>
        </m:d>
      </m:oMath>
      <w:r>
        <w:rPr>
          <w:rFonts w:hint="eastAsia" w:eastAsia="宋体"/>
        </w:rPr>
        <w:t>作为产物进行计算。</w:t>
      </w:r>
    </w:p>
    <w:p w14:paraId="2570EBBD">
      <w:pPr>
        <w:adjustRightInd/>
        <w:spacing w:line="240" w:lineRule="auto"/>
        <w:ind w:firstLine="424" w:firstLineChars="202"/>
        <w:rPr>
          <w:rFonts w:eastAsia="宋体"/>
        </w:rPr>
      </w:pPr>
      <w:r>
        <w:rPr>
          <w:rFonts w:hint="eastAsia" w:eastAsia="宋体"/>
        </w:rPr>
        <w:t>爆炸反应方程式为：</w:t>
      </w:r>
    </w:p>
    <w:p w14:paraId="78108115">
      <w:pPr>
        <w:tabs>
          <w:tab w:val="right" w:leader="dot" w:pos="8190"/>
        </w:tabs>
        <w:adjustRightInd/>
        <w:spacing w:line="240" w:lineRule="auto"/>
        <w:ind w:firstLine="2734" w:firstLineChars="1302"/>
        <w:rPr>
          <w:rFonts w:eastAsia="宋体"/>
        </w:rPr>
      </w:pPr>
      <m:oMath>
        <m:sSub>
          <m:sSubPr>
            <m:ctrlPr>
              <w:rPr>
                <w:rFonts w:ascii="Cambria Math" w:hAnsi="Cambria Math" w:eastAsia="宋体"/>
                <w:i/>
              </w:rPr>
            </m:ctrlPr>
          </m:sSubPr>
          <m:e>
            <m:r>
              <m:rPr>
                <m:sty m:val="p"/>
              </m:rPr>
              <w:rPr>
                <w:rFonts w:ascii="Cambria Math" w:hAnsi="Cambria Math" w:eastAsia="宋体"/>
              </w:rPr>
              <m:t>C</m:t>
            </m:r>
            <m:ctrlPr>
              <w:rPr>
                <w:rFonts w:ascii="Cambria Math" w:hAnsi="Cambria Math" w:eastAsia="宋体"/>
                <w:i/>
              </w:rPr>
            </m:ctrlPr>
          </m:e>
          <m:sub>
            <m:r>
              <m:rPr/>
              <w:rPr>
                <w:rFonts w:ascii="Cambria Math" w:hAnsi="Cambria Math" w:eastAsia="宋体"/>
              </w:rPr>
              <m:t>x</m:t>
            </m:r>
            <m:ctrlPr>
              <w:rPr>
                <w:rFonts w:ascii="Cambria Math" w:hAnsi="Cambria Math" w:eastAsia="宋体"/>
                <w:i/>
              </w:rPr>
            </m:ctrlPr>
          </m:sub>
        </m:sSub>
        <m:sSub>
          <m:sSubPr>
            <m:ctrlPr>
              <w:rPr>
                <w:rFonts w:ascii="Cambria Math" w:hAnsi="Cambria Math" w:eastAsia="宋体"/>
                <w:i/>
              </w:rPr>
            </m:ctrlPr>
          </m:sSubPr>
          <m:e>
            <m:r>
              <m:rPr>
                <m:sty m:val="p"/>
              </m:rPr>
              <w:rPr>
                <w:rFonts w:ascii="Cambria Math" w:hAnsi="Cambria Math" w:eastAsia="宋体"/>
              </w:rPr>
              <m:t>H</m:t>
            </m:r>
            <m:ctrlPr>
              <w:rPr>
                <w:rFonts w:ascii="Cambria Math" w:hAnsi="Cambria Math" w:eastAsia="宋体"/>
                <w:i/>
              </w:rPr>
            </m:ctrlPr>
          </m:e>
          <m:sub>
            <m:r>
              <m:rPr/>
              <w:rPr>
                <w:rFonts w:ascii="Cambria Math" w:hAnsi="Cambria Math" w:eastAsia="宋体"/>
              </w:rPr>
              <m:t>y</m:t>
            </m:r>
            <m:ctrlPr>
              <w:rPr>
                <w:rFonts w:ascii="Cambria Math" w:hAnsi="Cambria Math" w:eastAsia="宋体"/>
                <w:i/>
              </w:rPr>
            </m:ctrlPr>
          </m:sub>
        </m:sSub>
        <m:sSub>
          <m:sSubPr>
            <m:ctrlPr>
              <w:rPr>
                <w:rFonts w:ascii="Cambria Math" w:hAnsi="Cambria Math" w:eastAsia="宋体"/>
                <w:i/>
              </w:rPr>
            </m:ctrlPr>
          </m:sSubPr>
          <m:e>
            <m:r>
              <m:rPr>
                <m:sty m:val="p"/>
              </m:rPr>
              <w:rPr>
                <w:rFonts w:ascii="Cambria Math" w:hAnsi="Cambria Math" w:eastAsia="宋体"/>
              </w:rPr>
              <m:t>O</m:t>
            </m:r>
            <m:ctrlPr>
              <w:rPr>
                <w:rFonts w:ascii="Cambria Math" w:hAnsi="Cambria Math" w:eastAsia="宋体"/>
                <w:i/>
              </w:rPr>
            </m:ctrlPr>
          </m:e>
          <m:sub>
            <m:r>
              <m:rPr/>
              <w:rPr>
                <w:rFonts w:ascii="Cambria Math" w:hAnsi="Cambria Math" w:eastAsia="宋体"/>
              </w:rPr>
              <m:t>z</m:t>
            </m:r>
            <m:ctrlPr>
              <w:rPr>
                <w:rFonts w:ascii="Cambria Math" w:hAnsi="Cambria Math" w:eastAsia="宋体"/>
                <w:i/>
              </w:rPr>
            </m:ctrlPr>
          </m:sub>
        </m:sSub>
        <m:r>
          <m:rPr/>
          <w:rPr>
            <w:rFonts w:ascii="Cambria Math" w:hAnsi="Cambria Math" w:eastAsia="宋体"/>
          </w:rPr>
          <m:t>+(4x+y−2z)/4</m:t>
        </m:r>
        <m:sSub>
          <m:sSubPr>
            <m:ctrlPr>
              <w:rPr>
                <w:rFonts w:ascii="Cambria Math" w:hAnsi="Cambria Math" w:eastAsia="宋体"/>
                <w:i/>
              </w:rPr>
            </m:ctrlPr>
          </m:sSubPr>
          <m:e>
            <m:r>
              <m:rPr>
                <m:sty m:val="p"/>
              </m:rPr>
              <w:rPr>
                <w:rFonts w:ascii="Cambria Math" w:hAnsi="Cambria Math" w:eastAsia="宋体"/>
              </w:rPr>
              <m:t>O</m:t>
            </m:r>
            <m:ctrlPr>
              <w:rPr>
                <w:rFonts w:ascii="Cambria Math" w:hAnsi="Cambria Math" w:eastAsia="宋体"/>
                <w:i/>
              </w:rPr>
            </m:ctrlPr>
          </m:e>
          <m:sub>
            <m:r>
              <m:rPr/>
              <w:rPr>
                <w:rFonts w:ascii="Cambria Math" w:hAnsi="Cambria Math" w:eastAsia="宋体"/>
              </w:rPr>
              <m:t>2</m:t>
            </m:r>
            <m:ctrlPr>
              <w:rPr>
                <w:rFonts w:ascii="Cambria Math" w:hAnsi="Cambria Math" w:eastAsia="宋体"/>
                <w:i/>
              </w:rPr>
            </m:ctrlPr>
          </m:sub>
        </m:sSub>
        <m:r>
          <m:rPr/>
          <w:rPr>
            <w:rFonts w:ascii="Cambria Math" w:hAnsi="Cambria Math" w:eastAsia="宋体"/>
          </w:rPr>
          <m:t>=x</m:t>
        </m:r>
        <m:sSub>
          <m:sSubPr>
            <m:ctrlPr>
              <w:rPr>
                <w:rFonts w:ascii="Cambria Math" w:hAnsi="Cambria Math" w:eastAsia="宋体"/>
                <w:iCs/>
              </w:rPr>
            </m:ctrlPr>
          </m:sSubPr>
          <m:e>
            <m:r>
              <m:rPr>
                <m:sty m:val="p"/>
              </m:rPr>
              <w:rPr>
                <w:rFonts w:ascii="Cambria Math" w:hAnsi="Cambria Math" w:eastAsia="宋体"/>
              </w:rPr>
              <m:t>CO</m:t>
            </m:r>
            <m:ctrlPr>
              <w:rPr>
                <w:rFonts w:ascii="Cambria Math" w:hAnsi="Cambria Math" w:eastAsia="宋体"/>
                <w:iCs/>
              </w:rPr>
            </m:ctrlPr>
          </m:e>
          <m:sub>
            <m:r>
              <m:rPr>
                <m:sty m:val="p"/>
              </m:rPr>
              <w:rPr>
                <w:rFonts w:ascii="Cambria Math" w:hAnsi="Cambria Math" w:eastAsia="宋体"/>
              </w:rPr>
              <m:t>2</m:t>
            </m:r>
            <m:ctrlPr>
              <w:rPr>
                <w:rFonts w:ascii="Cambria Math" w:hAnsi="Cambria Math" w:eastAsia="宋体"/>
                <w:iCs/>
              </w:rPr>
            </m:ctrlPr>
          </m:sub>
        </m:sSub>
        <m:r>
          <m:rPr/>
          <w:rPr>
            <w:rFonts w:ascii="Cambria Math" w:hAnsi="Cambria Math" w:eastAsia="宋体"/>
          </w:rPr>
          <m:t>+y/2</m:t>
        </m:r>
        <m:sSub>
          <m:sSubPr>
            <m:ctrlPr>
              <w:rPr>
                <w:rFonts w:ascii="Cambria Math" w:hAnsi="Cambria Math" w:eastAsia="宋体"/>
                <w:i/>
                <w:iCs/>
              </w:rPr>
            </m:ctrlPr>
          </m:sSubPr>
          <m:e>
            <m:r>
              <m:rPr>
                <m:sty m:val="p"/>
              </m:rPr>
              <w:rPr>
                <w:rFonts w:ascii="Cambria Math" w:hAnsi="Cambria Math" w:eastAsia="宋体"/>
              </w:rPr>
              <m:t>H</m:t>
            </m:r>
            <m:ctrlPr>
              <w:rPr>
                <w:rFonts w:ascii="Cambria Math" w:hAnsi="Cambria Math" w:eastAsia="宋体"/>
                <w:i/>
                <w:iCs/>
              </w:rPr>
            </m:ctrlPr>
          </m:e>
          <m:sub>
            <m:r>
              <m:rPr/>
              <w:rPr>
                <w:rFonts w:ascii="Cambria Math" w:hAnsi="Cambria Math" w:eastAsia="宋体"/>
              </w:rPr>
              <m:t>2</m:t>
            </m:r>
            <m:ctrlPr>
              <w:rPr>
                <w:rFonts w:ascii="Cambria Math" w:hAnsi="Cambria Math" w:eastAsia="宋体"/>
                <w:i/>
                <w:iCs/>
              </w:rPr>
            </m:ctrlPr>
          </m:sub>
        </m:sSub>
        <m:r>
          <m:rPr>
            <m:sty m:val="p"/>
          </m:rPr>
          <w:rPr>
            <w:rFonts w:ascii="Cambria Math" w:hAnsi="Cambria Math" w:eastAsia="宋体"/>
          </w:rPr>
          <m:t>O</m:t>
        </m:r>
      </m:oMath>
      <w:r>
        <w:rPr>
          <w:rFonts w:eastAsia="宋体"/>
        </w:rPr>
        <w:tab/>
      </w:r>
      <w:r>
        <w:rPr>
          <w:rFonts w:hint="eastAsia" w:eastAsia="宋体"/>
        </w:rPr>
        <w:t>（1）</w:t>
      </w:r>
    </w:p>
    <w:p w14:paraId="2C34F126">
      <w:pPr>
        <w:adjustRightInd/>
        <w:spacing w:line="240" w:lineRule="auto"/>
        <w:ind w:firstLine="424" w:firstLineChars="202"/>
        <w:rPr>
          <w:rFonts w:eastAsia="宋体"/>
        </w:rPr>
      </w:pPr>
      <w:r>
        <w:rPr>
          <w:rFonts w:hint="eastAsia" w:eastAsia="宋体"/>
        </w:rPr>
        <w:t>则反应的</w:t>
      </w:r>
      <m:oMath>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H</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宋体"/>
        </w:rPr>
        <w:t>为</w:t>
      </w:r>
    </w:p>
    <w:p w14:paraId="061415A7">
      <w:pPr>
        <w:tabs>
          <w:tab w:val="right" w:leader="dot" w:pos="8190"/>
        </w:tabs>
        <w:wordWrap w:val="0"/>
        <w:adjustRightInd/>
        <w:spacing w:line="240" w:lineRule="auto"/>
        <w:ind w:firstLine="424" w:firstLineChars="202"/>
        <w:rPr>
          <w:rFonts w:eastAsia="宋体"/>
        </w:rPr>
      </w:pPr>
      <m:oMath>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H</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=x</m:t>
        </m:r>
        <m:sSub>
          <m:sSubPr>
            <m:ctrlPr>
              <w:rPr>
                <w:rFonts w:ascii="Cambria Math" w:hAnsi="Cambria Math" w:eastAsia="宋体"/>
                <w:i/>
              </w:rPr>
            </m:ctrlPr>
          </m:sSubPr>
          <m:e>
            <m:r>
              <m:rPr/>
              <w:rPr>
                <w:rFonts w:ascii="Cambria Math" w:hAnsi="Cambria Math" w:eastAsia="宋体"/>
              </w:rPr>
              <m:t>∆</m:t>
            </m:r>
            <m:ctrlPr>
              <w:rPr>
                <w:rFonts w:ascii="Cambria Math" w:hAnsi="Cambria Math" w:eastAsia="宋体"/>
                <w:i/>
              </w:rPr>
            </m:ctrlPr>
          </m:e>
          <m:sub>
            <m:r>
              <m:rPr/>
              <w:rPr>
                <w:rFonts w:ascii="Cambria Math" w:hAnsi="Cambria Math" w:eastAsia="宋体"/>
              </w:rPr>
              <m:t>ƒ</m:t>
            </m:r>
            <m:ctrlPr>
              <w:rPr>
                <w:rFonts w:ascii="Cambria Math" w:hAnsi="Cambria Math" w:eastAsia="宋体"/>
                <w:i/>
              </w:rPr>
            </m:ctrlPr>
          </m:sub>
        </m:sSub>
        <m:sSubSup>
          <m:sSubSupPr>
            <m:ctrlPr>
              <w:rPr>
                <w:rFonts w:ascii="Cambria Math" w:hAnsi="Cambria Math" w:eastAsia="宋体"/>
                <w:i/>
              </w:rPr>
            </m:ctrlPr>
          </m:sSubSupPr>
          <m:e>
            <m:r>
              <m:rPr/>
              <w:rPr>
                <w:rFonts w:ascii="Cambria Math" w:hAnsi="Cambria Math" w:eastAsia="宋体"/>
              </w:rPr>
              <m:t>H</m:t>
            </m:r>
            <m:ctrlPr>
              <w:rPr>
                <w:rFonts w:ascii="Cambria Math" w:hAnsi="Cambria Math" w:eastAsia="宋体"/>
                <w:i/>
              </w:rPr>
            </m:ctrlPr>
          </m:e>
          <m:sub>
            <m:r>
              <m:rPr>
                <m:sty m:val="p"/>
              </m:rPr>
              <w:rPr>
                <w:rFonts w:ascii="Cambria Math" w:hAnsi="Cambria Math" w:eastAsia="宋体"/>
              </w:rPr>
              <m:t>m</m:t>
            </m:r>
            <m:ctrlPr>
              <w:rPr>
                <w:rFonts w:ascii="Cambria Math" w:hAnsi="Cambria Math" w:eastAsia="宋体"/>
                <w:i/>
              </w:rPr>
            </m:ctrlPr>
          </m:sub>
          <m:sup>
            <m:r>
              <m:rPr/>
              <w:rPr>
                <w:rFonts w:ascii="Cambria Math" w:hAnsi="Cambria Math"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CO</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r>
          <m:rPr/>
          <w:rPr>
            <w:rFonts w:ascii="Cambria Math" w:hAnsi="Cambria Math" w:eastAsia="宋体"/>
          </w:rPr>
          <m:t>+y/2</m:t>
        </m:r>
        <m:sSub>
          <m:sSubPr>
            <m:ctrlPr>
              <w:rPr>
                <w:rFonts w:ascii="Cambria Math" w:hAnsi="Cambria Math" w:eastAsia="宋体"/>
                <w:i/>
              </w:rPr>
            </m:ctrlPr>
          </m:sSubPr>
          <m:e>
            <m:r>
              <m:rPr/>
              <w:rPr>
                <w:rFonts w:ascii="Cambria Math" w:hAnsi="Cambria Math" w:eastAsia="宋体"/>
              </w:rPr>
              <m:t>∆</m:t>
            </m:r>
            <m:ctrlPr>
              <w:rPr>
                <w:rFonts w:ascii="Cambria Math" w:hAnsi="Cambria Math" w:eastAsia="宋体"/>
                <w:i/>
              </w:rPr>
            </m:ctrlPr>
          </m:e>
          <m:sub>
            <m:r>
              <m:rPr/>
              <w:rPr>
                <w:rFonts w:ascii="Cambria Math" w:hAnsi="Cambria Math" w:eastAsia="宋体"/>
              </w:rPr>
              <m:t>ƒ</m:t>
            </m:r>
            <m:ctrlPr>
              <w:rPr>
                <w:rFonts w:ascii="Cambria Math" w:hAnsi="Cambria Math" w:eastAsia="宋体"/>
                <w:i/>
              </w:rPr>
            </m:ctrlPr>
          </m:sub>
        </m:sSub>
        <m:sSubSup>
          <m:sSubSupPr>
            <m:ctrlPr>
              <w:rPr>
                <w:rFonts w:ascii="Cambria Math" w:hAnsi="Cambria Math" w:eastAsia="宋体"/>
                <w:i/>
              </w:rPr>
            </m:ctrlPr>
          </m:sSubSupPr>
          <m:e>
            <m:r>
              <m:rPr/>
              <w:rPr>
                <w:rFonts w:ascii="Cambria Math" w:hAnsi="Cambria Math" w:eastAsia="宋体"/>
              </w:rPr>
              <m:t>H</m:t>
            </m:r>
            <m:ctrlPr>
              <w:rPr>
                <w:rFonts w:ascii="Cambria Math" w:hAnsi="Cambria Math" w:eastAsia="宋体"/>
                <w:i/>
              </w:rPr>
            </m:ctrlPr>
          </m:e>
          <m:sub>
            <m:r>
              <m:rPr>
                <m:sty m:val="p"/>
              </m:rPr>
              <w:rPr>
                <w:rFonts w:ascii="Cambria Math" w:hAnsi="Cambria Math" w:eastAsia="宋体"/>
              </w:rPr>
              <m:t>m</m:t>
            </m:r>
            <m:ctrlPr>
              <w:rPr>
                <w:rFonts w:ascii="Cambria Math" w:hAnsi="Cambria Math" w:eastAsia="宋体"/>
                <w:i/>
              </w:rPr>
            </m:ctrlPr>
          </m:sub>
          <m:sup>
            <m:r>
              <m:rPr/>
              <w:rPr>
                <w:rFonts w:ascii="Cambria Math" w:hAnsi="Cambria Math"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O,g,298K</m:t>
            </m:r>
            <m:ctrlPr>
              <w:rPr>
                <w:rFonts w:ascii="Cambria Math" w:hAnsi="Cambria Math" w:eastAsia="宋体"/>
                <w:i/>
              </w:rPr>
            </m:ctrlPr>
          </m:e>
        </m:d>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m:t>
            </m:r>
            <m:ctrlPr>
              <w:rPr>
                <w:rFonts w:ascii="Cambria Math" w:hAnsi="Cambria Math" w:eastAsia="宋体"/>
                <w:i/>
              </w:rPr>
            </m:ctrlPr>
          </m:e>
          <m:sub>
            <m:r>
              <m:rPr/>
              <w:rPr>
                <w:rFonts w:ascii="Cambria Math" w:hAnsi="Cambria Math" w:eastAsia="宋体"/>
              </w:rPr>
              <m:t>ƒ</m:t>
            </m:r>
            <m:ctrlPr>
              <w:rPr>
                <w:rFonts w:ascii="Cambria Math" w:hAnsi="Cambria Math" w:eastAsia="宋体"/>
                <w:i/>
              </w:rPr>
            </m:ctrlPr>
          </m:sub>
        </m:sSub>
        <m:sSubSup>
          <m:sSubSupPr>
            <m:ctrlPr>
              <w:rPr>
                <w:rFonts w:ascii="Cambria Math" w:hAnsi="Cambria Math" w:eastAsia="宋体"/>
                <w:i/>
              </w:rPr>
            </m:ctrlPr>
          </m:sSubSupPr>
          <m:e>
            <m:r>
              <m:rPr/>
              <w:rPr>
                <w:rFonts w:ascii="Cambria Math" w:hAnsi="Cambria Math" w:eastAsia="宋体"/>
              </w:rPr>
              <m:t>H</m:t>
            </m:r>
            <m:ctrlPr>
              <w:rPr>
                <w:rFonts w:ascii="Cambria Math" w:hAnsi="Cambria Math" w:eastAsia="宋体"/>
                <w:i/>
              </w:rPr>
            </m:ctrlPr>
          </m:e>
          <m:sub>
            <m:r>
              <m:rPr>
                <m:sty m:val="p"/>
              </m:rPr>
              <w:rPr>
                <w:rFonts w:ascii="Cambria Math" w:hAnsi="Cambria Math" w:eastAsia="宋体"/>
              </w:rPr>
              <m:t>m</m:t>
            </m:r>
            <m:ctrlPr>
              <w:rPr>
                <w:rFonts w:ascii="Cambria Math" w:hAnsi="Cambria Math" w:eastAsia="宋体"/>
                <w:i/>
              </w:rPr>
            </m:ctrlPr>
          </m:sub>
          <m:sup>
            <m:r>
              <m:rPr/>
              <w:rPr>
                <w:rFonts w:ascii="Cambria Math" w:hAnsi="Cambria Math"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C</m:t>
                </m:r>
                <m:ctrlPr>
                  <w:rPr>
                    <w:rFonts w:ascii="Cambria Math" w:hAnsi="Cambria Math" w:eastAsia="宋体"/>
                    <w:i/>
                  </w:rPr>
                </m:ctrlPr>
              </m:e>
              <m:sub>
                <m:r>
                  <m:rPr>
                    <m:nor/>
                    <m:sty m:val="p"/>
                  </m:rPr>
                  <w:rPr>
                    <w:rFonts w:eastAsia="宋体"/>
                  </w:rPr>
                  <m:t>x</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y</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O</m:t>
                </m:r>
                <m:ctrlPr>
                  <w:rPr>
                    <w:rFonts w:ascii="Cambria Math" w:hAnsi="Cambria Math" w:eastAsia="宋体"/>
                    <w:i/>
                  </w:rPr>
                </m:ctrlPr>
              </m:e>
              <m:sub>
                <m:r>
                  <m:rPr>
                    <m:nor/>
                    <m:sty m:val="p"/>
                  </m:rPr>
                  <w:rPr>
                    <w:rFonts w:eastAsia="宋体"/>
                  </w:rPr>
                  <m:t>Z</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r>
          <m:rPr/>
          <w:rPr>
            <w:rFonts w:ascii="Cambria Math" w:hAnsi="Cambria Math" w:eastAsia="宋体"/>
          </w:rPr>
          <m:t>−(4x+y−2z)/4</m:t>
        </m:r>
        <m:sSub>
          <m:sSubPr>
            <m:ctrlPr>
              <w:rPr>
                <w:rFonts w:ascii="Cambria Math" w:hAnsi="Cambria Math" w:eastAsia="宋体"/>
                <w:i/>
              </w:rPr>
            </m:ctrlPr>
          </m:sSubPr>
          <m:e>
            <m:r>
              <m:rPr/>
              <w:rPr>
                <w:rFonts w:ascii="Cambria Math" w:hAnsi="Cambria Math" w:eastAsia="宋体"/>
              </w:rPr>
              <m:t>∆</m:t>
            </m:r>
            <m:ctrlPr>
              <w:rPr>
                <w:rFonts w:ascii="Cambria Math" w:hAnsi="Cambria Math" w:eastAsia="宋体"/>
                <w:i/>
              </w:rPr>
            </m:ctrlPr>
          </m:e>
          <m:sub>
            <m:r>
              <m:rPr/>
              <w:rPr>
                <w:rFonts w:ascii="Cambria Math" w:hAnsi="Cambria Math" w:eastAsia="宋体"/>
              </w:rPr>
              <m:t>ƒ</m:t>
            </m:r>
            <m:ctrlPr>
              <w:rPr>
                <w:rFonts w:ascii="Cambria Math" w:hAnsi="Cambria Math" w:eastAsia="宋体"/>
                <w:i/>
              </w:rPr>
            </m:ctrlPr>
          </m:sub>
        </m:sSub>
        <m:sSubSup>
          <m:sSubSupPr>
            <m:ctrlPr>
              <w:rPr>
                <w:rFonts w:ascii="Cambria Math" w:hAnsi="Cambria Math" w:eastAsia="宋体"/>
                <w:i/>
              </w:rPr>
            </m:ctrlPr>
          </m:sSubSupPr>
          <m:e>
            <m:r>
              <m:rPr/>
              <w:rPr>
                <w:rFonts w:ascii="Cambria Math" w:hAnsi="Cambria Math" w:eastAsia="宋体"/>
              </w:rPr>
              <m:t>H</m:t>
            </m:r>
            <m:ctrlPr>
              <w:rPr>
                <w:rFonts w:ascii="Cambria Math" w:hAnsi="Cambria Math" w:eastAsia="宋体"/>
                <w:i/>
              </w:rPr>
            </m:ctrlPr>
          </m:e>
          <m:sub>
            <m:r>
              <m:rPr>
                <m:sty m:val="p"/>
              </m:rPr>
              <w:rPr>
                <w:rFonts w:ascii="Cambria Math" w:hAnsi="Cambria Math" w:eastAsia="宋体"/>
              </w:rPr>
              <m:t>m</m:t>
            </m:r>
            <m:ctrlPr>
              <w:rPr>
                <w:rFonts w:ascii="Cambria Math" w:hAnsi="Cambria Math" w:eastAsia="宋体"/>
                <w:i/>
              </w:rPr>
            </m:ctrlPr>
          </m:sub>
          <m:sup>
            <m:r>
              <m:rPr/>
              <w:rPr>
                <w:rFonts w:ascii="Cambria Math" w:hAnsi="Cambria Math"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O</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oMath>
      <w:r>
        <w:rPr>
          <w:rFonts w:eastAsia="宋体"/>
        </w:rPr>
        <w:tab/>
      </w:r>
      <w:r>
        <w:rPr>
          <w:rFonts w:hint="eastAsia" w:eastAsia="宋体"/>
        </w:rPr>
        <w:t>（2）</w:t>
      </w:r>
    </w:p>
    <w:p w14:paraId="4B8F48C9">
      <w:pPr>
        <w:tabs>
          <w:tab w:val="right" w:leader="dot" w:pos="8190"/>
        </w:tabs>
        <w:adjustRightInd/>
        <w:spacing w:line="240" w:lineRule="auto"/>
        <w:ind w:firstLine="3784" w:firstLineChars="1802"/>
        <w:rPr>
          <w:rFonts w:eastAsia="宋体"/>
        </w:rPr>
      </w:pPr>
      <m:oMath>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U</m:t>
            </m:r>
            <m:ctrlPr>
              <w:rPr>
                <w:rFonts w:ascii="Cambria Math" w:hAnsi="Cambria Math" w:eastAsia="宋体"/>
              </w:rPr>
            </m:ctrlPr>
          </m:e>
          <m:sub>
            <m:r>
              <m:rPr>
                <m:sty m:val="p"/>
              </m:rPr>
              <w:rPr>
                <w:rFonts w:ascii="Cambria Math" w:hAnsi="Cambria Math" w:eastAsia="宋体"/>
              </w:rPr>
              <m:t>1</m:t>
            </m:r>
            <m:ctrlPr>
              <w:rPr>
                <w:rFonts w:ascii="Cambria Math" w:hAnsi="Cambria Math" w:eastAsia="宋体"/>
              </w:rPr>
            </m:ctrlPr>
          </m:sub>
        </m:sSub>
        <m:r>
          <m:rPr/>
          <w:rPr>
            <w:rFonts w:ascii="Cambria Math" w:hAnsi="Cambria Math" w:eastAsia="宋体"/>
          </w:rPr>
          <m:t>=</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H</m:t>
            </m:r>
            <m:ctrlPr>
              <w:rPr>
                <w:rFonts w:ascii="Cambria Math" w:hAnsi="Cambria Math" w:eastAsia="宋体"/>
              </w:rPr>
            </m:ctrlPr>
          </m:e>
          <m:sub>
            <m:r>
              <m:rPr>
                <m:sty m:val="p"/>
              </m:rPr>
              <w:rPr>
                <w:rFonts w:ascii="Cambria Math" w:hAnsi="Cambria Math" w:eastAsia="宋体"/>
              </w:rPr>
              <m:t>1</m:t>
            </m:r>
            <m:ctrlPr>
              <w:rPr>
                <w:rFonts w:ascii="Cambria Math" w:hAnsi="Cambria Math" w:eastAsia="宋体"/>
              </w:rPr>
            </m:ctrlPr>
          </m:sub>
        </m:sSub>
      </m:oMath>
      <w:r>
        <w:rPr>
          <w:rFonts w:eastAsia="宋体"/>
        </w:rPr>
        <w:tab/>
      </w:r>
      <w:r>
        <w:rPr>
          <w:rFonts w:hint="eastAsia" w:eastAsia="宋体"/>
        </w:rPr>
        <w:t>（3）</w:t>
      </w:r>
    </w:p>
    <w:p w14:paraId="52E82BCC">
      <w:pPr>
        <w:tabs>
          <w:tab w:val="right" w:leader="dot" w:pos="8190"/>
        </w:tabs>
        <w:adjustRightInd/>
        <w:spacing w:line="240" w:lineRule="auto"/>
        <w:ind w:firstLine="1684" w:firstLineChars="802"/>
        <w:rPr>
          <w:rFonts w:eastAsia="宋体"/>
        </w:rPr>
      </w:pPr>
      <m:oMath>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U</m:t>
            </m:r>
            <m:ctrlPr>
              <w:rPr>
                <w:rFonts w:ascii="Cambria Math" w:hAnsi="Cambria Math" w:eastAsia="宋体"/>
              </w:rPr>
            </m:ctrlPr>
          </m:e>
          <m:sub>
            <m:r>
              <m:rPr>
                <m:sty m:val="p"/>
              </m:rPr>
              <w:rPr>
                <w:rFonts w:ascii="Cambria Math" w:hAnsi="Cambria Math" w:eastAsia="宋体"/>
              </w:rPr>
              <m:t>2</m:t>
            </m:r>
            <m:ctrlPr>
              <w:rPr>
                <w:rFonts w:ascii="Cambria Math" w:hAnsi="Cambria Math" w:eastAsia="宋体"/>
              </w:rPr>
            </m:ctrlPr>
          </m:sub>
        </m:sSub>
        <m:r>
          <m:rPr/>
          <w:rPr>
            <w:rFonts w:ascii="Cambria Math" w:hAnsi="Cambria Math" w:eastAsia="宋体"/>
          </w:rPr>
          <m:t>=</m:t>
        </m:r>
        <m:nary>
          <m:naryPr>
            <m:chr m:val="∑"/>
            <m:limLoc m:val="undOvr"/>
            <m:subHide m:val="1"/>
            <m:supHide m:val="1"/>
            <m:ctrlPr>
              <w:rPr>
                <w:rFonts w:ascii="Cambria Math" w:hAnsi="Cambria Math" w:eastAsia="宋体"/>
              </w:rPr>
            </m:ctrlPr>
          </m:naryPr>
          <m:sub>
            <m:ctrlPr>
              <w:rPr>
                <w:rFonts w:ascii="Cambria Math" w:hAnsi="Cambria Math" w:eastAsia="宋体"/>
              </w:rPr>
            </m:ctrlPr>
          </m:sub>
          <m:sup>
            <m:ctrlPr>
              <w:rPr>
                <w:rFonts w:ascii="Cambria Math" w:hAnsi="Cambria Math" w:eastAsia="宋体"/>
              </w:rPr>
            </m:ctrlPr>
          </m:sup>
          <m:e>
            <m:sSub>
              <m:sSubPr>
                <m:ctrlPr>
                  <w:rPr>
                    <w:rFonts w:ascii="Cambria Math" w:hAnsi="Cambria Math" w:eastAsia="宋体"/>
                  </w:rPr>
                </m:ctrlPr>
              </m:sSubPr>
              <m:e>
                <m:r>
                  <m:rPr/>
                  <w:rPr>
                    <w:rFonts w:ascii="Cambria Math" w:hAnsi="Cambria Math" w:eastAsia="宋体"/>
                  </w:rPr>
                  <m:t>n</m:t>
                </m:r>
                <m:ctrlPr>
                  <w:rPr>
                    <w:rFonts w:ascii="Cambria Math" w:hAnsi="Cambria Math" w:eastAsia="宋体"/>
                  </w:rPr>
                </m:ctrlPr>
              </m:e>
              <m:sub>
                <m:r>
                  <m:rPr>
                    <m:sty m:val="p"/>
                  </m:rPr>
                  <w:rPr>
                    <w:rFonts w:ascii="Cambria Math" w:hAnsi="Cambria Math" w:eastAsia="宋体"/>
                  </w:rPr>
                  <m:t>2</m:t>
                </m:r>
                <m:ctrlPr>
                  <w:rPr>
                    <w:rFonts w:ascii="Cambria Math" w:hAnsi="Cambria Math" w:eastAsia="宋体"/>
                  </w:rPr>
                </m:ctrlPr>
              </m:sub>
            </m:sSub>
            <m:sSub>
              <m:sSubPr>
                <m:ctrlPr>
                  <w:rPr>
                    <w:rFonts w:ascii="Cambria Math" w:hAnsi="Cambria Math" w:eastAsia="宋体"/>
                  </w:rPr>
                </m:ctrlPr>
              </m:sSubPr>
              <m:e>
                <m:r>
                  <m:rPr/>
                  <w:rPr>
                    <w:rFonts w:ascii="Cambria Math" w:hAnsi="Cambria Math" w:eastAsia="宋体"/>
                  </w:rPr>
                  <m:t>C</m:t>
                </m:r>
                <m:ctrlPr>
                  <w:rPr>
                    <w:rFonts w:ascii="Cambria Math" w:hAnsi="Cambria Math" w:eastAsia="宋体"/>
                  </w:rPr>
                </m:ctrlPr>
              </m:e>
              <m:sub>
                <m:r>
                  <m:rPr/>
                  <w:rPr>
                    <w:rFonts w:hint="eastAsia" w:ascii="Cambria Math" w:hAnsi="Cambria Math" w:eastAsia="宋体"/>
                  </w:rPr>
                  <m:t>v</m:t>
                </m:r>
                <m:r>
                  <m:rPr>
                    <m:sty m:val="p"/>
                  </m:rPr>
                  <w:rPr>
                    <w:rFonts w:ascii="Cambria Math" w:hAnsi="Cambria Math" w:eastAsia="宋体"/>
                  </w:rPr>
                  <m:t>,</m:t>
                </m:r>
                <m:r>
                  <m:rPr/>
                  <w:rPr>
                    <w:rFonts w:ascii="Cambria Math" w:hAnsi="Cambria Math" w:eastAsia="宋体"/>
                  </w:rPr>
                  <m:t>m</m:t>
                </m:r>
                <m:ctrlPr>
                  <w:rPr>
                    <w:rFonts w:ascii="Cambria Math" w:hAnsi="Cambria Math" w:eastAsia="宋体"/>
                  </w:rPr>
                </m:ctrlPr>
              </m:sub>
            </m:sSub>
            <m:ctrlPr>
              <w:rPr>
                <w:rFonts w:ascii="Cambria Math" w:hAnsi="Cambria Math" w:eastAsia="宋体"/>
              </w:rPr>
            </m:ctrlPr>
          </m:e>
        </m:nary>
        <m:d>
          <m:dPr>
            <m:ctrlPr>
              <w:rPr>
                <w:rFonts w:ascii="Cambria Math" w:hAnsi="Cambria Math" w:eastAsia="宋体"/>
              </w:rPr>
            </m:ctrlPr>
          </m:dPr>
          <m:e>
            <m:sSub>
              <m:sSubPr>
                <m:ctrlPr>
                  <w:rPr>
                    <w:rFonts w:ascii="Cambria Math" w:hAnsi="Cambria Math" w:eastAsia="宋体"/>
                  </w:rPr>
                </m:ctrlPr>
              </m:sSubPr>
              <m:e>
                <m:r>
                  <m:rPr/>
                  <w:rPr>
                    <w:rFonts w:ascii="Cambria Math" w:hAnsi="Cambria Math" w:eastAsia="宋体"/>
                  </w:rPr>
                  <m:t>T</m:t>
                </m:r>
                <m:ctrlPr>
                  <w:rPr>
                    <w:rFonts w:ascii="Cambria Math" w:hAnsi="Cambria Math" w:eastAsia="宋体"/>
                  </w:rPr>
                </m:ctrlPr>
              </m:e>
              <m:sub>
                <m:r>
                  <m:rPr>
                    <m:sty m:val="p"/>
                  </m:rPr>
                  <w:rPr>
                    <w:rFonts w:ascii="Cambria Math" w:hAnsi="Cambria Math" w:eastAsia="宋体"/>
                  </w:rPr>
                  <m:t>m</m:t>
                </m:r>
                <m:ctrlPr>
                  <w:rPr>
                    <w:rFonts w:ascii="Cambria Math" w:hAnsi="Cambria Math" w:eastAsia="宋体"/>
                  </w:rPr>
                </m:ctrlPr>
              </m:sub>
            </m:sSub>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T</m:t>
                </m:r>
                <m:ctrlPr>
                  <w:rPr>
                    <w:rFonts w:ascii="Cambria Math" w:hAnsi="Cambria Math" w:eastAsia="宋体"/>
                  </w:rPr>
                </m:ctrlPr>
              </m:e>
              <m:sub>
                <m:r>
                  <m:rPr>
                    <m:sty m:val="p"/>
                  </m:rPr>
                  <w:rPr>
                    <w:rFonts w:ascii="Cambria Math" w:hAnsi="Cambria Math" w:eastAsia="宋体"/>
                  </w:rPr>
                  <m:t>o</m:t>
                </m:r>
                <m:ctrlPr>
                  <w:rPr>
                    <w:rFonts w:ascii="Cambria Math" w:hAnsi="Cambria Math" w:eastAsia="宋体"/>
                  </w:rPr>
                </m:ctrlPr>
              </m:sub>
            </m:sSub>
            <m:ctrlPr>
              <w:rPr>
                <w:rFonts w:ascii="Cambria Math" w:hAnsi="Cambria Math" w:eastAsia="宋体"/>
              </w:rPr>
            </m:ctrlPr>
          </m:e>
        </m:d>
        <m:r>
          <m:rPr>
            <m:sty m:val="p"/>
          </m:rPr>
          <w:rPr>
            <w:rFonts w:ascii="Cambria Math" w:hAnsi="Cambria Math" w:eastAsia="宋体"/>
          </w:rPr>
          <m:t>=(</m:t>
        </m:r>
        <m:r>
          <m:rPr/>
          <w:rPr>
            <w:rFonts w:ascii="Cambria Math" w:hAnsi="Cambria Math" w:eastAsia="宋体"/>
          </w:rPr>
          <m:t>x</m:t>
        </m:r>
        <m:sSub>
          <m:sSubPr>
            <m:ctrlPr>
              <w:rPr>
                <w:rFonts w:ascii="Cambria Math" w:hAnsi="Cambria Math" w:eastAsia="宋体"/>
              </w:rPr>
            </m:ctrlPr>
          </m:sSubPr>
          <m:e>
            <m:r>
              <m:rPr/>
              <w:rPr>
                <w:rFonts w:ascii="Cambria Math" w:hAnsi="Cambria Math" w:eastAsia="宋体"/>
              </w:rPr>
              <m:t>C</m:t>
            </m:r>
            <m:ctrlPr>
              <w:rPr>
                <w:rFonts w:ascii="Cambria Math" w:hAnsi="Cambria Math" w:eastAsia="宋体"/>
              </w:rPr>
            </m:ctrlPr>
          </m:e>
          <m:sub>
            <m:r>
              <m:rPr>
                <m:sty m:val="p"/>
              </m:rPr>
              <w:rPr>
                <w:rFonts w:hint="eastAsia" w:ascii="Cambria Math" w:hAnsi="Cambria Math" w:eastAsia="宋体"/>
              </w:rPr>
              <m:t>v</m:t>
            </m:r>
            <m:ctrlPr>
              <w:rPr>
                <w:rFonts w:ascii="Cambria Math" w:hAnsi="Cambria Math" w:eastAsia="宋体"/>
              </w:rPr>
            </m:ctrlPr>
          </m:sub>
        </m:sSub>
        <m:r>
          <m:rPr>
            <m:sty m:val="p"/>
          </m:rPr>
          <w:rPr>
            <w:rFonts w:ascii="Cambria Math" w:hAnsi="Cambria Math" w:eastAsia="宋体"/>
          </w:rPr>
          <m:t>(</m:t>
        </m:r>
        <m:sSub>
          <m:sSubPr>
            <m:ctrlPr>
              <w:rPr>
                <w:rFonts w:ascii="Cambria Math" w:hAnsi="Cambria Math" w:eastAsia="宋体"/>
                <w:iCs/>
              </w:rPr>
            </m:ctrlPr>
          </m:sSubPr>
          <m:e>
            <m:r>
              <m:rPr>
                <m:sty m:val="p"/>
              </m:rPr>
              <w:rPr>
                <w:rFonts w:ascii="Cambria Math" w:hAnsi="Cambria Math" w:eastAsia="宋体"/>
              </w:rPr>
              <m:t>CO</m:t>
            </m:r>
            <m:ctrlPr>
              <w:rPr>
                <w:rFonts w:ascii="Cambria Math" w:hAnsi="Cambria Math" w:eastAsia="宋体"/>
                <w:iCs/>
              </w:rPr>
            </m:ctrlPr>
          </m:e>
          <m:sub>
            <m:r>
              <m:rPr>
                <m:sty m:val="p"/>
              </m:rPr>
              <w:rPr>
                <w:rFonts w:ascii="Cambria Math" w:hAnsi="Cambria Math" w:eastAsia="宋体"/>
              </w:rPr>
              <m:t>2</m:t>
            </m:r>
            <m:ctrlPr>
              <w:rPr>
                <w:rFonts w:ascii="Cambria Math" w:hAnsi="Cambria Math" w:eastAsia="宋体"/>
                <w:iCs/>
              </w:rPr>
            </m:ctrlPr>
          </m:sub>
        </m:sSub>
        <m:r>
          <m:rPr>
            <m:sty m:val="p"/>
          </m:rPr>
          <w:rPr>
            <w:rFonts w:ascii="Cambria Math" w:hAnsi="Cambria Math" w:eastAsia="宋体"/>
          </w:rPr>
          <m:t>)+</m:t>
        </m:r>
        <m:r>
          <m:rPr/>
          <w:rPr>
            <w:rFonts w:ascii="Cambria Math" w:hAnsi="Cambria Math" w:eastAsia="宋体"/>
          </w:rPr>
          <m:t>y/2</m:t>
        </m:r>
        <m:sSub>
          <m:sSubPr>
            <m:ctrlPr>
              <w:rPr>
                <w:rFonts w:ascii="Cambria Math" w:hAnsi="Cambria Math" w:eastAsia="宋体"/>
              </w:rPr>
            </m:ctrlPr>
          </m:sSubPr>
          <m:e>
            <m:r>
              <m:rPr/>
              <w:rPr>
                <w:rFonts w:ascii="Cambria Math" w:hAnsi="Cambria Math" w:eastAsia="宋体"/>
              </w:rPr>
              <m:t>C</m:t>
            </m:r>
            <m:ctrlPr>
              <w:rPr>
                <w:rFonts w:ascii="Cambria Math" w:hAnsi="Cambria Math" w:eastAsia="宋体"/>
              </w:rPr>
            </m:ctrlPr>
          </m:e>
          <m:sub>
            <m:r>
              <m:rPr>
                <m:sty m:val="p"/>
              </m:rPr>
              <w:rPr>
                <w:rFonts w:hint="eastAsia" w:ascii="Cambria Math" w:hAnsi="Cambria Math" w:eastAsia="宋体"/>
              </w:rPr>
              <m:t>v</m:t>
            </m:r>
            <m:ctrlPr>
              <w:rPr>
                <w:rFonts w:ascii="Cambria Math" w:hAnsi="Cambria Math" w:eastAsia="宋体"/>
              </w:rPr>
            </m:ctrlPr>
          </m:sub>
        </m:sSub>
        <m:r>
          <m:rPr/>
          <w:rPr>
            <w:rFonts w:ascii="Cambria Math" w:hAnsi="Cambria Math" w:eastAsia="宋体"/>
          </w:rPr>
          <m:t>(</m:t>
        </m:r>
        <m:sSub>
          <m:sSubPr>
            <m:ctrlPr>
              <w:rPr>
                <w:rFonts w:ascii="Cambria Math" w:hAnsi="Cambria Math" w:eastAsia="宋体"/>
              </w:rPr>
            </m:ctrlPr>
          </m:sSubPr>
          <m:e>
            <m:r>
              <m:rPr>
                <m:sty m:val="p"/>
              </m:rPr>
              <w:rPr>
                <w:rFonts w:ascii="Cambria Math" w:hAnsi="Cambria Math" w:eastAsia="宋体"/>
              </w:rPr>
              <m:t>H</m:t>
            </m:r>
            <m:ctrlPr>
              <w:rPr>
                <w:rFonts w:ascii="Cambria Math" w:hAnsi="Cambria Math" w:eastAsia="宋体"/>
              </w:rPr>
            </m:ctrlPr>
          </m:e>
          <m:sub>
            <m:r>
              <m:rPr>
                <m:sty m:val="p"/>
              </m:rPr>
              <w:rPr>
                <w:rFonts w:ascii="Cambria Math" w:hAnsi="Cambria Math" w:eastAsia="宋体"/>
              </w:rPr>
              <m:t>2</m:t>
            </m:r>
            <m:ctrlPr>
              <w:rPr>
                <w:rFonts w:ascii="Cambria Math" w:hAnsi="Cambria Math" w:eastAsia="宋体"/>
              </w:rPr>
            </m:ctrlPr>
          </m:sub>
        </m:sSub>
        <m:r>
          <m:rPr>
            <m:sty m:val="p"/>
          </m:rPr>
          <w:rPr>
            <w:rFonts w:ascii="Cambria Math" w:hAnsi="Cambria Math" w:eastAsia="宋体"/>
          </w:rPr>
          <m:t>O</m:t>
        </m:r>
        <m:r>
          <m:rPr/>
          <w:rPr>
            <w:rFonts w:ascii="Cambria Math" w:hAnsi="Cambria Math" w:eastAsia="宋体"/>
          </w:rPr>
          <m:t>))</m:t>
        </m:r>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T</m:t>
            </m:r>
            <m:ctrlPr>
              <w:rPr>
                <w:rFonts w:ascii="Cambria Math" w:hAnsi="Cambria Math" w:eastAsia="宋体"/>
              </w:rPr>
            </m:ctrlPr>
          </m:e>
          <m:sub>
            <m:r>
              <m:rPr>
                <m:sty m:val="p"/>
              </m:rPr>
              <w:rPr>
                <w:rFonts w:ascii="Cambria Math" w:hAnsi="Cambria Math" w:eastAsia="宋体"/>
              </w:rPr>
              <m:t>m</m:t>
            </m:r>
            <m:ctrlPr>
              <w:rPr>
                <w:rFonts w:ascii="Cambria Math" w:hAnsi="Cambria Math" w:eastAsia="宋体"/>
              </w:rPr>
            </m:ctrlPr>
          </m:sub>
        </m:sSub>
        <m:r>
          <m:rPr/>
          <w:rPr>
            <w:rFonts w:ascii="Cambria Math" w:hAnsi="Cambria Math" w:eastAsia="宋体"/>
          </w:rPr>
          <m:t>−</m:t>
        </m:r>
        <m:r>
          <m:rPr>
            <m:sty m:val="p"/>
          </m:rPr>
          <w:rPr>
            <w:rFonts w:ascii="Cambria Math" w:hAnsi="Cambria Math" w:eastAsia="宋体"/>
          </w:rPr>
          <m:t>298</m:t>
        </m:r>
      </m:oMath>
      <w:r>
        <w:rPr>
          <w:rFonts w:hint="eastAsia" w:eastAsia="宋体"/>
        </w:rPr>
        <w:t>)</w:t>
      </w:r>
      <w:r>
        <w:rPr>
          <w:rFonts w:eastAsia="宋体"/>
        </w:rPr>
        <w:tab/>
      </w:r>
      <w:r>
        <w:rPr>
          <w:rFonts w:hint="eastAsia" w:eastAsia="宋体"/>
        </w:rPr>
        <w:t>（4）</w:t>
      </w:r>
    </w:p>
    <w:p w14:paraId="2FE516B7">
      <w:pPr>
        <w:adjustRightInd/>
        <w:spacing w:line="240" w:lineRule="auto"/>
        <w:ind w:firstLine="424" w:firstLineChars="202"/>
        <w:rPr>
          <w:rFonts w:eastAsia="宋体"/>
        </w:rPr>
      </w:pPr>
      <w:r>
        <w:rPr>
          <w:rFonts w:hint="eastAsia" w:eastAsia="宋体"/>
        </w:rPr>
        <w:t>式（</w:t>
      </w:r>
      <w:r>
        <w:rPr>
          <w:rFonts w:eastAsia="宋体"/>
        </w:rPr>
        <w:t>1</w:t>
      </w:r>
      <w:r>
        <w:rPr>
          <w:rFonts w:hint="eastAsia" w:eastAsia="宋体"/>
        </w:rPr>
        <w:t>）</w:t>
      </w:r>
      <w:r>
        <w:rPr>
          <w:rFonts w:eastAsia="宋体"/>
        </w:rPr>
        <w:t>-</w:t>
      </w:r>
      <w:r>
        <w:rPr>
          <w:rFonts w:hint="eastAsia" w:eastAsia="宋体"/>
        </w:rPr>
        <w:t>（</w:t>
      </w:r>
      <w:r>
        <w:rPr>
          <w:rFonts w:eastAsia="宋体"/>
        </w:rPr>
        <w:t>4</w:t>
      </w:r>
      <w:r>
        <w:rPr>
          <w:rFonts w:hint="eastAsia" w:eastAsia="宋体"/>
        </w:rPr>
        <w:t>）中：</w:t>
      </w:r>
    </w:p>
    <w:p w14:paraId="02A529A6">
      <w:pPr>
        <w:adjustRightInd/>
        <w:spacing w:line="240" w:lineRule="auto"/>
        <w:ind w:firstLine="424" w:firstLineChars="202"/>
        <w:rPr>
          <w:rFonts w:eastAsia="宋体"/>
        </w:rPr>
      </w:pPr>
      <m:oMath>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H</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hAnsi="Cambria Math" w:eastAsia="宋体"/>
        </w:rPr>
        <w:t xml:space="preserve"> </w:t>
      </w:r>
      <w:r>
        <w:rPr>
          <w:rFonts w:eastAsia="宋体"/>
        </w:rPr>
        <w:t>——</w:t>
      </w:r>
      <w:r>
        <w:rPr>
          <w:rFonts w:hint="eastAsia" w:eastAsia="宋体"/>
        </w:rPr>
        <w:t>爆炸反应的标准摩尔反应焓，</w:t>
      </w:r>
      <w:r>
        <w:rPr>
          <w:rFonts w:eastAsia="宋体"/>
        </w:rPr>
        <w:t>kJ/mol</w:t>
      </w:r>
      <w:r>
        <w:rPr>
          <w:rFonts w:hint="eastAsia" w:eastAsia="宋体"/>
        </w:rPr>
        <w:t>；</w:t>
      </w:r>
    </w:p>
    <w:p w14:paraId="153B7D81">
      <w:pPr>
        <w:adjustRightInd/>
        <w:spacing w:line="240" w:lineRule="auto"/>
        <w:ind w:firstLine="424" w:firstLineChars="202"/>
        <w:rPr>
          <w:rFonts w:eastAsia="宋体"/>
        </w:rPr>
      </w:pPr>
      <m:oMath>
        <m:sSub>
          <m:sSubPr>
            <m:ctrlPr>
              <w:rPr>
                <w:rFonts w:ascii="Cambria Math" w:hAnsi="Cambria Math" w:eastAsia="宋体"/>
                <w:i/>
              </w:rPr>
            </m:ctrlPr>
          </m:sSubPr>
          <m:e>
            <m:r>
              <m:rPr/>
              <w:rPr>
                <w:rFonts w:ascii="Cambria Math" w:hAnsi="Cambria Math" w:eastAsia="宋体"/>
              </w:rPr>
              <m:t>∆</m:t>
            </m:r>
            <m:ctrlPr>
              <w:rPr>
                <w:rFonts w:ascii="Cambria Math" w:hAnsi="Cambria Math" w:eastAsia="宋体"/>
                <w:i/>
              </w:rPr>
            </m:ctrlPr>
          </m:e>
          <m:sub>
            <m:r>
              <m:rPr/>
              <w:rPr>
                <w:rFonts w:ascii="Cambria Math" w:hAnsi="Cambria Math" w:eastAsia="宋体"/>
              </w:rPr>
              <m:t>ƒ</m:t>
            </m:r>
            <m:ctrlPr>
              <w:rPr>
                <w:rFonts w:ascii="Cambria Math" w:hAnsi="Cambria Math" w:eastAsia="宋体"/>
                <w:i/>
              </w:rPr>
            </m:ctrlPr>
          </m:sub>
        </m:sSub>
        <m:sSubSup>
          <m:sSubSupPr>
            <m:ctrlPr>
              <w:rPr>
                <w:rFonts w:ascii="Cambria Math" w:hAnsi="Cambria Math" w:eastAsia="宋体"/>
                <w:i/>
              </w:rPr>
            </m:ctrlPr>
          </m:sSubSupPr>
          <m:e>
            <m:r>
              <m:rPr/>
              <w:rPr>
                <w:rFonts w:ascii="Cambria Math" w:hAnsi="Cambria Math" w:eastAsia="宋体"/>
              </w:rPr>
              <m:t>H</m:t>
            </m:r>
            <m:ctrlPr>
              <w:rPr>
                <w:rFonts w:ascii="Cambria Math" w:hAnsi="Cambria Math" w:eastAsia="宋体"/>
                <w:i/>
              </w:rPr>
            </m:ctrlPr>
          </m:e>
          <m:sub>
            <m:r>
              <m:rPr>
                <m:sty m:val="p"/>
              </m:rPr>
              <w:rPr>
                <w:rFonts w:ascii="Cambria Math" w:hAnsi="Cambria Math" w:eastAsia="宋体"/>
              </w:rPr>
              <m:t>m</m:t>
            </m:r>
            <m:ctrlPr>
              <w:rPr>
                <w:rFonts w:ascii="Cambria Math" w:hAnsi="Cambria Math" w:eastAsia="宋体"/>
                <w:i/>
              </w:rPr>
            </m:ctrlPr>
          </m:sub>
          <m:sup>
            <m:r>
              <m:rPr/>
              <w:rPr>
                <w:rFonts w:ascii="Cambria Math" w:hAnsi="Cambria Math" w:eastAsia="宋体"/>
              </w:rPr>
              <m:t>θ</m:t>
            </m:r>
            <m:ctrlPr>
              <w:rPr>
                <w:rFonts w:ascii="Cambria Math" w:hAnsi="Cambria Math" w:eastAsia="宋体"/>
                <w:i/>
              </w:rPr>
            </m:ctrlPr>
          </m:sup>
        </m:sSubSup>
      </m:oMath>
      <w:r>
        <w:rPr>
          <w:rFonts w:hint="eastAsia" w:eastAsia="宋体"/>
        </w:rPr>
        <w:t>——各物质的标准摩尔生成焓，</w:t>
      </w:r>
      <w:r>
        <w:rPr>
          <w:rFonts w:eastAsia="宋体"/>
        </w:rPr>
        <w:t>kJ/mol</w:t>
      </w:r>
      <w:r>
        <w:rPr>
          <w:rFonts w:hint="eastAsia" w:eastAsia="宋体"/>
        </w:rPr>
        <w:t>；</w:t>
      </w:r>
    </w:p>
    <w:p w14:paraId="264A7A2F">
      <w:pPr>
        <w:adjustRightInd/>
        <w:spacing w:line="240" w:lineRule="auto"/>
        <w:ind w:firstLine="424" w:firstLineChars="202"/>
        <w:rPr>
          <w:rFonts w:eastAsia="宋体"/>
        </w:rPr>
      </w:pPr>
      <m:oMath>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U</m:t>
            </m:r>
            <m:ctrlPr>
              <w:rPr>
                <w:rFonts w:ascii="Cambria Math" w:hAnsi="Cambria Math" w:eastAsia="宋体"/>
              </w:rPr>
            </m:ctrlPr>
          </m:e>
          <m:sub>
            <m:r>
              <m:rPr>
                <m:sty m:val="p"/>
              </m:rPr>
              <w:rPr>
                <w:rFonts w:ascii="Cambria Math" w:hAnsi="Cambria Math" w:eastAsia="宋体"/>
              </w:rPr>
              <m:t>1</m:t>
            </m:r>
            <m:ctrlPr>
              <w:rPr>
                <w:rFonts w:ascii="Cambria Math" w:hAnsi="Cambria Math" w:eastAsia="宋体"/>
              </w:rPr>
            </m:ctrlPr>
          </m:sub>
        </m:sSub>
      </m:oMath>
      <w:r>
        <w:rPr>
          <w:rFonts w:hint="eastAsia" w:hAnsi="Cambria Math" w:eastAsia="宋体"/>
        </w:rPr>
        <w:t xml:space="preserve"> </w:t>
      </w:r>
      <w:r>
        <w:rPr>
          <w:rFonts w:hint="eastAsia" w:eastAsia="宋体"/>
        </w:rPr>
        <w:t>——爆炸反应内能变化量，kJ；</w:t>
      </w:r>
    </w:p>
    <w:p w14:paraId="123E3006">
      <w:pPr>
        <w:adjustRightInd/>
        <w:spacing w:line="240" w:lineRule="auto"/>
        <w:ind w:firstLine="424" w:firstLineChars="202"/>
        <w:rPr>
          <w:rFonts w:eastAsia="宋体"/>
        </w:rPr>
      </w:pPr>
      <m:oMath>
        <m:r>
          <m:rPr>
            <m:sty m:val="p"/>
          </m:rPr>
          <w:rPr>
            <w:rFonts w:ascii="Cambria Math" w:hAnsi="Cambria Math" w:eastAsia="宋体"/>
          </w:rPr>
          <m:t>∆</m:t>
        </m:r>
        <m:sSub>
          <m:sSubPr>
            <m:ctrlPr>
              <w:rPr>
                <w:rFonts w:ascii="Cambria Math" w:hAnsi="Cambria Math" w:eastAsia="宋体"/>
              </w:rPr>
            </m:ctrlPr>
          </m:sSubPr>
          <m:e>
            <m:r>
              <m:rPr/>
              <w:rPr>
                <w:rFonts w:ascii="Cambria Math" w:hAnsi="Cambria Math" w:eastAsia="宋体"/>
              </w:rPr>
              <m:t>U</m:t>
            </m:r>
            <m:ctrlPr>
              <w:rPr>
                <w:rFonts w:ascii="Cambria Math" w:hAnsi="Cambria Math" w:eastAsia="宋体"/>
              </w:rPr>
            </m:ctrlPr>
          </m:e>
          <m:sub>
            <m:r>
              <m:rPr>
                <m:sty m:val="p"/>
              </m:rPr>
              <w:rPr>
                <w:rFonts w:ascii="Cambria Math" w:hAnsi="Cambria Math" w:eastAsia="宋体"/>
              </w:rPr>
              <m:t>2</m:t>
            </m:r>
            <m:ctrlPr>
              <w:rPr>
                <w:rFonts w:ascii="Cambria Math" w:hAnsi="Cambria Math" w:eastAsia="宋体"/>
              </w:rPr>
            </m:ctrlPr>
          </m:sub>
        </m:sSub>
      </m:oMath>
      <w:r>
        <w:rPr>
          <w:rFonts w:hint="eastAsia" w:hAnsi="Cambria Math" w:eastAsia="宋体"/>
        </w:rPr>
        <w:t xml:space="preserve"> </w:t>
      </w:r>
      <w:r>
        <w:rPr>
          <w:rFonts w:hint="eastAsia" w:eastAsia="宋体"/>
        </w:rPr>
        <w:t>——燃烧产物总热容，kJ；</w:t>
      </w:r>
    </w:p>
    <w:p w14:paraId="76C50C93">
      <w:pPr>
        <w:adjustRightInd/>
        <w:spacing w:line="240" w:lineRule="auto"/>
        <w:ind w:firstLine="424" w:firstLineChars="202"/>
        <w:rPr>
          <w:rFonts w:eastAsia="宋体"/>
        </w:rPr>
      </w:pPr>
      <w:r>
        <w:rPr>
          <w:rFonts w:eastAsia="宋体"/>
          <w:i/>
          <w:iCs/>
        </w:rPr>
        <w:t xml:space="preserve">n </w:t>
      </w:r>
      <w:r>
        <w:rPr>
          <w:rFonts w:hint="eastAsia" w:eastAsia="宋体"/>
        </w:rPr>
        <w:t xml:space="preserve">  </w:t>
      </w:r>
      <w:r>
        <w:rPr>
          <w:rFonts w:eastAsia="宋体"/>
        </w:rPr>
        <w:t>——</w:t>
      </w:r>
      <w:r>
        <w:rPr>
          <w:rFonts w:hint="eastAsia" w:eastAsia="宋体"/>
        </w:rPr>
        <w:t>各物质的量，mol；</w:t>
      </w:r>
    </w:p>
    <w:p w14:paraId="00805EAA">
      <w:pPr>
        <w:adjustRightInd/>
        <w:spacing w:line="240" w:lineRule="auto"/>
        <w:ind w:firstLine="424" w:firstLineChars="202"/>
        <w:rPr>
          <w:rFonts w:eastAsia="宋体"/>
        </w:rPr>
      </w:pPr>
      <m:oMath>
        <m:sSub>
          <m:sSubPr>
            <m:ctrlPr>
              <w:rPr>
                <w:rFonts w:ascii="Cambria Math" w:hAnsi="Cambria Math" w:eastAsia="宋体"/>
              </w:rPr>
            </m:ctrlPr>
          </m:sSubPr>
          <m:e>
            <m:r>
              <m:rPr/>
              <w:rPr>
                <w:rFonts w:ascii="Cambria Math" w:hAnsi="Cambria Math" w:eastAsia="宋体"/>
              </w:rPr>
              <m:t>C</m:t>
            </m:r>
            <m:ctrlPr>
              <w:rPr>
                <w:rFonts w:ascii="Cambria Math" w:hAnsi="Cambria Math" w:eastAsia="宋体"/>
              </w:rPr>
            </m:ctrlPr>
          </m:e>
          <m:sub>
            <m:r>
              <m:rPr>
                <m:sty m:val="p"/>
              </m:rPr>
              <w:rPr>
                <w:rFonts w:hint="eastAsia" w:ascii="Cambria Math" w:hAnsi="Cambria Math" w:eastAsia="宋体"/>
              </w:rPr>
              <m:t>v</m:t>
            </m:r>
            <m:r>
              <m:rPr>
                <m:sty m:val="p"/>
              </m:rPr>
              <w:rPr>
                <w:rFonts w:ascii="Cambria Math" w:hAnsi="Cambria Math" w:eastAsia="宋体"/>
              </w:rPr>
              <m:t>,m</m:t>
            </m:r>
            <m:ctrlPr>
              <w:rPr>
                <w:rFonts w:ascii="Cambria Math" w:hAnsi="Cambria Math" w:eastAsia="宋体"/>
              </w:rPr>
            </m:ctrlPr>
          </m:sub>
        </m:sSub>
      </m:oMath>
      <w:r>
        <w:rPr>
          <w:rFonts w:eastAsia="宋体"/>
        </w:rPr>
        <w:t>——</w:t>
      </w:r>
      <w:r>
        <w:rPr>
          <w:rFonts w:hint="eastAsia" w:eastAsia="宋体"/>
        </w:rPr>
        <w:t>为各物质的摩尔恒容热容，kJ</w:t>
      </w:r>
      <w:r>
        <w:rPr>
          <w:rFonts w:eastAsia="宋体"/>
        </w:rPr>
        <w:t>/</w:t>
      </w:r>
      <w:r>
        <w:rPr>
          <w:rFonts w:hint="eastAsia" w:eastAsia="宋体"/>
        </w:rPr>
        <w:t>(</w:t>
      </w:r>
      <w:r>
        <w:rPr>
          <w:rFonts w:eastAsia="宋体"/>
        </w:rPr>
        <w:t>mol</w:t>
      </w:r>
      <w:r>
        <w:rPr>
          <w:rFonts w:hint="eastAsia" w:eastAsia="宋体"/>
        </w:rPr>
        <w:t>·</w:t>
      </w:r>
      <w:r>
        <w:rPr>
          <w:rFonts w:eastAsia="宋体"/>
        </w:rPr>
        <w:t>K</w:t>
      </w:r>
      <w:r>
        <w:rPr>
          <w:rFonts w:hint="eastAsia" w:eastAsia="宋体"/>
        </w:rPr>
        <w:t>)；</w:t>
      </w:r>
    </w:p>
    <w:p w14:paraId="57BC4B97">
      <w:pPr>
        <w:adjustRightInd/>
        <w:spacing w:line="240" w:lineRule="auto"/>
        <w:ind w:firstLine="424" w:firstLineChars="202"/>
        <w:rPr>
          <w:rFonts w:eastAsia="宋体"/>
        </w:rPr>
      </w:pPr>
      <w:r>
        <w:rPr>
          <w:rFonts w:eastAsia="宋体"/>
          <w:i/>
          <w:iCs/>
        </w:rPr>
        <w:t>T</w:t>
      </w:r>
      <w:r>
        <w:rPr>
          <w:rFonts w:eastAsia="宋体"/>
          <w:vertAlign w:val="subscript"/>
        </w:rPr>
        <w:t>m</w:t>
      </w:r>
      <w:r>
        <w:rPr>
          <w:rFonts w:hint="eastAsia" w:eastAsia="宋体"/>
          <w:vertAlign w:val="subscript"/>
        </w:rPr>
        <w:t xml:space="preserve">  </w:t>
      </w:r>
      <w:r>
        <w:rPr>
          <w:rFonts w:eastAsia="宋体"/>
        </w:rPr>
        <w:t>——</w:t>
      </w:r>
      <w:r>
        <w:rPr>
          <w:rFonts w:hint="eastAsia" w:eastAsia="宋体"/>
        </w:rPr>
        <w:t>爆炸产生的最大温度，K；</w:t>
      </w:r>
    </w:p>
    <w:p w14:paraId="6DACC3A9">
      <w:pPr>
        <w:adjustRightInd/>
        <w:spacing w:line="240" w:lineRule="auto"/>
        <w:ind w:firstLine="424" w:firstLineChars="202"/>
        <w:rPr>
          <w:rFonts w:eastAsia="宋体"/>
        </w:rPr>
      </w:pPr>
      <w:r>
        <w:rPr>
          <w:rFonts w:eastAsia="宋体"/>
          <w:i/>
          <w:iCs/>
        </w:rPr>
        <w:t>T</w:t>
      </w:r>
      <w:r>
        <w:rPr>
          <w:rFonts w:eastAsia="宋体"/>
          <w:vertAlign w:val="subscript"/>
        </w:rPr>
        <w:t>0</w:t>
      </w:r>
      <w:r>
        <w:rPr>
          <w:rFonts w:hint="eastAsia" w:eastAsia="宋体"/>
          <w:vertAlign w:val="subscript"/>
        </w:rPr>
        <w:t xml:space="preserve">  </w:t>
      </w:r>
      <w:r>
        <w:rPr>
          <w:rFonts w:eastAsia="宋体"/>
        </w:rPr>
        <w:t>——</w:t>
      </w:r>
      <w:r>
        <w:rPr>
          <w:rFonts w:hint="eastAsia" w:eastAsia="宋体"/>
        </w:rPr>
        <w:t>爆炸前的最高温度，K。</w:t>
      </w:r>
    </w:p>
    <w:p w14:paraId="17DB0D9A">
      <w:pPr>
        <w:adjustRightInd/>
        <w:spacing w:line="240" w:lineRule="auto"/>
        <w:ind w:firstLine="424" w:firstLineChars="202"/>
        <w:rPr>
          <w:rFonts w:eastAsia="宋体"/>
        </w:rPr>
      </w:pPr>
      <w:r>
        <w:rPr>
          <w:rFonts w:hint="eastAsia" w:eastAsia="宋体"/>
        </w:rPr>
        <w:t>由于定容绝热过程，</w:t>
      </w:r>
      <m:oMath>
        <m:r>
          <m:rPr/>
          <w:rPr>
            <w:rFonts w:ascii="Cambria Math" w:hAnsi="Cambria Math" w:eastAsia="宋体"/>
          </w:rPr>
          <m:t>∆U</m:t>
        </m:r>
      </m:oMath>
      <w:r>
        <w:rPr>
          <w:rFonts w:hint="eastAsia" w:eastAsia="宋体"/>
        </w:rPr>
        <w:t>=</w:t>
      </w:r>
      <m:oMath>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U</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宋体"/>
        </w:rPr>
        <w:t>+</w:t>
      </w:r>
      <m:oMath>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U</m:t>
            </m:r>
            <m:ctrlPr>
              <w:rPr>
                <w:rFonts w:ascii="Cambria Math" w:hAnsi="Cambria Math" w:eastAsia="宋体"/>
                <w:i/>
              </w:rPr>
            </m:ctrlPr>
          </m:e>
          <m:sub>
            <m:r>
              <m:rPr/>
              <w:rPr>
                <w:rFonts w:ascii="Cambria Math" w:hAnsi="Cambria Math" w:eastAsia="宋体"/>
              </w:rPr>
              <m:t>2</m:t>
            </m:r>
            <m:ctrlPr>
              <w:rPr>
                <w:rFonts w:ascii="Cambria Math" w:hAnsi="Cambria Math" w:eastAsia="宋体"/>
                <w:i/>
              </w:rPr>
            </m:ctrlPr>
          </m:sub>
        </m:sSub>
      </m:oMath>
      <w:r>
        <w:rPr>
          <w:rFonts w:hint="eastAsia" w:eastAsia="宋体"/>
        </w:rPr>
        <w:t>=</w:t>
      </w:r>
      <w:r>
        <w:rPr>
          <w:rFonts w:eastAsia="宋体"/>
        </w:rPr>
        <w:t>0</w:t>
      </w:r>
      <w:r>
        <w:rPr>
          <w:rFonts w:hint="eastAsia" w:eastAsia="宋体"/>
        </w:rPr>
        <w:t>，联立可求得</w:t>
      </w:r>
      <w:r>
        <w:rPr>
          <w:rFonts w:hint="eastAsia" w:eastAsia="宋体"/>
          <w:i/>
          <w:iCs/>
        </w:rPr>
        <w:t>T</w:t>
      </w:r>
      <w:r>
        <w:rPr>
          <w:rFonts w:hint="eastAsia" w:eastAsia="宋体"/>
          <w:iCs/>
          <w:vertAlign w:val="subscript"/>
        </w:rPr>
        <w:t>m</w:t>
      </w:r>
      <w:r>
        <w:rPr>
          <w:rFonts w:hint="eastAsia" w:eastAsia="宋体"/>
        </w:rPr>
        <w:t>。</w:t>
      </w:r>
    </w:p>
    <w:p w14:paraId="49A5934D">
      <w:pPr>
        <w:adjustRightInd/>
        <w:spacing w:line="240" w:lineRule="auto"/>
        <w:ind w:firstLine="424" w:firstLineChars="202"/>
        <w:rPr>
          <w:rFonts w:eastAsia="宋体"/>
        </w:rPr>
      </w:pPr>
      <w:r>
        <w:rPr>
          <w:rFonts w:hint="eastAsia" w:eastAsia="宋体"/>
        </w:rPr>
        <w:t>爆炸产生的最大压力可按压力与温度及摩尔数呈正比的规律确定，关系为：</w:t>
      </w:r>
    </w:p>
    <w:p w14:paraId="7010E050">
      <w:pPr>
        <w:tabs>
          <w:tab w:val="right" w:leader="dot" w:pos="8190"/>
        </w:tabs>
        <w:adjustRightInd/>
        <w:spacing w:line="240" w:lineRule="auto"/>
        <w:ind w:firstLine="3574" w:firstLineChars="1702"/>
        <w:rPr>
          <w:rFonts w:eastAsia="宋体"/>
        </w:rPr>
      </w:pP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m:sty m:val="p"/>
              </m:rPr>
              <w:rPr>
                <w:rFonts w:ascii="Cambria Math" w:hAnsi="Cambria Math" w:eastAsia="宋体"/>
              </w:rPr>
              <m:t>m</m:t>
            </m:r>
            <m:ctrlPr>
              <w:rPr>
                <w:rFonts w:ascii="Cambria Math" w:hAnsi="Cambria Math" w:eastAsia="宋体"/>
                <w:i/>
              </w:rPr>
            </m:ctrlPr>
          </m:sub>
        </m:sSub>
        <m:r>
          <m:rPr/>
          <w:rPr>
            <w:rFonts w:ascii="Cambria Math" w:hAnsi="Cambria Math" w:eastAsia="宋体"/>
          </w:rPr>
          <m:t>=</m:t>
        </m:r>
        <m:f>
          <m:fPr>
            <m:ctrlPr>
              <w:rPr>
                <w:rFonts w:ascii="Cambria Math" w:hAnsi="Cambria Math" w:eastAsia="宋体"/>
                <w:i/>
              </w:rPr>
            </m:ctrlPr>
          </m:fPr>
          <m:num>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m:sty m:val="p"/>
                  </m:rPr>
                  <w:rPr>
                    <w:rFonts w:ascii="Cambria Math" w:hAnsi="Cambria Math" w:eastAsia="宋体"/>
                  </w:rPr>
                  <m:t>o</m:t>
                </m:r>
                <m:ctrlPr>
                  <w:rPr>
                    <w:rFonts w:ascii="Cambria Math" w:hAnsi="Cambria Math" w:eastAsia="宋体"/>
                    <w:i/>
                  </w:rPr>
                </m:ctrlPr>
              </m:sub>
            </m:sSub>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m:sty m:val="p"/>
                  </m:rPr>
                  <w:rPr>
                    <w:rFonts w:ascii="Cambria Math" w:hAnsi="Cambria Math" w:eastAsia="宋体"/>
                  </w:rPr>
                  <m:t>m</m:t>
                </m:r>
                <m:ctrlPr>
                  <w:rPr>
                    <w:rFonts w:ascii="Cambria Math" w:hAnsi="Cambria Math" w:eastAsia="宋体"/>
                    <w:i/>
                  </w:rPr>
                </m:ctrlPr>
              </m:sub>
            </m:sSub>
            <m:r>
              <m:rPr/>
              <w:rPr>
                <w:rFonts w:ascii="Cambria Math" w:hAnsi="Cambria Math" w:eastAsia="宋体"/>
              </w:rPr>
              <m:t>n</m:t>
            </m:r>
            <m:ctrlPr>
              <w:rPr>
                <w:rFonts w:ascii="Cambria Math" w:hAnsi="Cambria Math" w:eastAsia="宋体"/>
                <w:i/>
              </w:rPr>
            </m:ctrlPr>
          </m:num>
          <m:den>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m:sty m:val="p"/>
                  </m:rPr>
                  <w:rPr>
                    <w:rFonts w:ascii="Cambria Math" w:hAnsi="Cambria Math" w:eastAsia="宋体"/>
                  </w:rPr>
                  <m:t>o</m:t>
                </m:r>
                <m:ctrlPr>
                  <w:rPr>
                    <w:rFonts w:ascii="Cambria Math" w:hAnsi="Cambria Math" w:eastAsia="宋体"/>
                    <w:i/>
                  </w:rPr>
                </m:ctrlPr>
              </m:sub>
            </m:sSub>
            <m:r>
              <m:rPr/>
              <w:rPr>
                <w:rFonts w:ascii="Cambria Math" w:hAnsi="Cambria Math" w:eastAsia="宋体"/>
              </w:rPr>
              <m:t>m</m:t>
            </m:r>
            <m:ctrlPr>
              <w:rPr>
                <w:rFonts w:ascii="Cambria Math" w:hAnsi="Cambria Math" w:eastAsia="宋体"/>
                <w:i/>
              </w:rPr>
            </m:ctrlPr>
          </m:den>
        </m:f>
      </m:oMath>
      <w:r>
        <w:rPr>
          <w:rFonts w:eastAsia="宋体"/>
        </w:rPr>
        <w:tab/>
      </w:r>
      <w:r>
        <w:rPr>
          <w:rFonts w:hint="eastAsia" w:eastAsia="宋体"/>
        </w:rPr>
        <w:t>（5）</w:t>
      </w:r>
    </w:p>
    <w:p w14:paraId="527A5A1E">
      <w:pPr>
        <w:pStyle w:val="70"/>
        <w:ind w:firstLine="424" w:firstLineChars="202"/>
        <w:rPr>
          <w:rFonts w:ascii="Times New Roman"/>
          <w:kern w:val="2"/>
          <w:szCs w:val="21"/>
        </w:rPr>
      </w:pPr>
      <w:r>
        <w:rPr>
          <w:rFonts w:hint="eastAsia" w:ascii="Times New Roman"/>
          <w:kern w:val="2"/>
          <w:szCs w:val="21"/>
        </w:rPr>
        <w:t>式中：</w:t>
      </w:r>
    </w:p>
    <w:p w14:paraId="3AE010E2">
      <w:pPr>
        <w:pStyle w:val="70"/>
        <w:ind w:firstLine="424" w:firstLineChars="202"/>
        <w:rPr>
          <w:rFonts w:ascii="Times New Roman"/>
          <w:kern w:val="2"/>
          <w:szCs w:val="21"/>
        </w:rPr>
      </w:pPr>
      <w:r>
        <w:rPr>
          <w:rFonts w:ascii="Times New Roman"/>
          <w:i/>
          <w:iCs/>
          <w:kern w:val="2"/>
          <w:szCs w:val="21"/>
        </w:rPr>
        <w:t>P</w:t>
      </w:r>
      <w:r>
        <w:rPr>
          <w:rFonts w:ascii="Times New Roman"/>
          <w:iCs/>
          <w:kern w:val="2"/>
          <w:szCs w:val="21"/>
          <w:vertAlign w:val="subscript"/>
        </w:rPr>
        <w:t>m</w:t>
      </w:r>
      <w:r>
        <w:rPr>
          <w:szCs w:val="21"/>
        </w:rPr>
        <w:t>——</w:t>
      </w:r>
      <w:r>
        <w:rPr>
          <w:rFonts w:hint="eastAsia" w:ascii="Times New Roman"/>
          <w:kern w:val="2"/>
          <w:szCs w:val="21"/>
        </w:rPr>
        <w:t>爆炸后的最大压力，</w:t>
      </w:r>
      <w:r>
        <w:rPr>
          <w:rFonts w:ascii="Times New Roman"/>
          <w:kern w:val="2"/>
          <w:szCs w:val="21"/>
        </w:rPr>
        <w:t>MPa</w:t>
      </w:r>
      <w:r>
        <w:rPr>
          <w:rFonts w:hint="eastAsia" w:ascii="Times New Roman"/>
          <w:kern w:val="2"/>
          <w:szCs w:val="21"/>
        </w:rPr>
        <w:t>；</w:t>
      </w:r>
    </w:p>
    <w:p w14:paraId="40F47BBA">
      <w:pPr>
        <w:pStyle w:val="70"/>
        <w:ind w:firstLine="424" w:firstLineChars="202"/>
        <w:rPr>
          <w:rFonts w:ascii="Times New Roman"/>
          <w:kern w:val="2"/>
          <w:szCs w:val="21"/>
        </w:rPr>
      </w:pPr>
      <w:r>
        <w:rPr>
          <w:rFonts w:ascii="Times New Roman"/>
          <w:i/>
          <w:iCs/>
          <w:kern w:val="2"/>
          <w:szCs w:val="21"/>
        </w:rPr>
        <w:t>T</w:t>
      </w:r>
      <w:r>
        <w:rPr>
          <w:rFonts w:ascii="Times New Roman"/>
          <w:iCs/>
          <w:kern w:val="2"/>
          <w:szCs w:val="21"/>
          <w:vertAlign w:val="subscript"/>
        </w:rPr>
        <w:t>m</w:t>
      </w:r>
      <w:r>
        <w:rPr>
          <w:szCs w:val="21"/>
        </w:rPr>
        <w:t>——</w:t>
      </w:r>
      <w:r>
        <w:rPr>
          <w:rFonts w:hint="eastAsia" w:ascii="Times New Roman"/>
          <w:kern w:val="2"/>
          <w:szCs w:val="21"/>
        </w:rPr>
        <w:t>最高温度，℃；</w:t>
      </w:r>
    </w:p>
    <w:p w14:paraId="7E3B6F4D">
      <w:pPr>
        <w:pStyle w:val="70"/>
        <w:ind w:firstLine="424" w:firstLineChars="202"/>
        <w:rPr>
          <w:rFonts w:ascii="Times New Roman"/>
          <w:kern w:val="2"/>
          <w:szCs w:val="21"/>
        </w:rPr>
      </w:pPr>
      <w:r>
        <w:rPr>
          <w:rFonts w:ascii="Times New Roman"/>
          <w:i/>
          <w:iCs/>
          <w:kern w:val="2"/>
          <w:szCs w:val="21"/>
        </w:rPr>
        <w:t xml:space="preserve">n </w:t>
      </w:r>
      <w:r>
        <w:rPr>
          <w:rFonts w:ascii="Times New Roman"/>
          <w:kern w:val="2"/>
          <w:szCs w:val="21"/>
        </w:rPr>
        <w:t xml:space="preserve"> </w:t>
      </w:r>
      <w:r>
        <w:rPr>
          <w:szCs w:val="21"/>
        </w:rPr>
        <w:t>——</w:t>
      </w:r>
      <w:r>
        <w:rPr>
          <w:rFonts w:hint="eastAsia" w:ascii="Times New Roman"/>
          <w:kern w:val="2"/>
          <w:szCs w:val="21"/>
        </w:rPr>
        <w:t>气体物质的量，</w:t>
      </w:r>
      <w:r>
        <w:rPr>
          <w:rFonts w:ascii="Times New Roman"/>
          <w:kern w:val="2"/>
          <w:szCs w:val="21"/>
        </w:rPr>
        <w:t>mol</w:t>
      </w:r>
      <w:r>
        <w:rPr>
          <w:rFonts w:hint="eastAsia" w:ascii="Times New Roman"/>
          <w:kern w:val="2"/>
          <w:szCs w:val="21"/>
        </w:rPr>
        <w:t>；</w:t>
      </w:r>
    </w:p>
    <w:p w14:paraId="4929C9EB">
      <w:pPr>
        <w:pStyle w:val="70"/>
        <w:ind w:firstLine="424" w:firstLineChars="202"/>
        <w:rPr>
          <w:rFonts w:ascii="Times New Roman"/>
          <w:kern w:val="2"/>
          <w:szCs w:val="21"/>
        </w:rPr>
      </w:pPr>
      <w:r>
        <w:rPr>
          <w:rFonts w:ascii="Times New Roman"/>
          <w:i/>
          <w:iCs/>
          <w:kern w:val="2"/>
          <w:szCs w:val="21"/>
        </w:rPr>
        <w:t>P</w:t>
      </w:r>
      <w:r>
        <w:rPr>
          <w:rFonts w:ascii="Times New Roman"/>
          <w:i/>
          <w:iCs/>
          <w:kern w:val="2"/>
          <w:szCs w:val="21"/>
          <w:vertAlign w:val="subscript"/>
        </w:rPr>
        <w:t xml:space="preserve">0 </w:t>
      </w:r>
      <w:r>
        <w:rPr>
          <w:rFonts w:ascii="Times New Roman"/>
          <w:kern w:val="2"/>
          <w:szCs w:val="21"/>
          <w:vertAlign w:val="subscript"/>
        </w:rPr>
        <w:t xml:space="preserve"> </w:t>
      </w:r>
      <w:r>
        <w:rPr>
          <w:szCs w:val="21"/>
        </w:rPr>
        <w:t>——</w:t>
      </w:r>
      <w:r>
        <w:rPr>
          <w:rFonts w:hint="eastAsia" w:ascii="Times New Roman"/>
          <w:kern w:val="2"/>
          <w:szCs w:val="21"/>
        </w:rPr>
        <w:t>爆炸前的最大压力，</w:t>
      </w:r>
      <w:r>
        <w:rPr>
          <w:rFonts w:ascii="Times New Roman"/>
          <w:kern w:val="2"/>
          <w:szCs w:val="21"/>
        </w:rPr>
        <w:t>MPa</w:t>
      </w:r>
      <w:r>
        <w:rPr>
          <w:rFonts w:hint="eastAsia" w:ascii="Times New Roman"/>
          <w:kern w:val="2"/>
          <w:szCs w:val="21"/>
        </w:rPr>
        <w:t>；</w:t>
      </w:r>
    </w:p>
    <w:p w14:paraId="63341A41">
      <w:pPr>
        <w:pStyle w:val="70"/>
        <w:ind w:firstLine="424" w:firstLineChars="202"/>
        <w:rPr>
          <w:rFonts w:ascii="Times New Roman"/>
          <w:kern w:val="2"/>
          <w:szCs w:val="21"/>
        </w:rPr>
      </w:pPr>
      <w:r>
        <w:rPr>
          <w:rFonts w:ascii="Times New Roman"/>
          <w:i/>
          <w:iCs/>
          <w:kern w:val="2"/>
          <w:szCs w:val="21"/>
        </w:rPr>
        <w:t>T</w:t>
      </w:r>
      <w:r>
        <w:rPr>
          <w:rFonts w:ascii="Times New Roman"/>
          <w:i/>
          <w:iCs/>
          <w:kern w:val="2"/>
          <w:szCs w:val="21"/>
          <w:vertAlign w:val="subscript"/>
        </w:rPr>
        <w:t xml:space="preserve">0 </w:t>
      </w:r>
      <w:r>
        <w:rPr>
          <w:rFonts w:ascii="Times New Roman"/>
          <w:kern w:val="2"/>
          <w:szCs w:val="21"/>
          <w:vertAlign w:val="subscript"/>
        </w:rPr>
        <w:t xml:space="preserve"> </w:t>
      </w:r>
      <w:r>
        <w:rPr>
          <w:szCs w:val="21"/>
        </w:rPr>
        <w:t>——</w:t>
      </w:r>
      <w:r>
        <w:rPr>
          <w:rFonts w:hint="eastAsia" w:ascii="Times New Roman"/>
          <w:kern w:val="2"/>
          <w:szCs w:val="21"/>
        </w:rPr>
        <w:t>最高温度，℃；</w:t>
      </w:r>
    </w:p>
    <w:p w14:paraId="60E0204E">
      <w:pPr>
        <w:pStyle w:val="70"/>
        <w:ind w:firstLine="424" w:firstLineChars="202"/>
      </w:pPr>
      <w:r>
        <w:rPr>
          <w:rFonts w:ascii="Times New Roman"/>
          <w:i/>
          <w:iCs/>
          <w:kern w:val="2"/>
          <w:szCs w:val="21"/>
        </w:rPr>
        <w:t>m</w:t>
      </w:r>
      <w:r>
        <w:rPr>
          <w:rFonts w:ascii="Times New Roman"/>
          <w:kern w:val="2"/>
          <w:szCs w:val="21"/>
        </w:rPr>
        <w:t xml:space="preserve">  </w:t>
      </w:r>
      <w:r>
        <w:rPr>
          <w:szCs w:val="21"/>
        </w:rPr>
        <w:t>——</w:t>
      </w:r>
      <w:r>
        <w:rPr>
          <w:rFonts w:hint="eastAsia" w:ascii="Times New Roman"/>
          <w:kern w:val="2"/>
          <w:szCs w:val="21"/>
        </w:rPr>
        <w:t>气体物质的量，mol。</w:t>
      </w:r>
    </w:p>
    <w:p w14:paraId="1144315F">
      <w:pPr>
        <w:pStyle w:val="79"/>
        <w:numPr>
          <w:ilvl w:val="3"/>
          <w:numId w:val="0"/>
        </w:numPr>
        <w:spacing w:beforeLines="0" w:afterLines="0"/>
        <w:outlineLvl w:val="9"/>
      </w:pPr>
      <w:r>
        <w:rPr>
          <w:rFonts w:hint="eastAsia" w:hAnsi="黑体" w:cs="黑体"/>
        </w:rPr>
        <w:t>7</w:t>
      </w:r>
      <w:r>
        <w:rPr>
          <w:rFonts w:hAnsi="黑体" w:cs="黑体"/>
        </w:rPr>
        <w:t>.3.</w:t>
      </w:r>
      <w:r>
        <w:rPr>
          <w:rFonts w:hint="eastAsia" w:hAnsi="黑体" w:cs="黑体"/>
        </w:rPr>
        <w:t>2</w:t>
      </w:r>
      <w:r>
        <w:rPr>
          <w:rFonts w:hAnsi="黑体" w:cs="黑体"/>
        </w:rPr>
        <w:t>　</w:t>
      </w:r>
      <w:r>
        <w:rPr>
          <w:rFonts w:ascii="宋体" w:hAnsi="宋体" w:eastAsia="宋体" w:cs="黑体"/>
        </w:rPr>
        <w:t>设备抗压强度</w:t>
      </w:r>
      <w:r>
        <w:rPr>
          <w:rFonts w:hint="eastAsia" w:ascii="宋体" w:hAnsi="宋体" w:eastAsia="宋体" w:cs="黑体"/>
        </w:rPr>
        <w:t>计算。</w:t>
      </w:r>
    </w:p>
    <w:p w14:paraId="0026C59C">
      <w:pPr>
        <w:adjustRightInd/>
        <w:spacing w:line="240" w:lineRule="auto"/>
        <w:ind w:firstLine="420" w:firstLineChars="200"/>
        <w:rPr>
          <w:rFonts w:eastAsia="宋体"/>
        </w:rPr>
      </w:pPr>
      <w:r>
        <w:rPr>
          <w:rFonts w:hint="eastAsia" w:eastAsia="宋体"/>
        </w:rPr>
        <w:t>在已知设备所用材质强度、计算厚度和直径的条件下，设备的计算压力</w:t>
      </w:r>
      <w:r>
        <w:rPr>
          <w:rFonts w:hint="eastAsia" w:eastAsia="宋体"/>
          <w:i/>
          <w:iCs/>
        </w:rPr>
        <w:t>P</w:t>
      </w:r>
      <w:r>
        <w:rPr>
          <w:rFonts w:eastAsia="宋体"/>
          <w:vertAlign w:val="subscript"/>
        </w:rPr>
        <w:t>c</w:t>
      </w:r>
      <w:r>
        <w:rPr>
          <w:rFonts w:hint="eastAsia" w:eastAsia="宋体"/>
        </w:rPr>
        <w:t>公式为：</w:t>
      </w:r>
    </w:p>
    <w:p w14:paraId="6A7798B5">
      <w:pPr>
        <w:tabs>
          <w:tab w:val="right" w:leader="dot" w:pos="8190"/>
        </w:tabs>
        <w:adjustRightInd/>
        <w:spacing w:line="240" w:lineRule="auto"/>
        <w:ind w:firstLine="4105" w:firstLineChars="1955"/>
        <w:rPr>
          <w:rFonts w:eastAsia="宋体"/>
        </w:rPr>
      </w:pP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m:sty m:val="p"/>
              </m:rPr>
              <w:rPr>
                <w:rFonts w:hint="eastAsia" w:ascii="Cambria Math" w:hAnsi="Cambria Math" w:eastAsia="宋体"/>
              </w:rPr>
              <m:t>c</m:t>
            </m:r>
            <m:ctrlPr>
              <w:rPr>
                <w:rFonts w:ascii="Cambria Math" w:hAnsi="Cambria Math" w:eastAsia="宋体"/>
                <w:i/>
              </w:rPr>
            </m:ctrlPr>
          </m:sub>
        </m:sSub>
        <m:r>
          <m:rPr/>
          <w:rPr>
            <w:rFonts w:ascii="Cambria Math" w:hAnsi="Cambria Math" w:eastAsia="宋体"/>
          </w:rPr>
          <m:t>=</m:t>
        </m:r>
        <m:f>
          <m:fPr>
            <m:ctrlPr>
              <w:rPr>
                <w:rFonts w:ascii="Cambria Math" w:hAnsi="Cambria Math" w:eastAsia="宋体"/>
                <w:i/>
              </w:rPr>
            </m:ctrlPr>
          </m:fPr>
          <m:num>
            <m:r>
              <m:rPr/>
              <w:rPr>
                <w:rFonts w:ascii="Cambria Math" w:hAnsi="Cambria Math" w:eastAsia="宋体"/>
              </w:rPr>
              <m:t>2δ</m:t>
            </m:r>
            <m:sSup>
              <m:sSupPr>
                <m:ctrlPr>
                  <w:rPr>
                    <w:rFonts w:ascii="Cambria Math" w:hAnsi="Cambria Math" w:eastAsia="宋体"/>
                    <w:i/>
                  </w:rPr>
                </m:ctrlPr>
              </m:sSupPr>
              <m:e>
                <m:r>
                  <m:rPr/>
                  <w:rPr>
                    <w:rFonts w:ascii="Cambria Math" w:hAnsi="Cambria Math" w:eastAsia="宋体"/>
                  </w:rPr>
                  <m:t>[δ]</m:t>
                </m:r>
                <m:ctrlPr>
                  <w:rPr>
                    <w:rFonts w:ascii="Cambria Math" w:hAnsi="Cambria Math" w:eastAsia="宋体"/>
                    <w:i/>
                  </w:rPr>
                </m:ctrlPr>
              </m:e>
              <m:sup>
                <m:r>
                  <m:rPr/>
                  <w:rPr>
                    <w:rFonts w:hint="eastAsia" w:ascii="Cambria Math" w:hAnsi="Cambria Math" w:eastAsia="宋体"/>
                  </w:rPr>
                  <m:t>t</m:t>
                </m:r>
                <m:ctrlPr>
                  <w:rPr>
                    <w:rFonts w:ascii="Cambria Math" w:hAnsi="Cambria Math" w:eastAsia="宋体"/>
                    <w:i/>
                  </w:rPr>
                </m:ctrlPr>
              </m:sup>
            </m:sSup>
            <m:r>
              <m:rPr/>
              <w:rPr>
                <w:rFonts w:ascii="Cambria Math" w:hAnsi="Cambria Math" w:eastAsia="宋体"/>
              </w:rPr>
              <m:t>ϕ</m:t>
            </m:r>
            <m:ctrlPr>
              <w:rPr>
                <w:rFonts w:ascii="Cambria Math" w:hAnsi="Cambria Math" w:eastAsia="宋体"/>
                <w:i/>
              </w:rPr>
            </m:ctrlPr>
          </m:num>
          <m:den>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ctrlPr>
              <w:rPr>
                <w:rFonts w:ascii="Cambria Math" w:hAnsi="Cambria Math" w:eastAsia="宋体"/>
                <w:i/>
              </w:rPr>
            </m:ctrlPr>
          </m:den>
        </m:f>
      </m:oMath>
      <w:r>
        <w:rPr>
          <w:rFonts w:eastAsia="宋体"/>
        </w:rPr>
        <w:tab/>
      </w:r>
      <w:r>
        <w:rPr>
          <w:rFonts w:hint="eastAsia" w:eastAsia="宋体"/>
        </w:rPr>
        <w:t>（6）</w:t>
      </w:r>
    </w:p>
    <w:p w14:paraId="092A49F3">
      <w:pPr>
        <w:pStyle w:val="70"/>
        <w:ind w:firstLine="420"/>
        <w:rPr>
          <w:rFonts w:ascii="Times New Roman"/>
          <w:kern w:val="2"/>
          <w:szCs w:val="21"/>
        </w:rPr>
      </w:pPr>
      <w:r>
        <w:rPr>
          <w:rFonts w:hint="eastAsia" w:ascii="Times New Roman"/>
          <w:kern w:val="2"/>
          <w:szCs w:val="21"/>
        </w:rPr>
        <w:t>式中：</w:t>
      </w:r>
    </w:p>
    <w:p w14:paraId="3663AA3F">
      <w:pPr>
        <w:pStyle w:val="70"/>
        <w:ind w:firstLine="420"/>
        <w:rPr>
          <w:rFonts w:ascii="Times New Roman"/>
          <w:kern w:val="2"/>
          <w:szCs w:val="21"/>
        </w:rPr>
      </w:pPr>
      <m:oMath>
        <m:r>
          <m:rPr/>
          <w:rPr>
            <w:rFonts w:ascii="Cambria Math" w:hAnsi="Cambria Math"/>
            <w:kern w:val="2"/>
            <w:szCs w:val="21"/>
          </w:rPr>
          <m:t>δ</m:t>
        </m:r>
      </m:oMath>
      <w:r>
        <w:rPr>
          <w:rFonts w:hint="eastAsia" w:hAnsi="Cambria Math"/>
          <w:kern w:val="2"/>
          <w:szCs w:val="21"/>
        </w:rPr>
        <w:t xml:space="preserve">  </w:t>
      </w:r>
      <w:r>
        <w:rPr>
          <w:szCs w:val="21"/>
        </w:rPr>
        <w:t>——</w:t>
      </w:r>
      <w:r>
        <w:rPr>
          <w:rFonts w:hint="eastAsia" w:ascii="Times New Roman"/>
          <w:kern w:val="2"/>
          <w:szCs w:val="21"/>
        </w:rPr>
        <w:t>设备的理论计算壁厚，</w:t>
      </w:r>
      <w:r>
        <w:rPr>
          <w:rFonts w:ascii="Times New Roman"/>
          <w:kern w:val="2"/>
          <w:szCs w:val="21"/>
        </w:rPr>
        <w:t>mm</w:t>
      </w:r>
      <w:r>
        <w:rPr>
          <w:rFonts w:hint="eastAsia" w:ascii="Times New Roman"/>
          <w:kern w:val="2"/>
          <w:szCs w:val="21"/>
        </w:rPr>
        <w:t>；</w:t>
      </w:r>
    </w:p>
    <w:p w14:paraId="28870ADB">
      <w:pPr>
        <w:pStyle w:val="70"/>
        <w:ind w:firstLine="420"/>
        <w:rPr>
          <w:rFonts w:ascii="Times New Roman"/>
          <w:kern w:val="2"/>
          <w:szCs w:val="21"/>
        </w:rPr>
      </w:pPr>
      <m:oMath>
        <m:sSup>
          <m:sSupPr>
            <m:ctrlPr>
              <w:rPr>
                <w:rFonts w:ascii="Cambria Math" w:hAnsi="Cambria Math"/>
                <w:i/>
                <w:kern w:val="2"/>
                <w:szCs w:val="21"/>
              </w:rPr>
            </m:ctrlPr>
          </m:sSupPr>
          <m:e>
            <m:r>
              <m:rPr/>
              <w:rPr>
                <w:rFonts w:ascii="Cambria Math" w:hAnsi="Cambria Math"/>
                <w:kern w:val="2"/>
                <w:szCs w:val="21"/>
              </w:rPr>
              <m:t>[δ]</m:t>
            </m:r>
            <m:ctrlPr>
              <w:rPr>
                <w:rFonts w:ascii="Cambria Math" w:hAnsi="Cambria Math"/>
                <w:i/>
                <w:kern w:val="2"/>
                <w:szCs w:val="21"/>
              </w:rPr>
            </m:ctrlPr>
          </m:e>
          <m:sup>
            <m:r>
              <m:rPr/>
              <w:rPr>
                <w:rFonts w:hint="eastAsia" w:ascii="Cambria Math" w:hAnsi="Cambria Math"/>
                <w:kern w:val="2"/>
                <w:szCs w:val="21"/>
              </w:rPr>
              <m:t>t</m:t>
            </m:r>
            <m:ctrlPr>
              <w:rPr>
                <w:rFonts w:ascii="Cambria Math" w:hAnsi="Cambria Math"/>
                <w:i/>
                <w:kern w:val="2"/>
                <w:szCs w:val="21"/>
              </w:rPr>
            </m:ctrlPr>
          </m:sup>
        </m:sSup>
      </m:oMath>
      <w:r>
        <w:rPr>
          <w:szCs w:val="21"/>
        </w:rPr>
        <w:t>——</w:t>
      </w:r>
      <w:r>
        <w:rPr>
          <w:rFonts w:hint="eastAsia" w:ascii="Times New Roman"/>
          <w:kern w:val="2"/>
          <w:szCs w:val="21"/>
        </w:rPr>
        <w:t>为设备材料在设计温度下的需用应力，</w:t>
      </w:r>
      <w:r>
        <w:rPr>
          <w:rFonts w:ascii="Times New Roman"/>
          <w:kern w:val="2"/>
          <w:szCs w:val="21"/>
        </w:rPr>
        <w:t>MPa</w:t>
      </w:r>
      <w:r>
        <w:rPr>
          <w:rFonts w:hint="eastAsia" w:ascii="Times New Roman"/>
          <w:kern w:val="2"/>
          <w:szCs w:val="21"/>
        </w:rPr>
        <w:t>；</w:t>
      </w:r>
    </w:p>
    <w:p w14:paraId="5FB83079">
      <w:pPr>
        <w:pStyle w:val="70"/>
        <w:ind w:firstLine="420"/>
        <w:rPr>
          <w:rFonts w:ascii="Times New Roman"/>
          <w:kern w:val="2"/>
          <w:szCs w:val="21"/>
        </w:rPr>
      </w:pPr>
      <m:oMath>
        <m:r>
          <m:rPr/>
          <w:rPr>
            <w:rFonts w:ascii="Cambria Math" w:hAnsi="Cambria Math"/>
            <w:kern w:val="2"/>
            <w:szCs w:val="21"/>
          </w:rPr>
          <m:t>ϕ</m:t>
        </m:r>
      </m:oMath>
      <w:r>
        <w:rPr>
          <w:rFonts w:hint="eastAsia" w:hAnsi="Cambria Math"/>
          <w:kern w:val="2"/>
          <w:szCs w:val="21"/>
        </w:rPr>
        <w:t xml:space="preserve">  </w:t>
      </w:r>
      <w:r>
        <w:rPr>
          <w:szCs w:val="21"/>
        </w:rPr>
        <w:t>——</w:t>
      </w:r>
      <w:r>
        <w:rPr>
          <w:rFonts w:hint="eastAsia" w:ascii="Times New Roman"/>
          <w:kern w:val="2"/>
          <w:szCs w:val="21"/>
        </w:rPr>
        <w:t>焊接接头系数，其值小于或等于</w:t>
      </w:r>
      <w:r>
        <w:rPr>
          <w:rFonts w:ascii="Times New Roman"/>
          <w:kern w:val="2"/>
          <w:szCs w:val="21"/>
        </w:rPr>
        <w:t>1</w:t>
      </w:r>
      <w:r>
        <w:rPr>
          <w:rFonts w:hint="eastAsia" w:ascii="Times New Roman"/>
          <w:kern w:val="2"/>
          <w:szCs w:val="21"/>
        </w:rPr>
        <w:t>；</w:t>
      </w:r>
    </w:p>
    <w:p w14:paraId="382885A6">
      <w:pPr>
        <w:pStyle w:val="70"/>
        <w:ind w:firstLine="420"/>
        <w:rPr>
          <w:rFonts w:ascii="Times New Roman"/>
          <w:kern w:val="2"/>
          <w:szCs w:val="21"/>
        </w:rPr>
      </w:pPr>
      <w:r>
        <w:rPr>
          <w:rFonts w:ascii="Times New Roman"/>
          <w:i/>
          <w:iCs/>
          <w:kern w:val="2"/>
          <w:szCs w:val="21"/>
        </w:rPr>
        <w:t>D</w:t>
      </w:r>
      <w:r>
        <w:rPr>
          <w:rFonts w:ascii="Times New Roman"/>
          <w:kern w:val="2"/>
          <w:szCs w:val="21"/>
          <w:vertAlign w:val="subscript"/>
        </w:rPr>
        <w:t>i</w:t>
      </w:r>
      <w:r>
        <w:rPr>
          <w:rFonts w:hint="eastAsia" w:ascii="Times New Roman"/>
          <w:kern w:val="2"/>
          <w:szCs w:val="21"/>
          <w:vertAlign w:val="subscript"/>
        </w:rPr>
        <w:t xml:space="preserve">  </w:t>
      </w:r>
      <w:r>
        <w:rPr>
          <w:szCs w:val="21"/>
        </w:rPr>
        <w:t>——</w:t>
      </w:r>
      <w:r>
        <w:rPr>
          <w:rFonts w:hint="eastAsia" w:ascii="Times New Roman"/>
          <w:kern w:val="2"/>
          <w:szCs w:val="21"/>
        </w:rPr>
        <w:t>设备直径，</w:t>
      </w:r>
      <w:r>
        <w:rPr>
          <w:rFonts w:ascii="Times New Roman"/>
          <w:kern w:val="2"/>
          <w:szCs w:val="21"/>
        </w:rPr>
        <w:t>mm</w:t>
      </w:r>
      <w:r>
        <w:rPr>
          <w:rFonts w:hint="eastAsia" w:ascii="Times New Roman"/>
          <w:kern w:val="2"/>
          <w:szCs w:val="21"/>
        </w:rPr>
        <w:t>。</w:t>
      </w:r>
    </w:p>
    <w:p w14:paraId="059BF62B">
      <w:pPr>
        <w:pStyle w:val="79"/>
        <w:numPr>
          <w:ilvl w:val="3"/>
          <w:numId w:val="0"/>
        </w:numPr>
        <w:spacing w:beforeLines="0" w:afterLines="0"/>
        <w:outlineLvl w:val="9"/>
        <w:rPr>
          <w:rFonts w:hAnsi="黑体" w:cs="黑体"/>
        </w:rPr>
      </w:pPr>
      <w:r>
        <w:rPr>
          <w:rFonts w:hint="eastAsia" w:hAnsi="黑体" w:cs="黑体"/>
        </w:rPr>
        <w:t>7</w:t>
      </w:r>
      <w:r>
        <w:rPr>
          <w:rFonts w:hAnsi="黑体" w:cs="黑体"/>
        </w:rPr>
        <w:t>.3.</w:t>
      </w:r>
      <w:r>
        <w:rPr>
          <w:rFonts w:hint="eastAsia" w:hAnsi="黑体" w:cs="黑体"/>
        </w:rPr>
        <w:t>3</w:t>
      </w:r>
      <w:r>
        <w:rPr>
          <w:rFonts w:hAnsi="黑体" w:cs="黑体"/>
        </w:rPr>
        <w:t>　</w:t>
      </w:r>
      <w:r>
        <w:rPr>
          <w:rFonts w:hint="eastAsia" w:ascii="宋体" w:hAnsi="宋体" w:eastAsia="宋体" w:cs="黑体"/>
        </w:rPr>
        <w:t>设备抗压判断。</w:t>
      </w:r>
    </w:p>
    <w:p w14:paraId="4B3F8053">
      <w:pPr>
        <w:pStyle w:val="79"/>
        <w:numPr>
          <w:ilvl w:val="3"/>
          <w:numId w:val="0"/>
        </w:numPr>
        <w:spacing w:beforeLines="0" w:afterLines="0"/>
        <w:ind w:firstLine="420" w:firstLineChars="200"/>
        <w:outlineLvl w:val="9"/>
        <w:rPr>
          <w:rFonts w:ascii="Times New Roman"/>
          <w:kern w:val="2"/>
          <w:szCs w:val="21"/>
        </w:rPr>
      </w:pPr>
      <w:r>
        <w:rPr>
          <w:rFonts w:hint="eastAsia" w:ascii="Times New Roman" w:eastAsia="宋体"/>
          <w:color w:val="000000" w:themeColor="text1"/>
          <w14:textFill>
            <w14:solidFill>
              <w14:schemeClr w14:val="tx1"/>
            </w14:solidFill>
          </w14:textFill>
        </w:rPr>
        <w:t>通过对比爆炸最大压力（</w:t>
      </w:r>
      <w:r>
        <w:rPr>
          <w:rFonts w:hint="eastAsia" w:eastAsia="宋体"/>
          <w:i/>
          <w:iCs/>
        </w:rPr>
        <w:t>P</w:t>
      </w:r>
      <w:r>
        <w:rPr>
          <w:rFonts w:hint="eastAsia" w:eastAsia="宋体"/>
          <w:i/>
          <w:iCs/>
          <w:vertAlign w:val="subscript"/>
        </w:rPr>
        <w:t>m</w:t>
      </w:r>
      <w:r>
        <w:rPr>
          <w:rFonts w:eastAsia="宋体"/>
        </w:rPr>
        <w:t>）</w:t>
      </w:r>
      <w:r>
        <w:rPr>
          <w:rFonts w:hint="eastAsia" w:eastAsia="宋体"/>
        </w:rPr>
        <w:t>和设备抗压强度（</w:t>
      </w:r>
      <w:r>
        <w:rPr>
          <w:rFonts w:hint="eastAsia" w:eastAsia="宋体"/>
          <w:i/>
          <w:iCs/>
        </w:rPr>
        <w:t>P</w:t>
      </w:r>
      <w:r>
        <w:rPr>
          <w:rFonts w:eastAsia="宋体"/>
          <w:i/>
          <w:iCs/>
          <w:vertAlign w:val="subscript"/>
        </w:rPr>
        <w:t>c</w:t>
      </w:r>
      <w:r>
        <w:rPr>
          <w:rFonts w:hint="eastAsia" w:eastAsia="宋体"/>
        </w:rPr>
        <w:t>）及安全泄放压力，判断设备抗压风险。若</w:t>
      </w:r>
      <w:r>
        <w:rPr>
          <w:rFonts w:hint="eastAsia" w:eastAsia="宋体"/>
          <w:i/>
          <w:iCs/>
        </w:rPr>
        <w:t>P</w:t>
      </w:r>
      <w:r>
        <w:rPr>
          <w:rFonts w:hint="eastAsia" w:eastAsia="宋体"/>
          <w:i/>
          <w:iCs/>
          <w:vertAlign w:val="subscript"/>
        </w:rPr>
        <w:t>m</w:t>
      </w:r>
      <w:r>
        <w:rPr>
          <w:rFonts w:hint="eastAsia" w:eastAsia="宋体"/>
        </w:rPr>
        <w:t xml:space="preserve">&gt; </w:t>
      </w:r>
      <w:r>
        <w:rPr>
          <w:rFonts w:hint="eastAsia" w:eastAsia="宋体"/>
          <w:i/>
          <w:iCs/>
        </w:rPr>
        <w:t>P</w:t>
      </w:r>
      <w:r>
        <w:rPr>
          <w:rFonts w:eastAsia="宋体"/>
          <w:i/>
          <w:iCs/>
          <w:vertAlign w:val="subscript"/>
        </w:rPr>
        <w:t>c</w:t>
      </w:r>
      <w:r>
        <w:rPr>
          <w:rFonts w:hint="eastAsia" w:eastAsia="宋体"/>
        </w:rPr>
        <w:t>且</w:t>
      </w:r>
      <w:r>
        <w:rPr>
          <w:rFonts w:eastAsia="宋体"/>
        </w:rPr>
        <w:t>安全泄放装置失效（或未设置），则判定设备发生破裂并释放</w:t>
      </w:r>
      <w:r>
        <w:rPr>
          <w:rFonts w:hint="eastAsia" w:eastAsia="宋体"/>
        </w:rPr>
        <w:t>高压气体</w:t>
      </w:r>
      <w:r>
        <w:rPr>
          <w:rFonts w:eastAsia="宋体"/>
        </w:rPr>
        <w:t>冲击波，需进行伤害范围计算。</w:t>
      </w:r>
    </w:p>
    <w:p w14:paraId="5E2ACC8A">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rPr>
        <w:t>7</w:t>
      </w:r>
      <w:r>
        <w:rPr>
          <w:rFonts w:hAnsi="黑体" w:cs="黑体"/>
        </w:rPr>
        <w:t>.3.</w:t>
      </w:r>
      <w:r>
        <w:rPr>
          <w:rFonts w:hint="eastAsia" w:hAnsi="黑体" w:cs="黑体"/>
        </w:rPr>
        <w:t>4</w:t>
      </w:r>
      <w:r>
        <w:rPr>
          <w:rFonts w:hAnsi="黑体" w:cs="黑体"/>
        </w:rPr>
        <w:t>　</w:t>
      </w:r>
      <w:r>
        <w:rPr>
          <w:rFonts w:hint="eastAsia" w:ascii="Times New Roman" w:eastAsia="宋体"/>
          <w:color w:val="000000" w:themeColor="text1"/>
          <w14:textFill>
            <w14:solidFill>
              <w14:schemeClr w14:val="tx1"/>
            </w14:solidFill>
          </w14:textFill>
        </w:rPr>
        <w:t>伤害范围的计算。</w:t>
      </w:r>
    </w:p>
    <w:p w14:paraId="2AF5A28D">
      <w:pPr>
        <w:pStyle w:val="79"/>
        <w:numPr>
          <w:ilvl w:val="3"/>
          <w:numId w:val="0"/>
        </w:numPr>
        <w:spacing w:beforeLines="0" w:afterLines="0"/>
        <w:ind w:firstLine="420" w:firstLineChars="200"/>
        <w:outlineLvl w:val="9"/>
      </w:pPr>
      <w:r>
        <w:rPr>
          <w:rFonts w:hint="eastAsia" w:ascii="Times New Roman" w:eastAsia="宋体"/>
          <w:color w:val="000000" w:themeColor="text1"/>
          <w14:textFill>
            <w14:solidFill>
              <w14:schemeClr w14:val="tx1"/>
            </w14:solidFill>
          </w14:textFill>
        </w:rPr>
        <w:t>包括死亡半径、重伤半径、中伤半径、轻伤半径等，这部分计算是建立在设备抗压强度小于爆炸最大压力的情况下才进行。</w:t>
      </w:r>
    </w:p>
    <w:p w14:paraId="2C69BB96">
      <w:pPr>
        <w:adjustRightInd/>
        <w:spacing w:line="240" w:lineRule="auto"/>
        <w:ind w:firstLine="420" w:firstLineChars="200"/>
        <w:rPr>
          <w:rFonts w:eastAsia="宋体"/>
        </w:rPr>
      </w:pPr>
      <w:r>
        <w:rPr>
          <w:rFonts w:hint="eastAsia" w:eastAsia="宋体"/>
        </w:rPr>
        <w:t>爆炸的破坏力主要取决于燃料的量，量越大破坏力越强。在衡量时，常将其换算成TNT当量来计算，所用公式如下：</w:t>
      </w:r>
    </w:p>
    <w:p w14:paraId="6F4E4474">
      <w:pPr>
        <w:tabs>
          <w:tab w:val="right" w:leader="dot" w:pos="8190"/>
        </w:tabs>
        <w:adjustRightInd/>
        <w:spacing w:line="240" w:lineRule="auto"/>
        <w:ind w:firstLine="3570" w:firstLineChars="1700"/>
        <w:rPr>
          <w:rFonts w:eastAsia="宋体"/>
        </w:rPr>
      </w:pPr>
      <m:oMath>
        <m:sSub>
          <m:sSubPr>
            <m:ctrlPr>
              <w:rPr>
                <w:rFonts w:ascii="Cambria Math" w:hAnsi="Cambria Math" w:eastAsia="宋体"/>
                <w:i/>
              </w:rPr>
            </m:ctrlPr>
          </m:sSubPr>
          <m:e>
            <m:r>
              <m:rPr/>
              <w:rPr>
                <w:rFonts w:ascii="Cambria Math" w:hAnsi="Cambria Math" w:eastAsia="宋体"/>
              </w:rPr>
              <m:t>W</m:t>
            </m:r>
            <m:ctrlPr>
              <w:rPr>
                <w:rFonts w:ascii="Cambria Math" w:hAnsi="Cambria Math" w:eastAsia="宋体"/>
                <w:i/>
              </w:rPr>
            </m:ctrlPr>
          </m:e>
          <m:sub>
            <m:r>
              <m:rPr>
                <m:sty m:val="p"/>
              </m:rPr>
              <w:rPr>
                <w:rFonts w:ascii="Cambria Math" w:hAnsi="Cambria Math" w:eastAsia="宋体"/>
              </w:rPr>
              <m:t>TNT</m:t>
            </m:r>
            <m:ctrlPr>
              <w:rPr>
                <w:rFonts w:ascii="Cambria Math" w:hAnsi="Cambria Math" w:eastAsia="宋体"/>
                <w:i/>
              </w:rPr>
            </m:ctrlPr>
          </m:sub>
        </m:sSub>
        <m:r>
          <m:rPr/>
          <w:rPr>
            <w:rFonts w:ascii="Cambria Math" w:hAnsi="Cambria Math" w:eastAsia="宋体"/>
          </w:rPr>
          <m:t>=</m:t>
        </m:r>
        <m:f>
          <m:fPr>
            <m:ctrlPr>
              <w:rPr>
                <w:rFonts w:ascii="Cambria Math" w:hAnsi="Cambria Math" w:eastAsia="宋体"/>
                <w:i/>
              </w:rPr>
            </m:ctrlPr>
          </m:fPr>
          <m:num>
            <m:r>
              <m:rPr/>
              <w:rPr>
                <w:rFonts w:ascii="Cambria Math" w:hAnsi="Cambria Math" w:eastAsia="宋体"/>
              </w:rPr>
              <m:t>α</m:t>
            </m:r>
            <m:sSub>
              <m:sSubPr>
                <m:ctrlPr>
                  <w:rPr>
                    <w:rFonts w:ascii="Cambria Math" w:hAnsi="Cambria Math" w:eastAsia="宋体"/>
                    <w:i/>
                  </w:rPr>
                </m:ctrlPr>
              </m:sSubPr>
              <m:e>
                <m:r>
                  <m:rPr/>
                  <w:rPr>
                    <w:rFonts w:ascii="Cambria Math" w:hAnsi="Cambria Math" w:eastAsia="宋体"/>
                  </w:rPr>
                  <m:t>W</m:t>
                </m:r>
                <m:ctrlPr>
                  <w:rPr>
                    <w:rFonts w:ascii="Cambria Math" w:hAnsi="Cambria Math" w:eastAsia="宋体"/>
                    <w:i/>
                  </w:rPr>
                </m:ctrlPr>
              </m:e>
              <m:sub>
                <m:r>
                  <m:rPr>
                    <m:sty m:val="p"/>
                  </m:rPr>
                  <w:rPr>
                    <w:rFonts w:ascii="Cambria Math" w:hAnsi="Cambria Math" w:eastAsia="宋体"/>
                  </w:rPr>
                  <m:t>f</m:t>
                </m:r>
                <m:ctrlPr>
                  <w:rPr>
                    <w:rFonts w:ascii="Cambria Math" w:hAnsi="Cambria Math" w:eastAsia="宋体"/>
                    <w:i/>
                  </w:rPr>
                </m:ctrlPr>
              </m:sub>
            </m:sSub>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m:sty m:val="p"/>
                  </m:rPr>
                  <w:rPr>
                    <w:rFonts w:ascii="Cambria Math" w:hAnsi="Cambria Math" w:eastAsia="宋体"/>
                  </w:rPr>
                  <m:t>f</m:t>
                </m:r>
                <m:ctrlPr>
                  <w:rPr>
                    <w:rFonts w:ascii="Cambria Math" w:hAnsi="Cambria Math" w:eastAsia="宋体"/>
                    <w:i/>
                  </w:rPr>
                </m:ctrlPr>
              </m:sub>
            </m:sSub>
            <m:ctrlPr>
              <w:rPr>
                <w:rFonts w:ascii="Cambria Math" w:hAnsi="Cambria Math" w:eastAsia="宋体"/>
                <w:i/>
              </w:rPr>
            </m:ctrlPr>
          </m:num>
          <m:den>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m:sty m:val="p"/>
                  </m:rPr>
                  <w:rPr>
                    <w:rFonts w:ascii="Cambria Math" w:hAnsi="Cambria Math" w:eastAsia="宋体"/>
                  </w:rPr>
                  <m:t>TNT</m:t>
                </m:r>
                <m:ctrlPr>
                  <w:rPr>
                    <w:rFonts w:ascii="Cambria Math" w:hAnsi="Cambria Math" w:eastAsia="宋体"/>
                    <w:i/>
                  </w:rPr>
                </m:ctrlPr>
              </m:sub>
            </m:sSub>
            <m:ctrlPr>
              <w:rPr>
                <w:rFonts w:ascii="Cambria Math" w:hAnsi="Cambria Math" w:eastAsia="宋体"/>
                <w:i/>
              </w:rPr>
            </m:ctrlPr>
          </m:den>
        </m:f>
      </m:oMath>
      <w:r>
        <w:rPr>
          <w:rFonts w:eastAsia="宋体"/>
        </w:rPr>
        <w:tab/>
      </w:r>
      <w:r>
        <w:rPr>
          <w:rFonts w:hint="eastAsia" w:eastAsia="宋体"/>
        </w:rPr>
        <w:t>（7）</w:t>
      </w:r>
    </w:p>
    <w:p w14:paraId="28A5039D">
      <w:pPr>
        <w:adjustRightInd/>
        <w:spacing w:line="240" w:lineRule="auto"/>
        <w:ind w:firstLine="420" w:firstLineChars="200"/>
        <w:rPr>
          <w:rFonts w:eastAsia="宋体"/>
        </w:rPr>
      </w:pPr>
      <w:r>
        <w:rPr>
          <w:rFonts w:hint="eastAsia" w:eastAsia="宋体"/>
        </w:rPr>
        <w:t>式中：</w:t>
      </w:r>
    </w:p>
    <w:p w14:paraId="5D88600C">
      <w:pPr>
        <w:adjustRightInd/>
        <w:spacing w:line="240" w:lineRule="auto"/>
        <w:ind w:firstLine="420" w:firstLineChars="200"/>
        <w:rPr>
          <w:rFonts w:eastAsia="宋体"/>
        </w:rPr>
      </w:pPr>
      <w:r>
        <w:rPr>
          <w:rFonts w:eastAsia="宋体"/>
          <w:i/>
          <w:iCs/>
        </w:rPr>
        <w:t>W</w:t>
      </w:r>
      <w:r>
        <w:rPr>
          <w:rFonts w:eastAsia="宋体"/>
          <w:vertAlign w:val="subscript"/>
        </w:rPr>
        <w:t>TNT</w:t>
      </w:r>
      <w:r>
        <w:rPr>
          <w:rFonts w:eastAsia="宋体"/>
        </w:rPr>
        <w:t>——</w:t>
      </w:r>
      <w:r>
        <w:rPr>
          <w:rFonts w:hint="eastAsia" w:eastAsia="宋体"/>
        </w:rPr>
        <w:t>爆炸物料的</w:t>
      </w:r>
      <w:r>
        <w:rPr>
          <w:rFonts w:eastAsia="宋体"/>
        </w:rPr>
        <w:t>TNT</w:t>
      </w:r>
      <w:r>
        <w:rPr>
          <w:rFonts w:hint="eastAsia" w:eastAsia="宋体"/>
        </w:rPr>
        <w:t>当量，</w:t>
      </w:r>
      <w:r>
        <w:rPr>
          <w:rFonts w:eastAsia="宋体"/>
        </w:rPr>
        <w:t>kg</w:t>
      </w:r>
      <w:r>
        <w:rPr>
          <w:rFonts w:hint="eastAsia" w:eastAsia="宋体"/>
        </w:rPr>
        <w:t>；</w:t>
      </w:r>
    </w:p>
    <w:p w14:paraId="53D9872C">
      <w:pPr>
        <w:adjustRightInd/>
        <w:spacing w:line="240" w:lineRule="auto"/>
        <w:ind w:firstLine="420" w:firstLineChars="200"/>
        <w:rPr>
          <w:rFonts w:eastAsia="宋体"/>
        </w:rPr>
      </w:pPr>
      <w:r>
        <w:rPr>
          <w:rFonts w:eastAsia="宋体"/>
          <w:i/>
          <w:iCs/>
        </w:rPr>
        <w:t>W</w:t>
      </w:r>
      <w:r>
        <w:rPr>
          <w:rFonts w:eastAsia="宋体"/>
          <w:vertAlign w:val="subscript"/>
        </w:rPr>
        <w:t>f</w:t>
      </w:r>
      <w:r>
        <w:rPr>
          <w:rFonts w:eastAsia="宋体"/>
          <w:i/>
          <w:iCs/>
          <w:vertAlign w:val="subscript"/>
        </w:rPr>
        <w:t xml:space="preserve"> </w:t>
      </w:r>
      <w:r>
        <w:rPr>
          <w:rFonts w:eastAsia="宋体"/>
          <w:vertAlign w:val="subscript"/>
        </w:rPr>
        <w:t xml:space="preserve">  </w:t>
      </w:r>
      <w:r>
        <w:rPr>
          <w:rFonts w:eastAsia="宋体"/>
        </w:rPr>
        <w:t>——</w:t>
      </w:r>
      <w:r>
        <w:rPr>
          <w:rFonts w:hint="eastAsia" w:eastAsia="宋体"/>
        </w:rPr>
        <w:t>爆炸物料中燃料的总质量，</w:t>
      </w:r>
      <w:r>
        <w:rPr>
          <w:rFonts w:eastAsia="宋体"/>
        </w:rPr>
        <w:t>kg</w:t>
      </w:r>
      <w:r>
        <w:rPr>
          <w:rFonts w:hint="eastAsia" w:eastAsia="宋体"/>
        </w:rPr>
        <w:t>；</w:t>
      </w:r>
    </w:p>
    <w:p w14:paraId="5B238284">
      <w:pPr>
        <w:adjustRightInd/>
        <w:spacing w:line="240" w:lineRule="auto"/>
        <w:ind w:firstLine="420" w:firstLineChars="200"/>
        <w:rPr>
          <w:rFonts w:eastAsia="宋体"/>
        </w:rPr>
      </w:pPr>
      <m:oMath>
        <m:r>
          <m:rPr/>
          <w:rPr>
            <w:rFonts w:ascii="Cambria Math" w:hAnsi="Cambria Math" w:eastAsia="宋体"/>
          </w:rPr>
          <m:t>α</m:t>
        </m:r>
      </m:oMath>
      <w:r>
        <w:rPr>
          <w:rFonts w:hAnsi="Cambria Math" w:eastAsia="宋体"/>
        </w:rPr>
        <w:t xml:space="preserve">   </w:t>
      </w:r>
      <w:r>
        <w:rPr>
          <w:rFonts w:eastAsia="宋体"/>
        </w:rPr>
        <w:t>——</w:t>
      </w:r>
      <w:r>
        <w:rPr>
          <w:rFonts w:hint="eastAsia" w:eastAsia="宋体"/>
        </w:rPr>
        <w:t>爆炸中的效率因子，一般取值为</w:t>
      </w:r>
      <w:r>
        <w:rPr>
          <w:rFonts w:eastAsia="宋体"/>
        </w:rPr>
        <w:t>3%</w:t>
      </w:r>
      <w:r>
        <w:rPr>
          <w:rFonts w:hint="eastAsia" w:eastAsia="宋体"/>
        </w:rPr>
        <w:t>；</w:t>
      </w:r>
    </w:p>
    <w:p w14:paraId="7C52F27E">
      <w:pPr>
        <w:adjustRightInd/>
        <w:spacing w:line="240" w:lineRule="auto"/>
        <w:ind w:firstLine="420" w:firstLineChars="200"/>
        <w:rPr>
          <w:rFonts w:eastAsia="宋体"/>
        </w:rPr>
      </w:pPr>
      <w:r>
        <w:rPr>
          <w:rFonts w:eastAsia="宋体"/>
          <w:i/>
          <w:iCs/>
        </w:rPr>
        <w:t>Q</w:t>
      </w:r>
      <w:r>
        <w:rPr>
          <w:rFonts w:eastAsia="宋体"/>
          <w:vertAlign w:val="subscript"/>
        </w:rPr>
        <w:t>f</w:t>
      </w:r>
      <w:r>
        <w:rPr>
          <w:rFonts w:eastAsia="宋体"/>
          <w:i/>
          <w:iCs/>
          <w:vertAlign w:val="subscript"/>
        </w:rPr>
        <w:t xml:space="preserve"> </w:t>
      </w:r>
      <w:r>
        <w:rPr>
          <w:rFonts w:eastAsia="宋体"/>
          <w:vertAlign w:val="subscript"/>
        </w:rPr>
        <w:t xml:space="preserve">  </w:t>
      </w:r>
      <w:r>
        <w:rPr>
          <w:rFonts w:eastAsia="宋体"/>
        </w:rPr>
        <w:t>——</w:t>
      </w:r>
      <w:r>
        <w:rPr>
          <w:rFonts w:hint="eastAsia" w:eastAsia="宋体"/>
        </w:rPr>
        <w:t>爆炸物料的爆炸热，</w:t>
      </w:r>
      <w:r>
        <w:rPr>
          <w:rFonts w:eastAsia="宋体"/>
        </w:rPr>
        <w:t>MJ/kg</w:t>
      </w:r>
      <w:r>
        <w:rPr>
          <w:rFonts w:hint="eastAsia" w:eastAsia="宋体"/>
        </w:rPr>
        <w:t>，；</w:t>
      </w:r>
    </w:p>
    <w:p w14:paraId="152DC53C">
      <w:pPr>
        <w:adjustRightInd/>
        <w:spacing w:line="240" w:lineRule="auto"/>
        <w:ind w:firstLine="420" w:firstLineChars="200"/>
        <w:rPr>
          <w:rFonts w:eastAsia="宋体"/>
        </w:rPr>
      </w:pPr>
      <w:r>
        <w:rPr>
          <w:rFonts w:eastAsia="宋体"/>
          <w:i/>
          <w:iCs/>
        </w:rPr>
        <w:t>Q</w:t>
      </w:r>
      <w:r>
        <w:rPr>
          <w:rFonts w:eastAsia="宋体"/>
          <w:vertAlign w:val="subscript"/>
        </w:rPr>
        <w:t>TNT</w:t>
      </w:r>
      <w:r>
        <w:rPr>
          <w:rFonts w:eastAsia="宋体"/>
        </w:rPr>
        <w:t>——</w:t>
      </w:r>
      <w:r>
        <w:rPr>
          <w:rFonts w:hint="eastAsia" w:eastAsia="宋体"/>
        </w:rPr>
        <w:t>TNT的爆炸热，一般为</w:t>
      </w:r>
      <w:r>
        <w:rPr>
          <w:rFonts w:ascii="宋体" w:hAnsi="宋体" w:eastAsia="宋体" w:cs="宋体"/>
        </w:rPr>
        <w:t>4.52</w:t>
      </w:r>
      <w:r>
        <w:rPr>
          <w:rFonts w:hint="eastAsia" w:eastAsia="宋体"/>
        </w:rPr>
        <w:t xml:space="preserve"> MJ/kg。</w:t>
      </w:r>
    </w:p>
    <w:p w14:paraId="17F45336">
      <w:pPr>
        <w:adjustRightInd/>
        <w:spacing w:line="240" w:lineRule="auto"/>
        <w:ind w:firstLine="420" w:firstLineChars="200"/>
        <w:rPr>
          <w:rFonts w:eastAsia="宋体"/>
        </w:rPr>
      </w:pPr>
      <w:r>
        <w:rPr>
          <w:rFonts w:hint="eastAsia" w:eastAsia="宋体"/>
        </w:rPr>
        <w:t>其中，</w:t>
      </w:r>
      <w:r>
        <w:rPr>
          <w:rFonts w:eastAsia="宋体"/>
        </w:rPr>
        <w:t>混合气体爆炸热计算</w:t>
      </w:r>
      <w:r>
        <w:rPr>
          <w:rFonts w:hint="eastAsia" w:eastAsia="宋体"/>
        </w:rPr>
        <w:t>可基于</w:t>
      </w:r>
      <w:r>
        <w:rPr>
          <w:rFonts w:eastAsia="宋体"/>
        </w:rPr>
        <w:t>盖斯定律计算反应焓变</w:t>
      </w:r>
      <w:r>
        <w:rPr>
          <w:rFonts w:hint="eastAsia" w:eastAsia="宋体"/>
        </w:rPr>
        <w:t>近似获得</w:t>
      </w:r>
      <w:r>
        <w:rPr>
          <w:rFonts w:eastAsia="宋体"/>
        </w:rPr>
        <w:t>。</w:t>
      </w:r>
    </w:p>
    <w:p w14:paraId="1328EBE0">
      <w:pPr>
        <w:tabs>
          <w:tab w:val="right" w:leader="dot" w:pos="8190"/>
        </w:tabs>
        <w:adjustRightInd/>
        <w:spacing w:line="240" w:lineRule="auto"/>
        <w:ind w:firstLine="3570" w:firstLineChars="1700"/>
        <w:rPr>
          <w:rFonts w:eastAsia="宋体"/>
        </w:rPr>
      </w:pPr>
      <m:oMath>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m:sty m:val="p"/>
              </m:rPr>
              <w:rPr>
                <w:rFonts w:ascii="Cambria Math" w:hAnsi="Cambria Math" w:eastAsia="宋体"/>
              </w:rPr>
              <m:t>f</m:t>
            </m:r>
            <m:ctrlPr>
              <w:rPr>
                <w:rFonts w:ascii="Cambria Math" w:hAnsi="Cambria Math" w:eastAsia="宋体"/>
                <w:i/>
              </w:rPr>
            </m:ctrlPr>
          </m:sub>
        </m:sSub>
        <m:r>
          <m:rPr/>
          <w:rPr>
            <w:rFonts w:ascii="Cambria Math" w:hAnsi="Cambria Math" w:eastAsia="宋体"/>
          </w:rPr>
          <m:t>=</m:t>
        </m:r>
        <m:f>
          <m:fPr>
            <m:ctrlPr>
              <w:rPr>
                <w:rFonts w:ascii="Cambria Math" w:hAnsi="Cambria Math" w:eastAsia="宋体"/>
                <w:i/>
              </w:rPr>
            </m:ctrlPr>
          </m:fPr>
          <m:num>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H</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ctrlPr>
              <w:rPr>
                <w:rFonts w:ascii="Cambria Math" w:hAnsi="Cambria Math" w:eastAsia="宋体"/>
                <w:i/>
              </w:rPr>
            </m:ctrlPr>
          </m:num>
          <m:den>
            <m:r>
              <m:rPr/>
              <w:rPr>
                <w:rFonts w:ascii="Cambria Math" w:hAnsi="Cambria Math" w:eastAsia="宋体"/>
              </w:rPr>
              <m:t>1000</m:t>
            </m:r>
            <m:r>
              <m:rPr/>
              <w:rPr>
                <w:rFonts w:hint="eastAsia" w:ascii="Cambria Math" w:hAnsi="Cambria Math" w:eastAsia="宋体"/>
              </w:rPr>
              <m:t>m</m:t>
            </m:r>
            <m:ctrlPr>
              <w:rPr>
                <w:rFonts w:ascii="Cambria Math" w:hAnsi="Cambria Math" w:eastAsia="宋体"/>
                <w:i/>
              </w:rPr>
            </m:ctrlPr>
          </m:den>
        </m:f>
      </m:oMath>
      <w:r>
        <w:rPr>
          <w:rFonts w:eastAsia="宋体"/>
        </w:rPr>
        <w:tab/>
      </w:r>
      <w:r>
        <w:rPr>
          <w:rFonts w:hint="eastAsia" w:eastAsia="宋体"/>
        </w:rPr>
        <w:t>（8）</w:t>
      </w:r>
    </w:p>
    <w:p w14:paraId="23EDBF20">
      <w:pPr>
        <w:adjustRightInd/>
        <w:spacing w:line="240" w:lineRule="auto"/>
        <w:ind w:firstLine="420" w:firstLineChars="200"/>
        <w:rPr>
          <w:rFonts w:eastAsia="宋体"/>
        </w:rPr>
      </w:pPr>
      <w:r>
        <w:rPr>
          <w:rFonts w:eastAsia="宋体"/>
          <w:i/>
          <w:iCs/>
        </w:rPr>
        <w:t>Q</w:t>
      </w:r>
      <w:r>
        <w:rPr>
          <w:rFonts w:hint="eastAsia" w:eastAsia="宋体"/>
          <w:vertAlign w:val="subscript"/>
        </w:rPr>
        <w:t xml:space="preserve">f   </w:t>
      </w:r>
      <w:r>
        <w:rPr>
          <w:rFonts w:eastAsia="宋体"/>
        </w:rPr>
        <w:t>——</w:t>
      </w:r>
      <w:r>
        <w:rPr>
          <w:rFonts w:hint="eastAsia" w:eastAsia="宋体"/>
        </w:rPr>
        <w:t>爆炸物料的爆炸热，MJ/kg，；</w:t>
      </w:r>
    </w:p>
    <w:p w14:paraId="72CA04CA">
      <w:pPr>
        <w:adjustRightInd/>
        <w:spacing w:line="240" w:lineRule="auto"/>
        <w:ind w:firstLine="424" w:firstLineChars="202"/>
        <w:rPr>
          <w:rFonts w:eastAsia="宋体"/>
        </w:rPr>
      </w:pPr>
      <m:oMath>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H</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hAnsi="Cambria Math" w:eastAsia="宋体"/>
        </w:rPr>
        <w:t xml:space="preserve"> </w:t>
      </w:r>
      <w:r>
        <w:rPr>
          <w:rFonts w:eastAsia="宋体"/>
        </w:rPr>
        <w:t>——</w:t>
      </w:r>
      <w:r>
        <w:rPr>
          <w:rFonts w:hint="eastAsia" w:eastAsia="宋体"/>
        </w:rPr>
        <w:t>爆炸反应的标准摩尔反应焓，</w:t>
      </w:r>
      <w:r>
        <w:rPr>
          <w:rFonts w:eastAsia="宋体"/>
        </w:rPr>
        <w:t>kJ/mol</w:t>
      </w:r>
      <w:r>
        <w:rPr>
          <w:rFonts w:hint="eastAsia" w:eastAsia="宋体"/>
        </w:rPr>
        <w:t>；</w:t>
      </w:r>
    </w:p>
    <w:p w14:paraId="4B26B53D">
      <w:pPr>
        <w:widowControl/>
        <w:autoSpaceDE w:val="0"/>
        <w:autoSpaceDN w:val="0"/>
        <w:adjustRightInd/>
        <w:spacing w:line="240" w:lineRule="auto"/>
        <w:ind w:firstLine="424" w:firstLineChars="202"/>
        <w:rPr>
          <w:rFonts w:eastAsia="宋体"/>
        </w:rPr>
      </w:pPr>
      <w:r>
        <w:rPr>
          <w:rFonts w:eastAsia="宋体"/>
          <w:i/>
          <w:iCs/>
        </w:rPr>
        <w:t>m</w:t>
      </w:r>
      <w:r>
        <w:rPr>
          <w:rFonts w:eastAsia="宋体"/>
        </w:rPr>
        <w:t xml:space="preserve">  </w:t>
      </w:r>
      <w:r>
        <w:rPr>
          <w:rFonts w:ascii="宋体" w:eastAsia="宋体"/>
          <w:kern w:val="0"/>
        </w:rPr>
        <w:t>——</w:t>
      </w:r>
      <w:r>
        <w:rPr>
          <w:rFonts w:eastAsia="宋体"/>
        </w:rPr>
        <w:t>气体物质的量，mol。</w:t>
      </w:r>
    </w:p>
    <w:p w14:paraId="2703C8BE">
      <w:pPr>
        <w:pStyle w:val="108"/>
        <w:numPr>
          <w:ilvl w:val="4"/>
          <w:numId w:val="0"/>
        </w:numPr>
        <w:spacing w:before="156" w:after="156"/>
        <w:ind w:firstLine="420" w:firstLineChars="200"/>
      </w:pPr>
      <w:r>
        <w:rPr>
          <w:rFonts w:hint="eastAsia"/>
        </w:rPr>
        <w:t>a）死亡区</w:t>
      </w:r>
    </w:p>
    <w:p w14:paraId="5738E3DC">
      <w:pPr>
        <w:adjustRightInd/>
        <w:spacing w:line="240" w:lineRule="auto"/>
        <w:ind w:firstLine="420" w:firstLineChars="200"/>
        <w:rPr>
          <w:rFonts w:eastAsia="宋体"/>
        </w:rPr>
      </w:pPr>
      <w:r>
        <w:rPr>
          <w:rFonts w:hint="eastAsia" w:eastAsia="宋体"/>
        </w:rPr>
        <w:t>冲击波超压大于</w:t>
      </w:r>
      <w:r>
        <w:rPr>
          <w:rFonts w:ascii="宋体" w:hAnsi="宋体" w:eastAsia="宋体" w:cs="宋体"/>
        </w:rPr>
        <w:t>0.1</w:t>
      </w:r>
      <w:r>
        <w:rPr>
          <w:rFonts w:eastAsia="宋体"/>
        </w:rPr>
        <w:t xml:space="preserve"> MPa</w:t>
      </w:r>
      <w:r>
        <w:rPr>
          <w:rFonts w:hint="eastAsia" w:eastAsia="宋体"/>
        </w:rPr>
        <w:t>，死亡半径记为</w:t>
      </w:r>
      <w:r>
        <w:rPr>
          <w:rFonts w:hint="eastAsia" w:eastAsia="宋体"/>
          <w:i/>
          <w:iCs/>
        </w:rPr>
        <w:t>R</w:t>
      </w:r>
      <w:r>
        <w:rPr>
          <w:rFonts w:hint="eastAsia" w:eastAsia="宋体"/>
          <w:i/>
          <w:iCs/>
          <w:vertAlign w:val="subscript"/>
        </w:rPr>
        <w:t>1</w:t>
      </w:r>
      <w:r>
        <w:rPr>
          <w:rFonts w:hint="eastAsia" w:eastAsia="宋体"/>
        </w:rPr>
        <w:t>。</w:t>
      </w:r>
    </w:p>
    <w:p w14:paraId="3C8A49A9">
      <w:pPr>
        <w:tabs>
          <w:tab w:val="right" w:leader="dot" w:pos="8190"/>
        </w:tabs>
        <w:adjustRightInd/>
        <w:spacing w:line="240" w:lineRule="auto"/>
        <w:ind w:firstLine="3542" w:firstLineChars="1687"/>
        <w:rPr>
          <w:rFonts w:eastAsia="宋体"/>
        </w:rPr>
      </w:pPr>
      <m:oMath>
        <m:sSub>
          <m:sSubPr>
            <m:ctrlPr>
              <w:rPr>
                <w:rFonts w:ascii="Cambria Math" w:hAnsi="Cambria Math" w:eastAsia="宋体"/>
                <w:i/>
              </w:rPr>
            </m:ctrlPr>
          </m:sSubPr>
          <m:e>
            <m:r>
              <m:rPr/>
              <w:rPr>
                <w:rFonts w:ascii="Cambria Math" w:hAnsi="Cambria Math" w:eastAsia="宋体"/>
              </w:rPr>
              <m:t>R</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r>
          <m:rPr>
            <m:nor/>
            <m:sty m:val="p"/>
          </m:rPr>
          <w:rPr>
            <w:rFonts w:eastAsia="宋体"/>
          </w:rPr>
          <m:t>13.6</m:t>
        </m:r>
        <m:sSup>
          <m:sSupPr>
            <m:ctrlPr>
              <w:rPr>
                <w:rFonts w:ascii="Cambria Math" w:hAnsi="Cambria Math" w:eastAsia="宋体"/>
                <w:i/>
              </w:rPr>
            </m:ctrlPr>
          </m:sSupPr>
          <m:e>
            <m:r>
              <m:rPr/>
              <w:rPr>
                <w:rFonts w:ascii="Cambria Math" w:hAnsi="Cambria Math" w:eastAsia="宋体"/>
              </w:rPr>
              <m:t>(</m:t>
            </m:r>
            <m:f>
              <m:fPr>
                <m:ctrlPr>
                  <w:rPr>
                    <w:rFonts w:ascii="Cambria Math" w:hAnsi="Cambria Math" w:eastAsia="宋体"/>
                    <w:i/>
                  </w:rPr>
                </m:ctrlPr>
              </m:fPr>
              <m:num>
                <m:sSub>
                  <m:sSubPr>
                    <m:ctrlPr>
                      <w:rPr>
                        <w:rFonts w:ascii="Cambria Math" w:hAnsi="Cambria Math" w:eastAsia="宋体"/>
                        <w:i/>
                      </w:rPr>
                    </m:ctrlPr>
                  </m:sSubPr>
                  <m:e>
                    <m:r>
                      <m:rPr/>
                      <w:rPr>
                        <w:rFonts w:ascii="Cambria Math" w:hAnsi="Cambria Math" w:eastAsia="宋体"/>
                      </w:rPr>
                      <m:t>W</m:t>
                    </m:r>
                    <m:ctrlPr>
                      <w:rPr>
                        <w:rFonts w:ascii="Cambria Math" w:hAnsi="Cambria Math" w:eastAsia="宋体"/>
                        <w:i/>
                      </w:rPr>
                    </m:ctrlPr>
                  </m:e>
                  <m:sub>
                    <m:r>
                      <m:rPr>
                        <m:sty m:val="p"/>
                      </m:rPr>
                      <w:rPr>
                        <w:rFonts w:ascii="Cambria Math" w:hAnsi="Cambria Math" w:eastAsia="宋体"/>
                      </w:rPr>
                      <m:t>TNT</m:t>
                    </m:r>
                    <m:ctrlPr>
                      <w:rPr>
                        <w:rFonts w:ascii="Cambria Math" w:hAnsi="Cambria Math" w:eastAsia="宋体"/>
                        <w:i/>
                      </w:rPr>
                    </m:ctrlPr>
                  </m:sub>
                </m:sSub>
                <m:ctrlPr>
                  <w:rPr>
                    <w:rFonts w:ascii="Cambria Math" w:hAnsi="Cambria Math" w:eastAsia="宋体"/>
                    <w:i/>
                  </w:rPr>
                </m:ctrlPr>
              </m:num>
              <m:den>
                <m:r>
                  <m:rPr>
                    <m:nor/>
                    <m:sty m:val="p"/>
                  </m:rPr>
                  <w:rPr>
                    <w:rFonts w:eastAsia="宋体"/>
                  </w:rPr>
                  <m:t>1000</m:t>
                </m:r>
                <m:ctrlPr>
                  <w:rPr>
                    <w:rFonts w:ascii="Cambria Math" w:hAnsi="Cambria Math" w:eastAsia="宋体"/>
                    <w:i/>
                  </w:rPr>
                </m:ctrlPr>
              </m:den>
            </m:f>
            <m:r>
              <m:rPr/>
              <w:rPr>
                <w:rFonts w:ascii="Cambria Math" w:hAnsi="Cambria Math" w:eastAsia="宋体"/>
              </w:rPr>
              <m:t>)</m:t>
            </m:r>
            <m:ctrlPr>
              <w:rPr>
                <w:rFonts w:ascii="Cambria Math" w:hAnsi="Cambria Math" w:eastAsia="宋体"/>
                <w:i/>
              </w:rPr>
            </m:ctrlPr>
          </m:e>
          <m:sup>
            <m:r>
              <m:rPr>
                <m:nor/>
                <m:sty m:val="p"/>
              </m:rPr>
              <w:rPr>
                <w:rFonts w:eastAsia="宋体"/>
              </w:rPr>
              <m:t>0.37</m:t>
            </m:r>
            <m:ctrlPr>
              <w:rPr>
                <w:rFonts w:ascii="Cambria Math" w:hAnsi="Cambria Math" w:eastAsia="宋体"/>
                <w:i/>
              </w:rPr>
            </m:ctrlPr>
          </m:sup>
        </m:sSup>
      </m:oMath>
      <w:r>
        <w:rPr>
          <w:rFonts w:eastAsia="宋体"/>
        </w:rPr>
        <w:tab/>
      </w:r>
      <w:r>
        <w:rPr>
          <w:rFonts w:hint="eastAsia" w:eastAsia="宋体"/>
        </w:rPr>
        <w:t>（9）</w:t>
      </w:r>
    </w:p>
    <w:p w14:paraId="2038B0F6">
      <w:pPr>
        <w:pStyle w:val="108"/>
        <w:numPr>
          <w:ilvl w:val="4"/>
          <w:numId w:val="0"/>
        </w:numPr>
        <w:spacing w:before="156" w:after="156"/>
        <w:ind w:firstLine="420" w:firstLineChars="200"/>
      </w:pPr>
      <w:r>
        <w:rPr>
          <w:rFonts w:hint="eastAsia"/>
        </w:rPr>
        <w:t>b）重伤区</w:t>
      </w:r>
    </w:p>
    <w:p w14:paraId="39E99BAB">
      <w:pPr>
        <w:adjustRightInd/>
        <w:spacing w:line="240" w:lineRule="auto"/>
        <w:ind w:firstLine="420" w:firstLineChars="200"/>
        <w:rPr>
          <w:rFonts w:eastAsia="宋体"/>
        </w:rPr>
      </w:pPr>
      <w:r>
        <w:rPr>
          <w:rFonts w:hint="eastAsia" w:eastAsia="宋体"/>
        </w:rPr>
        <w:t>冲击波超压范围为</w:t>
      </w:r>
      <w:r>
        <w:rPr>
          <w:rFonts w:ascii="宋体" w:hAnsi="宋体" w:eastAsia="宋体" w:cs="宋体"/>
        </w:rPr>
        <w:t>0.1-0.05</w:t>
      </w:r>
      <w:r>
        <w:rPr>
          <w:rFonts w:hint="eastAsia" w:eastAsia="宋体"/>
        </w:rPr>
        <w:t xml:space="preserve"> MPa，重伤半径记为</w:t>
      </w:r>
      <w:r>
        <w:rPr>
          <w:rFonts w:hint="eastAsia" w:eastAsia="宋体"/>
          <w:i/>
          <w:iCs/>
        </w:rPr>
        <w:t>R</w:t>
      </w:r>
      <w:r>
        <w:rPr>
          <w:rFonts w:hint="eastAsia" w:eastAsia="宋体"/>
          <w:i/>
          <w:iCs/>
          <w:vertAlign w:val="subscript"/>
        </w:rPr>
        <w:t>2</w:t>
      </w:r>
      <w:r>
        <w:rPr>
          <w:rFonts w:hint="eastAsia" w:eastAsia="宋体"/>
        </w:rPr>
        <w:t>。</w:t>
      </w:r>
    </w:p>
    <w:p w14:paraId="5205C1D7">
      <w:pPr>
        <w:tabs>
          <w:tab w:val="right" w:leader="dot" w:pos="8190"/>
        </w:tabs>
        <w:adjustRightInd/>
        <w:spacing w:line="240" w:lineRule="auto"/>
        <w:ind w:firstLine="2975" w:firstLineChars="1417"/>
        <w:jc w:val="left"/>
        <w:rPr>
          <w:rFonts w:eastAsia="宋体"/>
        </w:rPr>
      </w:pPr>
      <m:oMath>
        <m:r>
          <m:rPr>
            <m:sty m:val="p"/>
          </m:rPr>
          <w:rPr>
            <w:rFonts w:ascii="Cambria Math" w:hAnsi="Cambria Math" w:eastAsia="宋体"/>
          </w:rPr>
          <m:t>Δ</m:t>
        </m:r>
        <m:r>
          <m:rPr/>
          <w:rPr>
            <w:rFonts w:ascii="Cambria Math" w:hAnsi="Cambria Math" w:eastAsia="宋体"/>
          </w:rPr>
          <m:t>P=</m:t>
        </m:r>
        <m:f>
          <m:fPr>
            <m:ctrlPr>
              <w:rPr>
                <w:rFonts w:ascii="Cambria Math" w:hAnsi="Cambria Math" w:eastAsia="宋体"/>
                <w:i/>
              </w:rPr>
            </m:ctrlPr>
          </m:fPr>
          <m:num>
            <m:r>
              <m:rPr>
                <m:nor/>
                <m:sty m:val="p"/>
              </m:rPr>
              <w:rPr>
                <w:rFonts w:eastAsia="宋体"/>
              </w:rPr>
              <m:t>0.137</m:t>
            </m:r>
            <m:ctrlPr>
              <w:rPr>
                <w:rFonts w:ascii="Cambria Math" w:hAnsi="Cambria Math" w:eastAsia="宋体"/>
                <w:i/>
              </w:rPr>
            </m:ctrlPr>
          </m:num>
          <m:den>
            <m:sSup>
              <m:sSupPr>
                <m:ctrlPr>
                  <w:rPr>
                    <w:rFonts w:ascii="Cambria Math" w:hAnsi="Cambria Math" w:eastAsia="宋体"/>
                    <w:i/>
                  </w:rPr>
                </m:ctrlPr>
              </m:sSupPr>
              <m:e>
                <m:r>
                  <m:rPr/>
                  <w:rPr>
                    <w:rFonts w:ascii="Cambria Math" w:hAnsi="Cambria Math" w:eastAsia="宋体"/>
                  </w:rPr>
                  <m:t>S</m:t>
                </m:r>
                <m:ctrlPr>
                  <w:rPr>
                    <w:rFonts w:ascii="Cambria Math" w:hAnsi="Cambria Math" w:eastAsia="宋体"/>
                    <w:i/>
                  </w:rPr>
                </m:ctrlPr>
              </m:e>
              <m:sup>
                <m:r>
                  <m:rPr/>
                  <w:rPr>
                    <w:rFonts w:ascii="Cambria Math" w:hAnsi="Cambria Math" w:eastAsia="宋体"/>
                  </w:rPr>
                  <m:t>3</m:t>
                </m:r>
                <m:ctrlPr>
                  <w:rPr>
                    <w:rFonts w:ascii="Cambria Math" w:hAnsi="Cambria Math" w:eastAsia="宋体"/>
                    <w:i/>
                  </w:rPr>
                </m:ctrlPr>
              </m:sup>
            </m:sSup>
            <m:ctrlPr>
              <w:rPr>
                <w:rFonts w:ascii="Cambria Math" w:hAnsi="Cambria Math" w:eastAsia="宋体"/>
                <w:i/>
              </w:rPr>
            </m:ctrlPr>
          </m:den>
        </m:f>
        <m:r>
          <m:rPr/>
          <w:rPr>
            <w:rFonts w:ascii="Cambria Math" w:hAnsi="Cambria Math" w:eastAsia="宋体"/>
          </w:rPr>
          <m:t>+</m:t>
        </m:r>
        <m:f>
          <m:fPr>
            <m:ctrlPr>
              <w:rPr>
                <w:rFonts w:ascii="Cambria Math" w:hAnsi="Cambria Math" w:eastAsia="宋体"/>
                <w:i/>
              </w:rPr>
            </m:ctrlPr>
          </m:fPr>
          <m:num>
            <m:r>
              <m:rPr>
                <m:nor/>
                <m:sty m:val="p"/>
              </m:rPr>
              <w:rPr>
                <w:rFonts w:eastAsia="宋体"/>
              </w:rPr>
              <m:t>0.119</m:t>
            </m:r>
            <m:ctrlPr>
              <w:rPr>
                <w:rFonts w:ascii="Cambria Math" w:hAnsi="Cambria Math" w:eastAsia="宋体"/>
                <w:i/>
              </w:rPr>
            </m:ctrlPr>
          </m:num>
          <m:den>
            <m:sSup>
              <m:sSupPr>
                <m:ctrlPr>
                  <w:rPr>
                    <w:rFonts w:ascii="Cambria Math" w:hAnsi="Cambria Math" w:eastAsia="宋体"/>
                    <w:i/>
                  </w:rPr>
                </m:ctrlPr>
              </m:sSupPr>
              <m:e>
                <m:r>
                  <m:rPr/>
                  <w:rPr>
                    <w:rFonts w:ascii="Cambria Math" w:hAnsi="Cambria Math" w:eastAsia="宋体"/>
                  </w:rPr>
                  <m:t>S</m:t>
                </m:r>
                <m:ctrlPr>
                  <w:rPr>
                    <w:rFonts w:ascii="Cambria Math" w:hAnsi="Cambria Math" w:eastAsia="宋体"/>
                    <w:i/>
                  </w:rPr>
                </m:ctrlPr>
              </m:e>
              <m:sup>
                <m:r>
                  <m:rPr/>
                  <w:rPr>
                    <w:rFonts w:ascii="Cambria Math" w:hAnsi="Cambria Math" w:eastAsia="宋体"/>
                  </w:rPr>
                  <m:t>2</m:t>
                </m:r>
                <m:ctrlPr>
                  <w:rPr>
                    <w:rFonts w:ascii="Cambria Math" w:hAnsi="Cambria Math" w:eastAsia="宋体"/>
                    <w:i/>
                  </w:rPr>
                </m:ctrlPr>
              </m:sup>
            </m:sSup>
            <m:ctrlPr>
              <w:rPr>
                <w:rFonts w:ascii="Cambria Math" w:hAnsi="Cambria Math" w:eastAsia="宋体"/>
                <w:i/>
              </w:rPr>
            </m:ctrlPr>
          </m:den>
        </m:f>
        <m:r>
          <m:rPr/>
          <w:rPr>
            <w:rFonts w:ascii="Cambria Math" w:hAnsi="Cambria Math" w:eastAsia="宋体"/>
          </w:rPr>
          <m:t>+</m:t>
        </m:r>
        <m:f>
          <m:fPr>
            <m:ctrlPr>
              <w:rPr>
                <w:rFonts w:ascii="Cambria Math" w:hAnsi="Cambria Math" w:eastAsia="宋体"/>
                <w:i/>
              </w:rPr>
            </m:ctrlPr>
          </m:fPr>
          <m:num>
            <m:r>
              <m:rPr>
                <m:nor/>
                <m:sty m:val="p"/>
              </m:rPr>
              <w:rPr>
                <w:rFonts w:eastAsia="宋体"/>
              </w:rPr>
              <m:t>0.267</m:t>
            </m:r>
            <m:ctrlPr>
              <w:rPr>
                <w:rFonts w:ascii="Cambria Math" w:hAnsi="Cambria Math" w:eastAsia="宋体"/>
                <w:i/>
              </w:rPr>
            </m:ctrlPr>
          </m:num>
          <m:den>
            <m:r>
              <m:rPr/>
              <w:rPr>
                <w:rFonts w:ascii="Cambria Math" w:hAnsi="Cambria Math" w:eastAsia="宋体"/>
              </w:rPr>
              <m:t>S</m:t>
            </m:r>
            <m:ctrlPr>
              <w:rPr>
                <w:rFonts w:ascii="Cambria Math" w:hAnsi="Cambria Math" w:eastAsia="宋体"/>
                <w:i/>
              </w:rPr>
            </m:ctrlPr>
          </m:den>
        </m:f>
        <m:r>
          <m:rPr/>
          <w:rPr>
            <w:rFonts w:ascii="Cambria Math" w:hAnsi="Cambria Math" w:eastAsia="宋体"/>
          </w:rPr>
          <m:t>−</m:t>
        </m:r>
        <m:r>
          <m:rPr>
            <m:nor/>
            <m:sty m:val="p"/>
          </m:rPr>
          <w:rPr>
            <w:rFonts w:eastAsia="宋体"/>
          </w:rPr>
          <m:t>0.019</m:t>
        </m:r>
      </m:oMath>
      <w:r>
        <w:rPr>
          <w:rFonts w:eastAsia="宋体"/>
        </w:rPr>
        <w:tab/>
      </w:r>
      <w:r>
        <w:rPr>
          <w:rFonts w:hint="eastAsia" w:eastAsia="宋体"/>
        </w:rPr>
        <w:t>（10）</w:t>
      </w:r>
    </w:p>
    <w:p w14:paraId="41EA4353">
      <w:pPr>
        <w:tabs>
          <w:tab w:val="right" w:leader="dot" w:pos="8190"/>
        </w:tabs>
        <w:adjustRightInd/>
        <w:spacing w:line="240" w:lineRule="auto"/>
        <w:ind w:firstLine="3826" w:firstLineChars="1822"/>
        <w:rPr>
          <w:rFonts w:eastAsia="宋体"/>
          <w:iCs/>
        </w:rPr>
      </w:pPr>
      <m:oMath>
        <m:r>
          <m:rPr/>
          <w:rPr>
            <w:rFonts w:ascii="Cambria Math" w:hAnsi="Cambria Math" w:eastAsia="宋体"/>
          </w:rPr>
          <m:t>S=</m:t>
        </m:r>
        <m:sSub>
          <m:sSubPr>
            <m:ctrlPr>
              <w:rPr>
                <w:rFonts w:ascii="Cambria Math" w:hAnsi="Cambria Math" w:eastAsia="宋体"/>
                <w:i/>
              </w:rPr>
            </m:ctrlPr>
          </m:sSubPr>
          <m:e>
            <m:r>
              <m:rPr/>
              <w:rPr>
                <w:rFonts w:ascii="Cambria Math" w:hAnsi="Cambria Math" w:eastAsia="宋体"/>
              </w:rPr>
              <m:t>R</m:t>
            </m:r>
            <m:ctrlPr>
              <w:rPr>
                <w:rFonts w:ascii="Cambria Math" w:hAnsi="Cambria Math" w:eastAsia="宋体"/>
                <w:i/>
              </w:rPr>
            </m:ctrlPr>
          </m:e>
          <m:sub>
            <m:r>
              <m:rPr/>
              <w:rPr>
                <w:rFonts w:ascii="Cambria Math" w:hAnsi="Cambria Math" w:eastAsia="宋体"/>
              </w:rPr>
              <m:t>2</m:t>
            </m:r>
            <m:ctrlPr>
              <w:rPr>
                <w:rFonts w:ascii="Cambria Math" w:hAnsi="Cambria Math" w:eastAsia="宋体"/>
                <w:i/>
              </w:rPr>
            </m:ctrlPr>
          </m:sub>
        </m:sSub>
        <m:sSup>
          <m:sSupPr>
            <m:ctrlPr>
              <w:rPr>
                <w:rFonts w:ascii="Cambria Math" w:hAnsi="Cambria Math" w:eastAsia="宋体"/>
                <w:i/>
              </w:rPr>
            </m:ctrlPr>
          </m:sSupPr>
          <m:e>
            <m:r>
              <m:rPr/>
              <w:rPr>
                <w:rFonts w:ascii="Cambria Math" w:hAnsi="Cambria Math" w:eastAsia="宋体"/>
              </w:rPr>
              <m:t>(</m:t>
            </m:r>
            <m:f>
              <m:fPr>
                <m:ctrlPr>
                  <w:rPr>
                    <w:rFonts w:ascii="Cambria Math" w:hAnsi="Cambria Math" w:eastAsia="宋体"/>
                    <w:i/>
                  </w:rPr>
                </m:ctrlPr>
              </m:fPr>
              <m:num>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ctrlPr>
                  <w:rPr>
                    <w:rFonts w:ascii="Cambria Math" w:hAnsi="Cambria Math" w:eastAsia="宋体"/>
                    <w:i/>
                  </w:rPr>
                </m:ctrlPr>
              </m:num>
              <m:den>
                <m:r>
                  <m:rPr/>
                  <w:rPr>
                    <w:rFonts w:ascii="Cambria Math" w:hAnsi="Cambria Math" w:eastAsia="宋体"/>
                  </w:rPr>
                  <m:t>E</m:t>
                </m:r>
                <m:ctrlPr>
                  <w:rPr>
                    <w:rFonts w:ascii="Cambria Math" w:hAnsi="Cambria Math" w:eastAsia="宋体"/>
                    <w:i/>
                  </w:rPr>
                </m:ctrlPr>
              </m:den>
            </m:f>
            <m:r>
              <m:rPr/>
              <w:rPr>
                <w:rFonts w:ascii="Cambria Math" w:hAnsi="Cambria Math" w:eastAsia="宋体"/>
              </w:rPr>
              <m:t>)</m:t>
            </m:r>
            <m:ctrlPr>
              <w:rPr>
                <w:rFonts w:ascii="Cambria Math" w:hAnsi="Cambria Math" w:eastAsia="宋体"/>
                <w:i/>
              </w:rPr>
            </m:ctrlPr>
          </m:e>
          <m:sup>
            <m:f>
              <m:fPr>
                <m:ctrlPr>
                  <w:rPr>
                    <w:rFonts w:ascii="Cambria Math" w:hAnsi="Cambria Math" w:eastAsia="宋体"/>
                    <w:i/>
                  </w:rPr>
                </m:ctrlPr>
              </m:fPr>
              <m:num>
                <m:r>
                  <m:rPr/>
                  <w:rPr>
                    <w:rFonts w:ascii="Cambria Math" w:hAnsi="Cambria Math" w:eastAsia="宋体"/>
                  </w:rPr>
                  <m:t>1</m:t>
                </m:r>
                <m:ctrlPr>
                  <w:rPr>
                    <w:rFonts w:ascii="Cambria Math" w:hAnsi="Cambria Math" w:eastAsia="宋体"/>
                    <w:i/>
                  </w:rPr>
                </m:ctrlPr>
              </m:num>
              <m:den>
                <m:r>
                  <m:rPr/>
                  <w:rPr>
                    <w:rFonts w:ascii="Cambria Math" w:hAnsi="Cambria Math" w:eastAsia="宋体"/>
                  </w:rPr>
                  <m:t>3</m:t>
                </m:r>
                <m:ctrlPr>
                  <w:rPr>
                    <w:rFonts w:ascii="Cambria Math" w:hAnsi="Cambria Math" w:eastAsia="宋体"/>
                    <w:i/>
                  </w:rPr>
                </m:ctrlPr>
              </m:den>
            </m:f>
            <m:ctrlPr>
              <w:rPr>
                <w:rFonts w:ascii="Cambria Math" w:hAnsi="Cambria Math" w:eastAsia="宋体"/>
                <w:i/>
              </w:rPr>
            </m:ctrlPr>
          </m:sup>
        </m:sSup>
      </m:oMath>
      <w:r>
        <w:rPr>
          <w:rFonts w:eastAsia="宋体"/>
        </w:rPr>
        <w:tab/>
      </w:r>
      <w:r>
        <w:rPr>
          <w:rFonts w:hint="eastAsia" w:eastAsia="宋体"/>
          <w:iCs/>
        </w:rPr>
        <w:t>（11）</w:t>
      </w:r>
    </w:p>
    <w:p w14:paraId="5325A869">
      <w:pPr>
        <w:tabs>
          <w:tab w:val="right" w:leader="dot" w:pos="8190"/>
        </w:tabs>
        <w:adjustRightInd/>
        <w:spacing w:line="240" w:lineRule="auto"/>
        <w:ind w:firstLine="3826" w:firstLineChars="1822"/>
        <w:rPr>
          <w:rFonts w:eastAsia="宋体"/>
        </w:rPr>
      </w:pPr>
      <m:oMath>
        <m:r>
          <m:rPr>
            <m:sty m:val="p"/>
          </m:rPr>
          <w:rPr>
            <w:rFonts w:ascii="Cambria Math" w:hAnsi="Cambria Math" w:eastAsia="宋体"/>
          </w:rPr>
          <m:t>Δ</m:t>
        </m:r>
        <m:r>
          <m:rPr/>
          <w:rPr>
            <w:rFonts w:ascii="Cambria Math" w:hAnsi="Cambria Math" w:eastAsia="宋体"/>
          </w:rPr>
          <m:t>P=</m:t>
        </m:r>
        <m:f>
          <m:fPr>
            <m:ctrlPr>
              <w:rPr>
                <w:rFonts w:ascii="Cambria Math" w:hAnsi="Cambria Math" w:eastAsia="宋体"/>
                <w:i/>
              </w:rPr>
            </m:ctrlPr>
          </m:fPr>
          <m:num>
            <m:r>
              <m:rPr>
                <m:nor/>
                <m:sty m:val="p"/>
              </m:rPr>
              <w:rPr>
                <w:rFonts w:eastAsia="宋体"/>
              </w:rPr>
              <m:t>0.05</m:t>
            </m:r>
            <m:ctrlPr>
              <w:rPr>
                <w:rFonts w:ascii="Cambria Math" w:hAnsi="Cambria Math" w:eastAsia="宋体"/>
                <w:i/>
              </w:rPr>
            </m:ctrlPr>
          </m:num>
          <m:den>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ctrlPr>
              <w:rPr>
                <w:rFonts w:ascii="Cambria Math" w:hAnsi="Cambria Math" w:eastAsia="宋体"/>
                <w:i/>
              </w:rPr>
            </m:ctrlPr>
          </m:den>
        </m:f>
      </m:oMath>
      <w:r>
        <w:rPr>
          <w:rFonts w:eastAsia="宋体"/>
        </w:rPr>
        <w:tab/>
      </w:r>
      <w:r>
        <w:rPr>
          <w:rFonts w:hint="eastAsia" w:eastAsia="宋体"/>
        </w:rPr>
        <w:t>（12）</w:t>
      </w:r>
    </w:p>
    <w:p w14:paraId="66BA9524">
      <w:pPr>
        <w:tabs>
          <w:tab w:val="right" w:leader="dot" w:pos="8190"/>
        </w:tabs>
        <w:adjustRightInd/>
        <w:spacing w:line="240" w:lineRule="auto"/>
        <w:ind w:firstLine="3542" w:firstLineChars="1687"/>
        <w:rPr>
          <w:rFonts w:eastAsia="宋体"/>
        </w:rPr>
      </w:pPr>
      <m:oMath>
        <m:r>
          <m:rPr/>
          <w:rPr>
            <w:rFonts w:ascii="Cambria Math" w:hAnsi="Cambria Math" w:eastAsia="宋体"/>
          </w:rPr>
          <m:t>E=</m:t>
        </m:r>
        <m:sSub>
          <m:sSubPr>
            <m:ctrlPr>
              <w:rPr>
                <w:rFonts w:ascii="Cambria Math" w:hAnsi="Cambria Math" w:eastAsia="宋体"/>
                <w:i/>
              </w:rPr>
            </m:ctrlPr>
          </m:sSubPr>
          <m:e>
            <m:r>
              <m:rPr/>
              <w:rPr>
                <w:rFonts w:ascii="Cambria Math" w:hAnsi="Cambria Math" w:eastAsia="宋体"/>
              </w:rPr>
              <m:t>W</m:t>
            </m:r>
            <m:ctrlPr>
              <w:rPr>
                <w:rFonts w:ascii="Cambria Math" w:hAnsi="Cambria Math" w:eastAsia="宋体"/>
                <w:i/>
              </w:rPr>
            </m:ctrlPr>
          </m:e>
          <m:sub>
            <m:r>
              <m:rPr>
                <m:sty m:val="p"/>
              </m:rPr>
              <w:rPr>
                <w:rFonts w:ascii="Cambria Math" w:hAnsi="Cambria Math" w:eastAsia="宋体"/>
              </w:rPr>
              <m:t>TNT</m:t>
            </m:r>
            <m:ctrlPr>
              <w:rPr>
                <w:rFonts w:ascii="Cambria Math" w:hAnsi="Cambria Math" w:eastAsia="宋体"/>
                <w:i/>
              </w:rPr>
            </m:ctrlPr>
          </m:sub>
        </m:sSub>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m:sty m:val="p"/>
              </m:rPr>
              <w:rPr>
                <w:rFonts w:ascii="Cambria Math" w:hAnsi="Cambria Math" w:eastAsia="宋体"/>
              </w:rPr>
              <m:t>TNT</m:t>
            </m:r>
            <m:ctrlPr>
              <w:rPr>
                <w:rFonts w:ascii="Cambria Math" w:hAnsi="Cambria Math" w:eastAsia="宋体"/>
                <w:i/>
              </w:rPr>
            </m:ctrlPr>
          </m:sub>
        </m:sSub>
      </m:oMath>
      <w:r>
        <w:rPr>
          <w:rFonts w:eastAsia="宋体"/>
        </w:rPr>
        <w:tab/>
      </w:r>
      <w:r>
        <w:rPr>
          <w:rFonts w:hint="eastAsia" w:eastAsia="宋体"/>
        </w:rPr>
        <w:t>（13）</w:t>
      </w:r>
    </w:p>
    <w:p w14:paraId="1EF86D7B">
      <w:pPr>
        <w:tabs>
          <w:tab w:val="right" w:leader="dot" w:pos="8190"/>
        </w:tabs>
        <w:adjustRightInd/>
        <w:spacing w:line="240" w:lineRule="auto"/>
        <w:ind w:firstLine="420" w:firstLineChars="200"/>
        <w:rPr>
          <w:rFonts w:eastAsia="宋体"/>
        </w:rPr>
      </w:pPr>
      <w:r>
        <w:rPr>
          <w:rFonts w:hint="eastAsia" w:eastAsia="宋体"/>
        </w:rPr>
        <w:t>式中：</w:t>
      </w:r>
    </w:p>
    <w:p w14:paraId="3B8CD4A3">
      <w:pPr>
        <w:tabs>
          <w:tab w:val="right" w:leader="dot" w:pos="8190"/>
        </w:tabs>
        <w:adjustRightInd/>
        <w:spacing w:line="240" w:lineRule="auto"/>
        <w:ind w:firstLine="420" w:firstLineChars="200"/>
        <w:rPr>
          <w:rFonts w:eastAsia="宋体"/>
        </w:rPr>
      </w:pPr>
      <m:oMath>
        <m:r>
          <m:rPr>
            <m:sty m:val="p"/>
          </m:rPr>
          <w:rPr>
            <w:rFonts w:ascii="Cambria Math" w:hAnsi="Cambria Math" w:eastAsia="宋体"/>
          </w:rPr>
          <m:t>Δ</m:t>
        </m:r>
        <m:r>
          <m:rPr/>
          <w:rPr>
            <w:rFonts w:ascii="Cambria Math" w:hAnsi="Cambria Math" w:eastAsia="宋体"/>
          </w:rPr>
          <m:t>P</m:t>
        </m:r>
      </m:oMath>
      <w:r>
        <w:rPr>
          <w:rFonts w:eastAsia="宋体"/>
        </w:rPr>
        <w:t>——</w:t>
      </w:r>
      <w:r>
        <w:rPr>
          <w:rFonts w:hint="eastAsia" w:eastAsia="宋体"/>
        </w:rPr>
        <w:t>冲击波超压值；</w:t>
      </w:r>
    </w:p>
    <w:p w14:paraId="24C63999">
      <w:pPr>
        <w:tabs>
          <w:tab w:val="right" w:leader="dot" w:pos="8190"/>
        </w:tabs>
        <w:adjustRightInd/>
        <w:spacing w:line="240" w:lineRule="auto"/>
        <w:ind w:firstLine="420" w:firstLineChars="200"/>
        <w:rPr>
          <w:rFonts w:eastAsia="宋体"/>
        </w:rPr>
      </w:pPr>
      <w:r>
        <w:rPr>
          <w:rFonts w:eastAsia="宋体"/>
          <w:i/>
          <w:iCs/>
        </w:rPr>
        <w:t>P</w:t>
      </w:r>
      <w:r>
        <w:rPr>
          <w:rFonts w:eastAsia="宋体"/>
          <w:vertAlign w:val="subscript"/>
        </w:rPr>
        <w:t>0</w:t>
      </w:r>
      <w:r>
        <w:rPr>
          <w:rFonts w:hint="eastAsia" w:eastAsia="宋体"/>
          <w:vertAlign w:val="subscript"/>
        </w:rPr>
        <w:t xml:space="preserve"> </w:t>
      </w:r>
      <w:r>
        <w:rPr>
          <w:rFonts w:eastAsia="宋体"/>
        </w:rPr>
        <w:t>——</w:t>
      </w:r>
      <w:r>
        <w:rPr>
          <w:rFonts w:hint="eastAsia" w:eastAsia="宋体"/>
        </w:rPr>
        <w:t>环境压力，Pa；</w:t>
      </w:r>
    </w:p>
    <w:p w14:paraId="639C67E4">
      <w:pPr>
        <w:tabs>
          <w:tab w:val="right" w:leader="dot" w:pos="8190"/>
        </w:tabs>
        <w:adjustRightInd/>
        <w:spacing w:line="240" w:lineRule="auto"/>
        <w:ind w:firstLine="420" w:firstLineChars="200"/>
        <w:rPr>
          <w:rFonts w:eastAsia="宋体"/>
        </w:rPr>
      </w:pPr>
      <w:r>
        <w:rPr>
          <w:rFonts w:eastAsia="宋体"/>
          <w:i/>
          <w:iCs/>
        </w:rPr>
        <w:t>E</w:t>
      </w:r>
      <w:r>
        <w:rPr>
          <w:rFonts w:hint="eastAsia" w:eastAsia="宋体"/>
        </w:rPr>
        <w:t xml:space="preserve"> </w:t>
      </w:r>
      <w:r>
        <w:rPr>
          <w:rFonts w:eastAsia="宋体"/>
        </w:rPr>
        <w:t>——</w:t>
      </w:r>
      <w:r>
        <w:rPr>
          <w:rFonts w:hint="eastAsia" w:eastAsia="宋体"/>
        </w:rPr>
        <w:t>爆炸总能量，J。</w:t>
      </w:r>
    </w:p>
    <w:p w14:paraId="024A7058">
      <w:pPr>
        <w:pStyle w:val="108"/>
        <w:numPr>
          <w:ilvl w:val="4"/>
          <w:numId w:val="0"/>
        </w:numPr>
        <w:spacing w:before="156" w:after="156"/>
        <w:ind w:firstLine="420" w:firstLineChars="200"/>
      </w:pPr>
      <w:r>
        <w:rPr>
          <w:rFonts w:hint="eastAsia"/>
        </w:rPr>
        <w:t>c）中伤区</w:t>
      </w:r>
    </w:p>
    <w:p w14:paraId="7CC4A3A0">
      <w:pPr>
        <w:tabs>
          <w:tab w:val="right" w:leader="dot" w:pos="8190"/>
        </w:tabs>
        <w:adjustRightInd/>
        <w:spacing w:line="240" w:lineRule="auto"/>
        <w:ind w:firstLine="420" w:firstLineChars="200"/>
        <w:rPr>
          <w:rFonts w:eastAsia="宋体"/>
        </w:rPr>
      </w:pPr>
      <w:r>
        <w:rPr>
          <w:rFonts w:hint="eastAsia" w:eastAsia="宋体"/>
        </w:rPr>
        <w:t>冲击波超压范围为</w:t>
      </w:r>
      <w:r>
        <w:rPr>
          <w:rFonts w:ascii="宋体" w:hAnsi="宋体" w:eastAsia="宋体" w:cs="宋体"/>
        </w:rPr>
        <w:t>0.05-0.03</w:t>
      </w:r>
      <w:r>
        <w:rPr>
          <w:rFonts w:hint="eastAsia" w:eastAsia="宋体"/>
        </w:rPr>
        <w:t xml:space="preserve"> MPa，中伤半径记为</w:t>
      </w:r>
      <w:r>
        <w:rPr>
          <w:rFonts w:hint="eastAsia" w:eastAsia="宋体"/>
          <w:i/>
          <w:iCs/>
        </w:rPr>
        <w:t>R</w:t>
      </w:r>
      <w:r>
        <w:rPr>
          <w:rFonts w:hint="eastAsia" w:eastAsia="宋体"/>
          <w:i/>
          <w:iCs/>
          <w:vertAlign w:val="subscript"/>
        </w:rPr>
        <w:t>3</w:t>
      </w:r>
      <w:r>
        <w:rPr>
          <w:rFonts w:hint="eastAsia" w:eastAsia="宋体"/>
        </w:rPr>
        <w:t>。</w:t>
      </w:r>
    </w:p>
    <w:p w14:paraId="1EC63228">
      <w:pPr>
        <w:tabs>
          <w:tab w:val="right" w:leader="dot" w:pos="8190"/>
        </w:tabs>
        <w:adjustRightInd/>
        <w:spacing w:line="240" w:lineRule="auto"/>
        <w:ind w:firstLine="3685" w:firstLineChars="1755"/>
        <w:rPr>
          <w:rFonts w:eastAsia="宋体"/>
          <w:iCs/>
        </w:rPr>
      </w:pPr>
      <m:oMath>
        <m:r>
          <m:rPr/>
          <w:rPr>
            <w:rFonts w:ascii="Cambria Math" w:hAnsi="Cambria Math" w:eastAsia="宋体"/>
          </w:rPr>
          <m:t>S=</m:t>
        </m:r>
        <m:sSub>
          <m:sSubPr>
            <m:ctrlPr>
              <w:rPr>
                <w:rFonts w:ascii="Cambria Math" w:hAnsi="Cambria Math" w:eastAsia="宋体"/>
                <w:i/>
              </w:rPr>
            </m:ctrlPr>
          </m:sSubPr>
          <m:e>
            <m:r>
              <m:rPr/>
              <w:rPr>
                <w:rFonts w:ascii="Cambria Math" w:hAnsi="Cambria Math" w:eastAsia="宋体"/>
              </w:rPr>
              <m:t>R</m:t>
            </m:r>
            <m:ctrlPr>
              <w:rPr>
                <w:rFonts w:ascii="Cambria Math" w:hAnsi="Cambria Math" w:eastAsia="宋体"/>
                <w:i/>
              </w:rPr>
            </m:ctrlPr>
          </m:e>
          <m:sub>
            <m:r>
              <m:rPr/>
              <w:rPr>
                <w:rFonts w:ascii="Cambria Math" w:hAnsi="Cambria Math" w:eastAsia="宋体"/>
              </w:rPr>
              <m:t>3</m:t>
            </m:r>
            <m:ctrlPr>
              <w:rPr>
                <w:rFonts w:ascii="Cambria Math" w:hAnsi="Cambria Math" w:eastAsia="宋体"/>
                <w:i/>
              </w:rPr>
            </m:ctrlPr>
          </m:sub>
        </m:sSub>
        <m:sSup>
          <m:sSupPr>
            <m:ctrlPr>
              <w:rPr>
                <w:rFonts w:ascii="Cambria Math" w:hAnsi="Cambria Math" w:eastAsia="宋体"/>
                <w:i/>
              </w:rPr>
            </m:ctrlPr>
          </m:sSupPr>
          <m:e>
            <m:r>
              <m:rPr/>
              <w:rPr>
                <w:rFonts w:ascii="Cambria Math" w:hAnsi="Cambria Math" w:eastAsia="宋体"/>
              </w:rPr>
              <m:t>(</m:t>
            </m:r>
            <m:f>
              <m:fPr>
                <m:ctrlPr>
                  <w:rPr>
                    <w:rFonts w:ascii="Cambria Math" w:hAnsi="Cambria Math" w:eastAsia="宋体"/>
                    <w:i/>
                  </w:rPr>
                </m:ctrlPr>
              </m:fPr>
              <m:num>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ctrlPr>
                  <w:rPr>
                    <w:rFonts w:ascii="Cambria Math" w:hAnsi="Cambria Math" w:eastAsia="宋体"/>
                    <w:i/>
                  </w:rPr>
                </m:ctrlPr>
              </m:num>
              <m:den>
                <m:r>
                  <m:rPr/>
                  <w:rPr>
                    <w:rFonts w:ascii="Cambria Math" w:hAnsi="Cambria Math" w:eastAsia="宋体"/>
                  </w:rPr>
                  <m:t>E</m:t>
                </m:r>
                <m:ctrlPr>
                  <w:rPr>
                    <w:rFonts w:ascii="Cambria Math" w:hAnsi="Cambria Math" w:eastAsia="宋体"/>
                    <w:i/>
                  </w:rPr>
                </m:ctrlPr>
              </m:den>
            </m:f>
            <m:r>
              <m:rPr/>
              <w:rPr>
                <w:rFonts w:ascii="Cambria Math" w:hAnsi="Cambria Math" w:eastAsia="宋体"/>
              </w:rPr>
              <m:t>)</m:t>
            </m:r>
            <m:ctrlPr>
              <w:rPr>
                <w:rFonts w:ascii="Cambria Math" w:hAnsi="Cambria Math" w:eastAsia="宋体"/>
                <w:i/>
              </w:rPr>
            </m:ctrlPr>
          </m:e>
          <m:sup>
            <m:f>
              <m:fPr>
                <m:ctrlPr>
                  <w:rPr>
                    <w:rFonts w:ascii="Cambria Math" w:hAnsi="Cambria Math" w:eastAsia="宋体"/>
                    <w:i/>
                  </w:rPr>
                </m:ctrlPr>
              </m:fPr>
              <m:num>
                <m:r>
                  <m:rPr/>
                  <w:rPr>
                    <w:rFonts w:ascii="Cambria Math" w:hAnsi="Cambria Math" w:eastAsia="宋体"/>
                  </w:rPr>
                  <m:t>1</m:t>
                </m:r>
                <m:ctrlPr>
                  <w:rPr>
                    <w:rFonts w:ascii="Cambria Math" w:hAnsi="Cambria Math" w:eastAsia="宋体"/>
                    <w:i/>
                  </w:rPr>
                </m:ctrlPr>
              </m:num>
              <m:den>
                <m:r>
                  <m:rPr/>
                  <w:rPr>
                    <w:rFonts w:ascii="Cambria Math" w:hAnsi="Cambria Math" w:eastAsia="宋体"/>
                  </w:rPr>
                  <m:t>3</m:t>
                </m:r>
                <m:ctrlPr>
                  <w:rPr>
                    <w:rFonts w:ascii="Cambria Math" w:hAnsi="Cambria Math" w:eastAsia="宋体"/>
                    <w:i/>
                  </w:rPr>
                </m:ctrlPr>
              </m:den>
            </m:f>
            <m:ctrlPr>
              <w:rPr>
                <w:rFonts w:ascii="Cambria Math" w:hAnsi="Cambria Math" w:eastAsia="宋体"/>
                <w:i/>
              </w:rPr>
            </m:ctrlPr>
          </m:sup>
        </m:sSup>
      </m:oMath>
      <w:r>
        <w:rPr>
          <w:rFonts w:eastAsia="宋体"/>
        </w:rPr>
        <w:tab/>
      </w:r>
      <w:r>
        <w:rPr>
          <w:rFonts w:hint="eastAsia" w:eastAsia="宋体"/>
          <w:iCs/>
        </w:rPr>
        <w:t>（</w:t>
      </w:r>
      <w:r>
        <w:rPr>
          <w:rFonts w:eastAsia="宋体"/>
          <w:iCs/>
        </w:rPr>
        <w:t>1</w:t>
      </w:r>
      <w:r>
        <w:rPr>
          <w:rFonts w:hint="eastAsia" w:eastAsia="宋体"/>
          <w:iCs/>
        </w:rPr>
        <w:t>4）</w:t>
      </w:r>
    </w:p>
    <w:p w14:paraId="347EEAB2">
      <w:pPr>
        <w:tabs>
          <w:tab w:val="right" w:leader="dot" w:pos="8190"/>
        </w:tabs>
        <w:adjustRightInd/>
        <w:spacing w:line="240" w:lineRule="auto"/>
        <w:ind w:firstLine="3685" w:firstLineChars="1755"/>
        <w:rPr>
          <w:rFonts w:eastAsia="宋体"/>
        </w:rPr>
      </w:pPr>
      <m:oMath>
        <m:r>
          <m:rPr>
            <m:sty m:val="p"/>
          </m:rPr>
          <w:rPr>
            <w:rFonts w:ascii="Cambria Math" w:hAnsi="Cambria Math" w:eastAsia="宋体"/>
          </w:rPr>
          <m:t>Δ</m:t>
        </m:r>
        <m:r>
          <m:rPr/>
          <w:rPr>
            <w:rFonts w:ascii="Cambria Math" w:hAnsi="Cambria Math" w:eastAsia="宋体"/>
          </w:rPr>
          <m:t>P=</m:t>
        </m:r>
        <m:f>
          <m:fPr>
            <m:ctrlPr>
              <w:rPr>
                <w:rFonts w:ascii="Cambria Math" w:hAnsi="Cambria Math" w:eastAsia="宋体"/>
                <w:i/>
              </w:rPr>
            </m:ctrlPr>
          </m:fPr>
          <m:num>
            <m:r>
              <m:rPr>
                <m:nor/>
                <m:sty m:val="p"/>
              </m:rPr>
              <w:rPr>
                <w:rFonts w:eastAsia="宋体"/>
              </w:rPr>
              <m:t>0.03</m:t>
            </m:r>
            <m:ctrlPr>
              <w:rPr>
                <w:rFonts w:ascii="Cambria Math" w:hAnsi="Cambria Math" w:eastAsia="宋体"/>
                <w:i/>
              </w:rPr>
            </m:ctrlPr>
          </m:num>
          <m:den>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ctrlPr>
              <w:rPr>
                <w:rFonts w:ascii="Cambria Math" w:hAnsi="Cambria Math" w:eastAsia="宋体"/>
                <w:i/>
              </w:rPr>
            </m:ctrlPr>
          </m:den>
        </m:f>
      </m:oMath>
      <w:r>
        <w:rPr>
          <w:rFonts w:eastAsia="宋体"/>
        </w:rPr>
        <w:tab/>
      </w:r>
      <w:r>
        <w:rPr>
          <w:rFonts w:hint="eastAsia" w:eastAsia="宋体"/>
        </w:rPr>
        <w:t>（</w:t>
      </w:r>
      <w:r>
        <w:rPr>
          <w:rFonts w:eastAsia="宋体"/>
        </w:rPr>
        <w:t>1</w:t>
      </w:r>
      <w:r>
        <w:rPr>
          <w:rFonts w:hint="eastAsia" w:eastAsia="宋体"/>
        </w:rPr>
        <w:t>5）</w:t>
      </w:r>
    </w:p>
    <w:p w14:paraId="03FE710E">
      <w:pPr>
        <w:pStyle w:val="108"/>
        <w:numPr>
          <w:ilvl w:val="4"/>
          <w:numId w:val="0"/>
        </w:numPr>
        <w:spacing w:before="156" w:after="156"/>
        <w:ind w:firstLine="420" w:firstLineChars="200"/>
      </w:pPr>
      <w:r>
        <w:rPr>
          <w:rFonts w:hint="eastAsia"/>
        </w:rPr>
        <w:t>d）轻伤区</w:t>
      </w:r>
    </w:p>
    <w:p w14:paraId="5343D703">
      <w:pPr>
        <w:tabs>
          <w:tab w:val="right" w:leader="dot" w:pos="8190"/>
        </w:tabs>
        <w:adjustRightInd/>
        <w:spacing w:line="240" w:lineRule="auto"/>
        <w:ind w:firstLine="420" w:firstLineChars="200"/>
        <w:rPr>
          <w:rFonts w:eastAsia="宋体"/>
        </w:rPr>
      </w:pPr>
      <w:r>
        <w:rPr>
          <w:rFonts w:hint="eastAsia" w:eastAsia="宋体"/>
        </w:rPr>
        <w:t>冲击波超压范围为</w:t>
      </w:r>
      <w:r>
        <w:rPr>
          <w:rFonts w:ascii="宋体" w:hAnsi="宋体" w:eastAsia="宋体" w:cs="宋体"/>
        </w:rPr>
        <w:t>0.03-0.02</w:t>
      </w:r>
      <w:r>
        <w:rPr>
          <w:rFonts w:hint="eastAsia" w:eastAsia="宋体"/>
        </w:rPr>
        <w:t xml:space="preserve"> MPa，轻伤半径记为</w:t>
      </w:r>
      <w:r>
        <w:rPr>
          <w:rFonts w:hint="eastAsia" w:eastAsia="宋体"/>
          <w:i/>
          <w:iCs/>
        </w:rPr>
        <w:t>R</w:t>
      </w:r>
      <w:r>
        <w:rPr>
          <w:rFonts w:eastAsia="宋体"/>
          <w:vertAlign w:val="subscript"/>
        </w:rPr>
        <w:t>4</w:t>
      </w:r>
      <w:r>
        <w:rPr>
          <w:rFonts w:hint="eastAsia" w:eastAsia="宋体"/>
        </w:rPr>
        <w:t>。</w:t>
      </w:r>
    </w:p>
    <w:p w14:paraId="6C9C7F61">
      <w:pPr>
        <w:tabs>
          <w:tab w:val="right" w:leader="dot" w:pos="8190"/>
        </w:tabs>
        <w:adjustRightInd/>
        <w:spacing w:line="240" w:lineRule="auto"/>
        <w:ind w:firstLine="3685" w:firstLineChars="1755"/>
        <w:rPr>
          <w:rFonts w:eastAsia="宋体"/>
        </w:rPr>
      </w:pPr>
      <m:oMath>
        <m:r>
          <m:rPr>
            <m:nor/>
          </m:rPr>
          <w:rPr>
            <w:rFonts w:ascii="Cambria Math" w:eastAsia="宋体"/>
            <w:i/>
            <w:iCs/>
          </w:rPr>
          <m:t>S</m:t>
        </m:r>
        <m:r>
          <m:rPr>
            <m:nor/>
          </m:rPr>
          <w:rPr>
            <w:rFonts w:eastAsia="宋体"/>
            <w:i/>
            <w:iCs/>
          </w:rPr>
          <m:t>=</m:t>
        </m:r>
        <m:sSub>
          <m:sSubPr>
            <m:ctrlPr>
              <w:rPr>
                <w:rFonts w:ascii="Cambria Math" w:hAnsi="Cambria Math" w:eastAsia="宋体"/>
                <w:i/>
                <w:iCs/>
              </w:rPr>
            </m:ctrlPr>
          </m:sSubPr>
          <m:e>
            <m:r>
              <m:rPr>
                <m:nor/>
              </m:rPr>
              <w:rPr>
                <w:rFonts w:eastAsia="宋体"/>
                <w:i/>
                <w:iCs/>
              </w:rPr>
              <m:t>R</m:t>
            </m:r>
            <m:ctrlPr>
              <w:rPr>
                <w:rFonts w:ascii="Cambria Math" w:hAnsi="Cambria Math" w:eastAsia="宋体"/>
                <w:i/>
                <w:iCs/>
              </w:rPr>
            </m:ctrlPr>
          </m:e>
          <m:sub>
            <m:r>
              <m:rPr>
                <m:nor/>
                <m:sty m:val="p"/>
              </m:rPr>
              <w:rPr>
                <w:rFonts w:eastAsia="宋体"/>
              </w:rPr>
              <m:t>4</m:t>
            </m:r>
            <m:ctrlPr>
              <w:rPr>
                <w:rFonts w:ascii="Cambria Math" w:hAnsi="Cambria Math" w:eastAsia="宋体"/>
                <w:i/>
                <w:iCs/>
              </w:rPr>
            </m:ctrlPr>
          </m:sub>
        </m:sSub>
        <m:sSup>
          <m:sSupPr>
            <m:ctrlPr>
              <w:rPr>
                <w:rFonts w:ascii="Cambria Math" w:hAnsi="Cambria Math" w:eastAsia="宋体"/>
                <w:i/>
                <w:iCs/>
              </w:rPr>
            </m:ctrlPr>
          </m:sSupPr>
          <m:e>
            <m:r>
              <m:rPr>
                <m:nor/>
              </m:rPr>
              <w:rPr>
                <w:rFonts w:eastAsia="宋体"/>
                <w:i/>
                <w:iCs/>
              </w:rPr>
              <m:t>(</m:t>
            </m:r>
            <m:f>
              <m:fPr>
                <m:ctrlPr>
                  <w:rPr>
                    <w:rFonts w:ascii="Cambria Math" w:hAnsi="Cambria Math" w:eastAsia="宋体"/>
                    <w:i/>
                    <w:iCs/>
                  </w:rPr>
                </m:ctrlPr>
              </m:fPr>
              <m:num>
                <m:sSub>
                  <m:sSubPr>
                    <m:ctrlPr>
                      <w:rPr>
                        <w:rFonts w:ascii="Cambria Math" w:hAnsi="Cambria Math" w:eastAsia="宋体"/>
                        <w:i/>
                        <w:iCs/>
                      </w:rPr>
                    </m:ctrlPr>
                  </m:sSubPr>
                  <m:e>
                    <m:r>
                      <m:rPr>
                        <m:nor/>
                      </m:rPr>
                      <w:rPr>
                        <w:rFonts w:eastAsia="宋体"/>
                        <w:i/>
                        <w:iCs/>
                      </w:rPr>
                      <m:t>P</m:t>
                    </m:r>
                    <m:ctrlPr>
                      <w:rPr>
                        <w:rFonts w:ascii="Cambria Math" w:hAnsi="Cambria Math" w:eastAsia="宋体"/>
                        <w:i/>
                        <w:iCs/>
                      </w:rPr>
                    </m:ctrlPr>
                  </m:e>
                  <m:sub>
                    <m:r>
                      <m:rPr>
                        <m:nor/>
                        <m:sty m:val="p"/>
                      </m:rPr>
                      <w:rPr>
                        <w:rFonts w:eastAsia="宋体"/>
                      </w:rPr>
                      <m:t>0</m:t>
                    </m:r>
                    <m:ctrlPr>
                      <w:rPr>
                        <w:rFonts w:ascii="Cambria Math" w:hAnsi="Cambria Math" w:eastAsia="宋体"/>
                        <w:i/>
                        <w:iCs/>
                      </w:rPr>
                    </m:ctrlPr>
                  </m:sub>
                </m:sSub>
                <m:ctrlPr>
                  <w:rPr>
                    <w:rFonts w:ascii="Cambria Math" w:hAnsi="Cambria Math" w:eastAsia="宋体"/>
                    <w:i/>
                    <w:iCs/>
                  </w:rPr>
                </m:ctrlPr>
              </m:num>
              <m:den>
                <m:r>
                  <m:rPr>
                    <m:nor/>
                  </m:rPr>
                  <w:rPr>
                    <w:rFonts w:eastAsia="宋体"/>
                    <w:i/>
                    <w:iCs/>
                  </w:rPr>
                  <m:t>E</m:t>
                </m:r>
                <m:ctrlPr>
                  <w:rPr>
                    <w:rFonts w:ascii="Cambria Math" w:hAnsi="Cambria Math" w:eastAsia="宋体"/>
                    <w:i/>
                    <w:iCs/>
                  </w:rPr>
                </m:ctrlPr>
              </m:den>
            </m:f>
            <m:r>
              <m:rPr>
                <m:nor/>
              </m:rPr>
              <w:rPr>
                <w:rFonts w:eastAsia="宋体"/>
                <w:i/>
                <w:iCs/>
              </w:rPr>
              <m:t>)</m:t>
            </m:r>
            <m:ctrlPr>
              <w:rPr>
                <w:rFonts w:ascii="Cambria Math" w:hAnsi="Cambria Math" w:eastAsia="宋体"/>
                <w:i/>
                <w:iCs/>
              </w:rPr>
            </m:ctrlPr>
          </m:e>
          <m:sup>
            <m:f>
              <m:fPr>
                <m:ctrlPr>
                  <w:rPr>
                    <w:rFonts w:ascii="Cambria Math" w:hAnsi="Cambria Math" w:eastAsia="宋体"/>
                  </w:rPr>
                </m:ctrlPr>
              </m:fPr>
              <m:num>
                <m:r>
                  <m:rPr>
                    <m:nor/>
                    <m:sty m:val="p"/>
                  </m:rPr>
                  <w:rPr>
                    <w:rFonts w:eastAsia="宋体"/>
                  </w:rPr>
                  <m:t>1</m:t>
                </m:r>
                <m:ctrlPr>
                  <w:rPr>
                    <w:rFonts w:ascii="Cambria Math" w:hAnsi="Cambria Math" w:eastAsia="宋体"/>
                  </w:rPr>
                </m:ctrlPr>
              </m:num>
              <m:den>
                <m:r>
                  <m:rPr>
                    <m:nor/>
                    <m:sty m:val="p"/>
                  </m:rPr>
                  <w:rPr>
                    <w:rFonts w:eastAsia="宋体"/>
                  </w:rPr>
                  <m:t>3</m:t>
                </m:r>
                <m:ctrlPr>
                  <w:rPr>
                    <w:rFonts w:ascii="Cambria Math" w:hAnsi="Cambria Math" w:eastAsia="宋体"/>
                  </w:rPr>
                </m:ctrlPr>
              </m:den>
            </m:f>
            <m:ctrlPr>
              <w:rPr>
                <w:rFonts w:ascii="Cambria Math" w:hAnsi="Cambria Math" w:eastAsia="宋体"/>
                <w:i/>
                <w:iCs/>
              </w:rPr>
            </m:ctrlPr>
          </m:sup>
        </m:sSup>
      </m:oMath>
      <w:r>
        <w:rPr>
          <w:rFonts w:eastAsia="宋体"/>
        </w:rPr>
        <w:tab/>
      </w:r>
      <w:r>
        <w:rPr>
          <w:rFonts w:hint="eastAsia" w:eastAsia="宋体"/>
        </w:rPr>
        <w:t>（</w:t>
      </w:r>
      <w:r>
        <w:rPr>
          <w:rFonts w:eastAsia="宋体"/>
        </w:rPr>
        <w:t>1</w:t>
      </w:r>
      <w:r>
        <w:rPr>
          <w:rFonts w:hint="eastAsia" w:eastAsia="宋体"/>
        </w:rPr>
        <w:t>6）</w:t>
      </w:r>
    </w:p>
    <w:p w14:paraId="4ACF9EA7">
      <w:pPr>
        <w:tabs>
          <w:tab w:val="right" w:leader="dot" w:pos="8190"/>
        </w:tabs>
        <w:adjustRightInd/>
        <w:spacing w:line="240" w:lineRule="auto"/>
        <w:ind w:firstLine="3685" w:firstLineChars="1755"/>
        <w:rPr>
          <w:rFonts w:eastAsia="宋体"/>
        </w:rPr>
      </w:pPr>
      <m:oMath>
        <m:r>
          <m:rPr>
            <m:nor/>
            <m:sty m:val="p"/>
          </m:rPr>
          <w:rPr>
            <w:rFonts w:eastAsia="宋体"/>
          </w:rPr>
          <m:t>Δ</m:t>
        </m:r>
        <m:r>
          <m:rPr>
            <m:nor/>
          </m:rPr>
          <w:rPr>
            <w:rFonts w:eastAsia="宋体"/>
            <w:i/>
            <w:iCs/>
          </w:rPr>
          <m:t>P</m:t>
        </m:r>
        <m:r>
          <m:rPr>
            <m:nor/>
            <m:sty m:val="p"/>
          </m:rPr>
          <w:rPr>
            <w:rFonts w:eastAsia="宋体"/>
          </w:rPr>
          <m:t>=</m:t>
        </m:r>
        <m:f>
          <m:fPr>
            <m:ctrlPr>
              <w:rPr>
                <w:rFonts w:ascii="Cambria Math" w:hAnsi="Cambria Math" w:eastAsia="宋体"/>
                <w:i/>
              </w:rPr>
            </m:ctrlPr>
          </m:fPr>
          <m:num>
            <m:r>
              <m:rPr>
                <m:nor/>
                <m:sty m:val="p"/>
              </m:rPr>
              <w:rPr>
                <w:rFonts w:eastAsia="宋体"/>
              </w:rPr>
              <m:t>0.02</m:t>
            </m:r>
            <m:ctrlPr>
              <w:rPr>
                <w:rFonts w:ascii="Cambria Math" w:hAnsi="Cambria Math" w:eastAsia="宋体"/>
                <w:i/>
              </w:rPr>
            </m:ctrlPr>
          </m:num>
          <m:den>
            <m:sSub>
              <m:sSubPr>
                <m:ctrlPr>
                  <w:rPr>
                    <w:rFonts w:ascii="Cambria Math" w:hAnsi="Cambria Math" w:eastAsia="宋体"/>
                    <w:i/>
                  </w:rPr>
                </m:ctrlPr>
              </m:sSubPr>
              <m:e>
                <m:r>
                  <m:rPr>
                    <m:nor/>
                  </m:rPr>
                  <w:rPr>
                    <w:rFonts w:eastAsia="宋体"/>
                    <w:i/>
                    <w:iCs/>
                  </w:rPr>
                  <m:t>P</m:t>
                </m:r>
                <m:ctrlPr>
                  <w:rPr>
                    <w:rFonts w:ascii="Cambria Math" w:hAnsi="Cambria Math" w:eastAsia="宋体"/>
                    <w:i/>
                  </w:rPr>
                </m:ctrlPr>
              </m:e>
              <m:sub>
                <m:r>
                  <m:rPr>
                    <m:nor/>
                    <m:sty m:val="p"/>
                  </m:rPr>
                  <w:rPr>
                    <w:rFonts w:eastAsia="宋体"/>
                    <w:iCs/>
                  </w:rPr>
                  <m:t>0</m:t>
                </m:r>
                <m:ctrlPr>
                  <w:rPr>
                    <w:rFonts w:ascii="Cambria Math" w:hAnsi="Cambria Math" w:eastAsia="宋体"/>
                    <w:i/>
                  </w:rPr>
                </m:ctrlPr>
              </m:sub>
            </m:sSub>
            <m:ctrlPr>
              <w:rPr>
                <w:rFonts w:ascii="Cambria Math" w:hAnsi="Cambria Math" w:eastAsia="宋体"/>
                <w:i/>
              </w:rPr>
            </m:ctrlPr>
          </m:den>
        </m:f>
      </m:oMath>
      <w:r>
        <w:rPr>
          <w:rFonts w:eastAsia="宋体"/>
        </w:rPr>
        <w:tab/>
      </w:r>
      <w:r>
        <w:rPr>
          <w:rFonts w:hint="eastAsia" w:eastAsia="宋体"/>
        </w:rPr>
        <w:t>（</w:t>
      </w:r>
      <w:r>
        <w:rPr>
          <w:rFonts w:eastAsia="宋体"/>
        </w:rPr>
        <w:t>1</w:t>
      </w:r>
      <w:r>
        <w:rPr>
          <w:rFonts w:hint="eastAsia" w:eastAsia="宋体"/>
        </w:rPr>
        <w:t>7）</w:t>
      </w:r>
    </w:p>
    <w:p w14:paraId="1A065499">
      <w:pPr>
        <w:tabs>
          <w:tab w:val="right" w:leader="dot" w:pos="8190"/>
        </w:tabs>
        <w:adjustRightInd/>
        <w:spacing w:line="300" w:lineRule="auto"/>
        <w:ind w:firstLine="3685" w:firstLineChars="1755"/>
        <w:rPr>
          <w:rFonts w:eastAsia="宋体"/>
        </w:rPr>
      </w:pPr>
    </w:p>
    <w:p w14:paraId="7FE82295">
      <w:pPr>
        <w:pStyle w:val="237"/>
        <w:numPr>
          <w:ilvl w:val="2"/>
          <w:numId w:val="0"/>
        </w:numPr>
        <w:spacing w:before="156" w:beforeLines="50" w:after="156" w:afterLines="50"/>
        <w:ind w:left="420" w:hanging="420" w:hangingChars="200"/>
        <w:outlineLvl w:val="1"/>
        <w:rPr>
          <w:rFonts w:ascii="Times New Roman" w:eastAsia="黑体"/>
          <w:color w:val="000000" w:themeColor="text1"/>
          <w:szCs w:val="22"/>
          <w14:textFill>
            <w14:solidFill>
              <w14:schemeClr w14:val="tx1"/>
            </w14:solidFill>
          </w14:textFill>
        </w:rPr>
      </w:pPr>
      <w:r>
        <w:rPr>
          <w:rFonts w:hint="eastAsia" w:ascii="黑体" w:hAnsi="黑体" w:eastAsia="黑体" w:cs="黑体"/>
          <w:color w:val="000000"/>
          <w:szCs w:val="22"/>
        </w:rPr>
        <w:t>7</w:t>
      </w:r>
      <w:r>
        <w:rPr>
          <w:rFonts w:ascii="黑体" w:hAnsi="黑体" w:eastAsia="黑体" w:cs="黑体"/>
          <w:color w:val="000000"/>
          <w:szCs w:val="22"/>
        </w:rPr>
        <w:t>.4　</w:t>
      </w:r>
      <w:r>
        <w:rPr>
          <w:rFonts w:hint="eastAsia" w:ascii="Times New Roman" w:eastAsia="黑体"/>
          <w:color w:val="000000" w:themeColor="text1"/>
          <w:szCs w:val="22"/>
          <w14:textFill>
            <w14:solidFill>
              <w14:schemeClr w14:val="tx1"/>
            </w14:solidFill>
          </w14:textFill>
        </w:rPr>
        <w:t>评价结果</w:t>
      </w:r>
    </w:p>
    <w:p w14:paraId="0783A665">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.4.1　</w:t>
      </w:r>
      <w:r>
        <w:rPr>
          <w:rFonts w:hint="eastAsia" w:ascii="Times New Roman" w:eastAsia="宋体"/>
          <w:color w:val="000000" w:themeColor="text1"/>
          <w14:textFill>
            <w14:solidFill>
              <w14:schemeClr w14:val="tx1"/>
            </w14:solidFill>
          </w14:textFill>
        </w:rPr>
        <w:t>评价结果应列出故障树分析的定性定量分析过程，包括最小割集及顶上事件发生概率的计算；同时应列出冲击波超压计算过程，明确不同距离处的事故后果等级。</w:t>
      </w:r>
    </w:p>
    <w:p w14:paraId="60931255">
      <w:pPr>
        <w:pStyle w:val="79"/>
        <w:numPr>
          <w:ilvl w:val="3"/>
          <w:numId w:val="0"/>
        </w:numPr>
        <w:spacing w:beforeLines="0" w:afterLines="0"/>
        <w:outlineLvl w:val="9"/>
        <w:rPr>
          <w:rFonts w:ascii="Times New Roman" w:eastAsia="宋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7</w:t>
      </w:r>
      <w:r>
        <w:rPr>
          <w:rFonts w:hAnsi="黑体" w:cs="黑体"/>
          <w:color w:val="000000" w:themeColor="text1"/>
          <w14:textFill>
            <w14:solidFill>
              <w14:schemeClr w14:val="tx1"/>
            </w14:solidFill>
          </w14:textFill>
        </w:rPr>
        <w:t>.4.2　</w:t>
      </w:r>
      <w:r>
        <w:rPr>
          <w:rFonts w:ascii="Times New Roman" w:eastAsia="宋体"/>
          <w:color w:val="000000" w:themeColor="text1"/>
          <w14:textFill>
            <w14:solidFill>
              <w14:schemeClr w14:val="tx1"/>
            </w14:solidFill>
          </w14:textFill>
        </w:rPr>
        <w:t>结合</w:t>
      </w:r>
      <w:r>
        <w:rPr>
          <w:rFonts w:hint="eastAsia" w:ascii="Times New Roman" w:eastAsia="宋体"/>
          <w:color w:val="000000" w:themeColor="text1"/>
          <w14:textFill>
            <w14:solidFill>
              <w14:schemeClr w14:val="tx1"/>
            </w14:solidFill>
          </w14:textFill>
        </w:rPr>
        <w:t>事故发生的</w:t>
      </w:r>
      <w:r>
        <w:rPr>
          <w:rFonts w:ascii="Times New Roman" w:eastAsia="宋体"/>
          <w:color w:val="000000" w:themeColor="text1"/>
          <w14:textFill>
            <w14:solidFill>
              <w14:schemeClr w14:val="tx1"/>
            </w14:solidFill>
          </w14:textFill>
        </w:rPr>
        <w:t>概率与后果，</w:t>
      </w:r>
      <w:r>
        <w:rPr>
          <w:rFonts w:hint="eastAsia" w:ascii="Times New Roman" w:eastAsia="宋体"/>
          <w:color w:val="000000" w:themeColor="text1"/>
          <w14:textFill>
            <w14:solidFill>
              <w14:schemeClr w14:val="tx1"/>
            </w14:solidFill>
          </w14:textFill>
        </w:rPr>
        <w:t>判定当前的风险水平是否可接受。针对不可接受的风险，</w:t>
      </w:r>
      <w:r>
        <w:rPr>
          <w:rFonts w:ascii="Times New Roman" w:eastAsia="宋体"/>
          <w:color w:val="000000" w:themeColor="text1"/>
          <w14:textFill>
            <w14:solidFill>
              <w14:schemeClr w14:val="tx1"/>
            </w14:solidFill>
          </w14:textFill>
        </w:rPr>
        <w:t>确定是否需要增加新的保护层</w:t>
      </w:r>
      <w:r>
        <w:rPr>
          <w:rFonts w:hint="eastAsia" w:ascii="Times New Roman" w:eastAsia="宋体"/>
          <w:color w:val="000000" w:themeColor="text1"/>
          <w14:textFill>
            <w14:solidFill>
              <w14:schemeClr w14:val="tx1"/>
            </w14:solidFill>
          </w14:textFill>
        </w:rPr>
        <w:t>或优化平面布置等安全对策措施，并重新计算改进后的风险指标，以验证措施的有效性。</w:t>
      </w:r>
    </w:p>
    <w:p w14:paraId="05333614">
      <w:pPr>
        <w:pStyle w:val="118"/>
        <w:numPr>
          <w:ilvl w:val="1"/>
          <w:numId w:val="0"/>
        </w:numPr>
        <w:spacing w:before="312" w:beforeLines="0" w:after="100" w:afterLines="0" w:afterAutospacing="1" w:line="360" w:lineRule="auto"/>
        <w:rPr>
          <w:color w:val="000000" w:themeColor="text1"/>
          <w:szCs w:val="21"/>
          <w14:textFill>
            <w14:solidFill>
              <w14:schemeClr w14:val="tx1"/>
            </w14:solidFill>
          </w14:textFill>
        </w:rPr>
      </w:pPr>
      <w:bookmarkStart w:id="71" w:name="_Toc218496089"/>
      <w:bookmarkStart w:id="72" w:name="_Toc220246571"/>
      <w:r>
        <w:rPr>
          <w:rFonts w:hint="eastAsia" w:hAnsi="黑体" w:cs="黑体"/>
          <w:color w:val="000000" w:themeColor="text1"/>
          <w:szCs w:val="21"/>
          <w14:textFill>
            <w14:solidFill>
              <w14:schemeClr w14:val="tx1"/>
            </w14:solidFill>
          </w14:textFill>
        </w:rPr>
        <w:t>8</w:t>
      </w:r>
      <w:r>
        <w:rPr>
          <w:rFonts w:hAnsi="黑体" w:cs="黑体"/>
          <w:color w:val="000000" w:themeColor="text1"/>
          <w:szCs w:val="21"/>
          <w14:textFill>
            <w14:solidFill>
              <w14:schemeClr w14:val="tx1"/>
            </w14:solidFill>
          </w14:textFill>
        </w:rPr>
        <w:t>　</w:t>
      </w:r>
      <w:r>
        <w:rPr>
          <w:rFonts w:hint="eastAsia"/>
        </w:rPr>
        <w:t>安全评价报告编写</w:t>
      </w:r>
      <w:bookmarkEnd w:id="71"/>
      <w:bookmarkEnd w:id="72"/>
    </w:p>
    <w:p w14:paraId="18AE3FA9">
      <w:pPr>
        <w:pStyle w:val="119"/>
        <w:numPr>
          <w:ilvl w:val="2"/>
          <w:numId w:val="0"/>
        </w:numPr>
        <w:spacing w:beforeLines="0" w:afterLines="0"/>
        <w:outlineLvl w:val="9"/>
        <w:rPr>
          <w:rFonts w:ascii="Times New Roman" w:eastAsia="宋体"/>
        </w:rPr>
      </w:pPr>
      <w:r>
        <w:rPr>
          <w:rFonts w:hint="eastAsia" w:hAnsi="黑体" w:cs="黑体"/>
          <w:color w:val="000000"/>
        </w:rPr>
        <w:t>8</w:t>
      </w:r>
      <w:r>
        <w:rPr>
          <w:rFonts w:hAnsi="黑体" w:cs="黑体"/>
          <w:color w:val="000000"/>
        </w:rPr>
        <w:t>.1　</w:t>
      </w:r>
      <w:r>
        <w:rPr>
          <w:rFonts w:hint="eastAsia" w:ascii="Times New Roman" w:eastAsia="宋体"/>
        </w:rPr>
        <w:t>安全评价报告编写应结合</w:t>
      </w:r>
      <w:r>
        <w:rPr>
          <w:rFonts w:ascii="宋体" w:hAnsi="宋体" w:eastAsia="宋体" w:cs="宋体"/>
        </w:rPr>
        <w:t>5.2</w:t>
      </w:r>
      <w:r>
        <w:rPr>
          <w:rFonts w:hint="eastAsia" w:ascii="宋体" w:hAnsi="宋体" w:eastAsia="宋体" w:cs="宋体"/>
        </w:rPr>
        <w:t>、</w:t>
      </w:r>
      <w:r>
        <w:rPr>
          <w:rFonts w:ascii="宋体" w:hAnsi="宋体" w:eastAsia="宋体" w:cs="宋体"/>
        </w:rPr>
        <w:t>6.5</w:t>
      </w:r>
      <w:r>
        <w:rPr>
          <w:rFonts w:hint="eastAsia" w:ascii="宋体" w:hAnsi="宋体" w:eastAsia="宋体" w:cs="宋体"/>
        </w:rPr>
        <w:t>和</w:t>
      </w:r>
      <w:r>
        <w:rPr>
          <w:rFonts w:ascii="宋体" w:hAnsi="宋体" w:eastAsia="宋体" w:cs="宋体"/>
        </w:rPr>
        <w:t>7.4</w:t>
      </w:r>
      <w:r>
        <w:rPr>
          <w:rFonts w:hint="eastAsia" w:ascii="Times New Roman" w:eastAsia="宋体"/>
        </w:rPr>
        <w:t>所述</w:t>
      </w:r>
      <w:r>
        <w:rPr>
          <w:rFonts w:ascii="Times New Roman" w:eastAsia="宋体"/>
        </w:rPr>
        <w:t>VOCs</w:t>
      </w:r>
      <w:r>
        <w:rPr>
          <w:rFonts w:hint="eastAsia" w:ascii="Times New Roman" w:eastAsia="宋体"/>
        </w:rPr>
        <w:t>治理工程评价的评价结果与建议进行编写。</w:t>
      </w:r>
    </w:p>
    <w:p w14:paraId="6FCCF82E">
      <w:pPr>
        <w:pStyle w:val="119"/>
        <w:numPr>
          <w:ilvl w:val="2"/>
          <w:numId w:val="0"/>
        </w:numPr>
        <w:spacing w:beforeLines="0" w:afterLines="0"/>
        <w:outlineLvl w:val="9"/>
        <w:rPr>
          <w:rFonts w:ascii="Times New Roman" w:eastAsia="宋体"/>
        </w:rPr>
      </w:pPr>
      <w:r>
        <w:rPr>
          <w:rFonts w:hint="eastAsia" w:hAnsi="黑体" w:cs="黑体"/>
          <w:color w:val="000000"/>
        </w:rPr>
        <w:t>8</w:t>
      </w:r>
      <w:r>
        <w:rPr>
          <w:rFonts w:hAnsi="黑体" w:cs="黑体"/>
          <w:color w:val="000000"/>
        </w:rPr>
        <w:t>.2　</w:t>
      </w:r>
      <w:r>
        <w:rPr>
          <w:rFonts w:hint="eastAsia" w:ascii="Times New Roman" w:eastAsia="宋体"/>
        </w:rPr>
        <w:t>安全评价报告编制应参考</w:t>
      </w:r>
      <w:r>
        <w:rPr>
          <w:rFonts w:ascii="Times New Roman" w:eastAsia="宋体"/>
        </w:rPr>
        <w:t>AQ 8001中</w:t>
      </w:r>
      <w:r>
        <w:rPr>
          <w:rFonts w:hint="eastAsia" w:ascii="Times New Roman" w:eastAsia="宋体"/>
        </w:rPr>
        <w:t>的相关要求，并结合</w:t>
      </w:r>
      <w:r>
        <w:rPr>
          <w:rFonts w:ascii="Times New Roman" w:eastAsia="宋体"/>
        </w:rPr>
        <w:t>VOCs治理工程的特点进行简化与针对性调整。报告应重点阐述工程设计阶段的本质安全特性、关键风险节点（HAZOP分析结果）及独立保护层（IPL）的有效性，避免编写与治理工程本质安全无关的通用性宏观描述。</w:t>
      </w:r>
    </w:p>
    <w:p w14:paraId="2559E8FC">
      <w:pPr>
        <w:pStyle w:val="119"/>
        <w:numPr>
          <w:ilvl w:val="2"/>
          <w:numId w:val="0"/>
        </w:numPr>
        <w:spacing w:beforeLines="0" w:afterLines="0"/>
        <w:outlineLvl w:val="9"/>
        <w:rPr>
          <w:rFonts w:ascii="Times New Roman" w:eastAsia="宋体"/>
        </w:rPr>
      </w:pPr>
      <w:r>
        <w:rPr>
          <w:rFonts w:hint="eastAsia" w:hAnsi="黑体" w:cs="黑体"/>
          <w:color w:val="000000"/>
        </w:rPr>
        <w:t>8</w:t>
      </w:r>
      <w:r>
        <w:rPr>
          <w:rFonts w:hAnsi="黑体" w:cs="黑体"/>
          <w:color w:val="000000"/>
        </w:rPr>
        <w:t>.</w:t>
      </w:r>
      <w:r>
        <w:rPr>
          <w:rFonts w:hint="eastAsia" w:hAnsi="黑体" w:cs="黑体"/>
          <w:color w:val="000000"/>
        </w:rPr>
        <w:t>3</w:t>
      </w:r>
      <w:r>
        <w:rPr>
          <w:rFonts w:hAnsi="黑体" w:cs="黑体"/>
          <w:color w:val="000000"/>
        </w:rPr>
        <w:t>　</w:t>
      </w:r>
      <w:r>
        <w:rPr>
          <w:rFonts w:hint="eastAsia" w:ascii="Times New Roman" w:eastAsia="宋体"/>
        </w:rPr>
        <w:t>安全评价报告基本结构和编写格式应符合</w:t>
      </w:r>
      <w:r>
        <w:rPr>
          <w:rFonts w:ascii="Times New Roman" w:eastAsia="宋体"/>
        </w:rPr>
        <w:t xml:space="preserve">AQ </w:t>
      </w:r>
      <w:r>
        <w:rPr>
          <w:rFonts w:ascii="宋体" w:hAnsi="宋体" w:eastAsia="宋体" w:cs="宋体"/>
        </w:rPr>
        <w:t>8001</w:t>
      </w:r>
      <w:r>
        <w:rPr>
          <w:rFonts w:hint="eastAsia" w:ascii="Times New Roman" w:eastAsia="宋体"/>
        </w:rPr>
        <w:t>中附录</w:t>
      </w:r>
      <w:r>
        <w:rPr>
          <w:rFonts w:ascii="Times New Roman" w:eastAsia="宋体"/>
        </w:rPr>
        <w:t>B</w:t>
      </w:r>
      <w:r>
        <w:rPr>
          <w:rFonts w:hint="eastAsia" w:ascii="Times New Roman" w:eastAsia="宋体"/>
        </w:rPr>
        <w:t>的要求，评价报告应包含编制说明、工程概况、整体性评价结果、系统性评价结果、定量评价结果和评价结论等部分。</w:t>
      </w:r>
    </w:p>
    <w:p w14:paraId="054BD129">
      <w:pPr>
        <w:widowControl/>
        <w:adjustRightInd/>
        <w:spacing w:line="240" w:lineRule="auto"/>
        <w:jc w:val="left"/>
        <w:rPr>
          <w:color w:val="000000"/>
        </w:rPr>
        <w:sectPr>
          <w:headerReference r:id="rId17" w:type="default"/>
          <w:footerReference r:id="rId19" w:type="default"/>
          <w:headerReference r:id="rId18" w:type="even"/>
          <w:footerReference r:id="rId20" w:type="even"/>
          <w:pgSz w:w="11906" w:h="16838"/>
          <w:pgMar w:top="1417" w:right="1134" w:bottom="1134" w:left="1417" w:header="1418" w:footer="1134" w:gutter="283"/>
          <w:pgNumType w:start="1"/>
          <w:cols w:space="720" w:num="1"/>
          <w:docGrid w:type="lines" w:linePitch="312" w:charSpace="0"/>
        </w:sectPr>
      </w:pPr>
      <w:bookmarkStart w:id="73" w:name="_Toc185236030"/>
      <w:bookmarkStart w:id="74" w:name="_Toc218496091"/>
    </w:p>
    <w:p w14:paraId="48A3BB8E">
      <w:pPr>
        <w:adjustRightInd/>
        <w:spacing w:before="120" w:beforeLines="50" w:after="120" w:afterLines="50" w:line="300" w:lineRule="auto"/>
        <w:jc w:val="center"/>
        <w:outlineLvl w:val="0"/>
        <w:rPr>
          <w:rFonts w:ascii="黑体" w:eastAsia="黑体"/>
          <w:color w:val="000000" w:themeColor="text1"/>
          <w:kern w:val="21"/>
          <w:szCs w:val="20"/>
          <w14:textFill>
            <w14:solidFill>
              <w14:schemeClr w14:val="tx1"/>
            </w14:solidFill>
          </w14:textFill>
        </w:rPr>
      </w:pPr>
      <w:bookmarkStart w:id="75" w:name="_Toc220246572"/>
      <w:r>
        <w:rPr>
          <w:rFonts w:hint="eastAsia" w:ascii="黑体" w:eastAsia="黑体"/>
          <w:color w:val="000000" w:themeColor="text1"/>
          <w:spacing w:val="102"/>
          <w:kern w:val="21"/>
          <w:szCs w:val="20"/>
          <w14:textFill>
            <w14:solidFill>
              <w14:schemeClr w14:val="tx1"/>
            </w14:solidFill>
          </w14:textFill>
        </w:rPr>
        <w:t>附录</w:t>
      </w:r>
      <w:r>
        <w:rPr>
          <w:rFonts w:hint="eastAsia" w:eastAsia="黑体"/>
          <w:b/>
          <w:bCs/>
          <w:color w:val="000000" w:themeColor="text1"/>
          <w:spacing w:val="102"/>
          <w:kern w:val="21"/>
          <w:szCs w:val="20"/>
          <w14:textFill>
            <w14:solidFill>
              <w14:schemeClr w14:val="tx1"/>
            </w14:solidFill>
          </w14:textFill>
        </w:rPr>
        <w:t>A</w:t>
      </w:r>
      <w:r>
        <w:rPr>
          <w:rFonts w:eastAsia="宋体"/>
          <w:b/>
          <w:bCs/>
          <w:sz w:val="24"/>
          <w:szCs w:val="28"/>
        </w:rPr>
        <w:br w:type="textWrapping"/>
      </w:r>
      <w:r>
        <w:rPr>
          <w:rFonts w:hint="eastAsia" w:ascii="黑体" w:eastAsia="黑体"/>
          <w:color w:val="000000" w:themeColor="text1"/>
          <w:kern w:val="21"/>
          <w:szCs w:val="20"/>
          <w14:textFill>
            <w14:solidFill>
              <w14:schemeClr w14:val="tx1"/>
            </w14:solidFill>
          </w14:textFill>
        </w:rPr>
        <w:t>（资料性）</w:t>
      </w:r>
      <w:r>
        <w:rPr>
          <w:rFonts w:ascii="黑体" w:eastAsia="黑体"/>
          <w:color w:val="000000" w:themeColor="text1"/>
          <w:kern w:val="21"/>
          <w:szCs w:val="20"/>
          <w14:textFill>
            <w14:solidFill>
              <w14:schemeClr w14:val="tx1"/>
            </w14:solidFill>
          </w14:textFill>
        </w:rPr>
        <w:br w:type="textWrapping"/>
      </w:r>
      <w:r>
        <w:rPr>
          <w:rFonts w:eastAsia="黑体"/>
          <w:color w:val="000000" w:themeColor="text1"/>
          <w:kern w:val="21"/>
          <w:szCs w:val="20"/>
          <w14:textFill>
            <w14:solidFill>
              <w14:schemeClr w14:val="tx1"/>
            </w14:solidFill>
          </w14:textFill>
        </w:rPr>
        <w:t>VOCs</w:t>
      </w:r>
      <w:r>
        <w:rPr>
          <w:rFonts w:hint="eastAsia" w:ascii="黑体" w:eastAsia="黑体"/>
          <w:color w:val="000000" w:themeColor="text1"/>
          <w:kern w:val="21"/>
          <w:szCs w:val="20"/>
          <w14:textFill>
            <w14:solidFill>
              <w14:schemeClr w14:val="tx1"/>
            </w14:solidFill>
          </w14:textFill>
        </w:rPr>
        <w:t>治理工程安全评价示例——活性炭吸附</w:t>
      </w:r>
      <w:bookmarkEnd w:id="73"/>
      <w:bookmarkEnd w:id="74"/>
      <w:bookmarkEnd w:id="75"/>
      <w:r>
        <w:rPr>
          <w:rFonts w:hint="eastAsia" w:ascii="黑体" w:eastAsia="黑体"/>
          <w:color w:val="000000" w:themeColor="text1"/>
          <w:kern w:val="21"/>
          <w:szCs w:val="20"/>
          <w14:textFill>
            <w14:solidFill>
              <w14:schemeClr w14:val="tx1"/>
            </w14:solidFill>
          </w14:textFill>
        </w:rPr>
        <w:t>法</w:t>
      </w:r>
    </w:p>
    <w:p w14:paraId="4C5F1020">
      <w:pPr>
        <w:adjustRightInd/>
        <w:spacing w:line="240" w:lineRule="auto"/>
        <w:ind w:firstLine="420" w:firstLineChars="200"/>
        <w:rPr>
          <w:rFonts w:eastAsia="宋体"/>
        </w:rPr>
      </w:pPr>
      <w:r>
        <w:rPr>
          <w:rFonts w:hint="eastAsia" w:eastAsia="宋体"/>
        </w:rPr>
        <w:t>附录A包含的示例旨在举例说明本规范中描述的安全检查表整体性定性评价、HAZOP分析</w:t>
      </w:r>
      <w:r>
        <w:rPr>
          <w:rFonts w:eastAsia="宋体"/>
        </w:rPr>
        <w:t>-</w:t>
      </w:r>
      <w:r>
        <w:rPr>
          <w:rFonts w:hint="eastAsia" w:eastAsia="宋体"/>
        </w:rPr>
        <w:t>风险矩阵分析</w:t>
      </w:r>
      <w:r>
        <w:rPr>
          <w:rFonts w:eastAsia="宋体"/>
        </w:rPr>
        <w:t>-</w:t>
      </w:r>
      <w:r>
        <w:rPr>
          <w:rFonts w:hint="eastAsia" w:eastAsia="宋体"/>
        </w:rPr>
        <w:t>LOPA分析系统性定性和半定量评价、故障树冲击波超压严重爆炸定量评价为一体的V</w:t>
      </w:r>
      <w:r>
        <w:rPr>
          <w:rFonts w:eastAsia="宋体"/>
        </w:rPr>
        <w:t>OC</w:t>
      </w:r>
      <w:r>
        <w:rPr>
          <w:rFonts w:hint="eastAsia" w:eastAsia="宋体"/>
        </w:rPr>
        <w:t>s治理工程评价体系应用于</w:t>
      </w:r>
      <w:r>
        <w:rPr>
          <w:rFonts w:eastAsia="宋体"/>
        </w:rPr>
        <w:t>活性炭吸附</w:t>
      </w:r>
      <w:r>
        <w:rPr>
          <w:rFonts w:hint="eastAsia" w:eastAsia="宋体"/>
        </w:rPr>
        <w:t>V</w:t>
      </w:r>
      <w:r>
        <w:rPr>
          <w:rFonts w:eastAsia="宋体"/>
        </w:rPr>
        <w:t>OC</w:t>
      </w:r>
      <w:r>
        <w:rPr>
          <w:rFonts w:hint="eastAsia" w:eastAsia="宋体"/>
        </w:rPr>
        <w:t>s治理工艺示例。注意，为达到举例说明的目的，各个示例已被大幅度简化。在任何情况下这些示例都不具备实践案例分析的复杂性。还应注意，此处仅提供输出结果和部分过程的示例。</w:t>
      </w:r>
    </w:p>
    <w:p w14:paraId="75FA77C9">
      <w:pPr>
        <w:widowControl/>
        <w:adjustRightInd/>
        <w:spacing w:before="120" w:beforeLines="50" w:after="120" w:afterLines="50" w:line="240" w:lineRule="auto"/>
        <w:jc w:val="left"/>
        <w:outlineLvl w:val="1"/>
        <w:rPr>
          <w:rFonts w:eastAsia="黑体"/>
          <w:color w:val="000000" w:themeColor="text1"/>
          <w14:textFill>
            <w14:solidFill>
              <w14:schemeClr w14:val="tx1"/>
            </w14:solidFill>
          </w14:textFill>
        </w:rPr>
      </w:pPr>
      <w:bookmarkStart w:id="76" w:name="_Toc185236031"/>
      <w:r>
        <w:rPr>
          <w:rFonts w:hint="eastAsia" w:eastAsia="黑体"/>
          <w:b/>
          <w:bCs/>
          <w:color w:val="000000" w:themeColor="text1"/>
          <w14:textFill>
            <w14:solidFill>
              <w14:schemeClr w14:val="tx1"/>
            </w14:solidFill>
          </w14:textFill>
        </w:rPr>
        <w:t>A</w:t>
      </w:r>
      <w:r>
        <w:rPr>
          <w:rFonts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hint="eastAsia" w:ascii="黑体" w:hAnsi="黑体" w:eastAsia="黑体"/>
          <w:color w:val="000000" w:themeColor="text1"/>
          <w14:textFill>
            <w14:solidFill>
              <w14:schemeClr w14:val="tx1"/>
            </w14:solidFill>
          </w14:textFill>
        </w:rPr>
        <w:t xml:space="preserve"> </w:t>
      </w:r>
      <w:r>
        <w:rPr>
          <w:rFonts w:hint="eastAsia" w:eastAsia="黑体"/>
          <w:color w:val="000000" w:themeColor="text1"/>
          <w14:textFill>
            <w14:solidFill>
              <w14:schemeClr w14:val="tx1"/>
            </w14:solidFill>
          </w14:textFill>
        </w:rPr>
        <w:t>示例介绍</w:t>
      </w:r>
      <w:bookmarkEnd w:id="76"/>
    </w:p>
    <w:p w14:paraId="24D243E5">
      <w:pPr>
        <w:adjustRightInd/>
        <w:spacing w:line="240" w:lineRule="auto"/>
        <w:ind w:firstLine="420" w:firstLineChars="200"/>
        <w:rPr>
          <w:rFonts w:eastAsia="宋体"/>
        </w:rPr>
      </w:pPr>
      <w:r>
        <w:rPr>
          <w:rFonts w:hint="eastAsia" w:eastAsia="宋体"/>
        </w:rPr>
        <w:t>本实例选取某包装印刷企业 VOCs治理工程的“活性炭吸附浓缩”部分作为示例。该企业VOCs主要成分包括苯、甲苯、乙醇、丙醇、乙酸乙酯等多种物质，排放总风量为5</w:t>
      </w:r>
      <w:r>
        <w:rPr>
          <w:rFonts w:eastAsia="宋体"/>
        </w:rPr>
        <w:t>0000</w:t>
      </w:r>
      <w:r>
        <w:rPr>
          <w:rFonts w:hint="eastAsia" w:eastAsia="宋体"/>
        </w:rPr>
        <w:t xml:space="preserve"> m</w:t>
      </w:r>
      <w:r>
        <w:rPr>
          <w:rFonts w:hint="eastAsia" w:eastAsia="宋体"/>
          <w:vertAlign w:val="superscript"/>
        </w:rPr>
        <w:t>3</w:t>
      </w:r>
      <w:r>
        <w:rPr>
          <w:rFonts w:hint="eastAsia" w:eastAsia="宋体"/>
        </w:rPr>
        <w:t>/h，VOCs的平均排放浓度为150 mg/m</w:t>
      </w:r>
      <w:r>
        <w:rPr>
          <w:rFonts w:hint="eastAsia" w:eastAsia="宋体"/>
          <w:vertAlign w:val="superscript"/>
        </w:rPr>
        <w:t>3</w:t>
      </w:r>
      <w:r>
        <w:rPr>
          <w:rFonts w:hint="eastAsia" w:eastAsia="宋体"/>
        </w:rPr>
        <w:t>。针对具体情况已制定详细的治理方案。</w:t>
      </w:r>
    </w:p>
    <w:p w14:paraId="318374FE">
      <w:pPr>
        <w:adjustRightInd/>
        <w:spacing w:line="240" w:lineRule="auto"/>
        <w:ind w:firstLine="420" w:firstLineChars="200"/>
        <w:rPr>
          <w:rFonts w:eastAsia="宋体"/>
        </w:rPr>
      </w:pPr>
      <w:r>
        <w:rPr>
          <w:rFonts w:hint="eastAsia" w:eastAsia="宋体"/>
        </w:rPr>
        <w:t>现使用本规范对该V</w:t>
      </w:r>
      <w:r>
        <w:rPr>
          <w:rFonts w:eastAsia="宋体"/>
        </w:rPr>
        <w:t>OC</w:t>
      </w:r>
      <w:r>
        <w:rPr>
          <w:rFonts w:hint="eastAsia" w:eastAsia="宋体"/>
        </w:rPr>
        <w:t>s治理工艺方案进行评价。</w:t>
      </w:r>
    </w:p>
    <w:p w14:paraId="1B2C1515">
      <w:pPr>
        <w:widowControl/>
        <w:adjustRightInd/>
        <w:spacing w:before="120" w:beforeLines="50" w:after="120" w:afterLines="50" w:line="240" w:lineRule="auto"/>
        <w:jc w:val="left"/>
        <w:outlineLvl w:val="1"/>
        <w:rPr>
          <w:rFonts w:eastAsia="黑体"/>
          <w:color w:val="000000" w:themeColor="text1"/>
          <w14:textFill>
            <w14:solidFill>
              <w14:schemeClr w14:val="tx1"/>
            </w14:solidFill>
          </w14:textFill>
        </w:rPr>
      </w:pPr>
      <w:bookmarkStart w:id="77" w:name="_Toc185236032"/>
      <w:r>
        <w:rPr>
          <w:rFonts w:hint="eastAsia" w:eastAsia="黑体"/>
          <w:b/>
          <w:bCs/>
          <w:color w:val="000000" w:themeColor="text1"/>
          <w14:textFill>
            <w14:solidFill>
              <w14:schemeClr w14:val="tx1"/>
            </w14:solidFill>
          </w14:textFill>
        </w:rPr>
        <w:t>A</w:t>
      </w:r>
      <w:r>
        <w:rPr>
          <w:rFonts w:eastAsia="黑体"/>
          <w:color w:val="000000" w:themeColor="text1"/>
          <w14:textFill>
            <w14:solidFill>
              <w14:schemeClr w14:val="tx1"/>
            </w14:solidFill>
          </w14:textFill>
        </w:rPr>
        <w:t>.</w:t>
      </w:r>
      <w:r>
        <w:rPr>
          <w:rFonts w:hint="eastAsia" w:ascii="黑体" w:hAnsi="黑体" w:eastAsia="黑体"/>
          <w:color w:val="000000" w:themeColor="text1"/>
          <w14:textFill>
            <w14:solidFill>
              <w14:schemeClr w14:val="tx1"/>
            </w14:solidFill>
          </w14:textFill>
        </w:rPr>
        <w:t xml:space="preserve">2 </w:t>
      </w:r>
      <w:r>
        <w:rPr>
          <w:rFonts w:hint="eastAsia" w:eastAsia="黑体"/>
          <w:color w:val="000000" w:themeColor="text1"/>
          <w14:textFill>
            <w14:solidFill>
              <w14:schemeClr w14:val="tx1"/>
            </w14:solidFill>
          </w14:textFill>
        </w:rPr>
        <w:t>安全检查表整体性定性评价</w:t>
      </w:r>
      <w:bookmarkEnd w:id="77"/>
    </w:p>
    <w:p w14:paraId="0531942F">
      <w:pPr>
        <w:adjustRightInd/>
        <w:spacing w:line="240" w:lineRule="auto"/>
        <w:ind w:firstLine="420" w:firstLineChars="200"/>
        <w:rPr>
          <w:rFonts w:eastAsia="宋体"/>
        </w:rPr>
        <w:sectPr>
          <w:headerReference r:id="rId21" w:type="default"/>
          <w:footerReference r:id="rId23" w:type="default"/>
          <w:headerReference r:id="rId22" w:type="even"/>
          <w:footerReference r:id="rId24" w:type="even"/>
          <w:pgSz w:w="11906" w:h="16838"/>
          <w:pgMar w:top="1440" w:right="1800" w:bottom="1440" w:left="1800" w:header="851" w:footer="992" w:gutter="0"/>
          <w:cols w:space="425" w:num="1"/>
          <w:docGrid w:linePitch="312" w:charSpace="0"/>
        </w:sectPr>
      </w:pPr>
      <w:r>
        <w:rPr>
          <w:rFonts w:hint="eastAsia" w:eastAsia="宋体"/>
        </w:rPr>
        <w:t>按照第5章所述内容，参照参考文献所列标准和规范，评价工作组收集了项目所在地的自然环境资料及工程设计文件，对治理工程整体安全性做出定性评价，编制部分安全检查表如表A.</w:t>
      </w:r>
      <w:r>
        <w:rPr>
          <w:rFonts w:eastAsia="宋体"/>
        </w:rPr>
        <w:t>1</w:t>
      </w:r>
      <w:r>
        <w:rPr>
          <w:rFonts w:hint="eastAsia" w:eastAsia="宋体"/>
        </w:rPr>
        <w:t>所示。</w:t>
      </w:r>
    </w:p>
    <w:p w14:paraId="5A0E8279">
      <w:pPr>
        <w:adjustRightInd/>
        <w:spacing w:line="240" w:lineRule="auto"/>
        <w:jc w:val="center"/>
        <w:rPr>
          <w:rFonts w:eastAsia="黑体"/>
        </w:rPr>
      </w:pPr>
      <w:r>
        <w:rPr>
          <w:rFonts w:hint="eastAsia" w:eastAsia="黑体"/>
        </w:rPr>
        <w:t>表</w:t>
      </w:r>
      <w:r>
        <w:rPr>
          <w:rFonts w:hint="eastAsia" w:eastAsia="黑体"/>
          <w:b/>
          <w:bCs/>
        </w:rPr>
        <w:t>A</w:t>
      </w:r>
      <w:r>
        <w:rPr>
          <w:rFonts w:hint="eastAsia" w:eastAsia="黑体"/>
        </w:rPr>
        <w:t>.</w:t>
      </w:r>
      <w:r>
        <w:rPr>
          <w:rFonts w:ascii="黑体" w:hAnsi="黑体" w:eastAsia="黑体"/>
        </w:rPr>
        <w:t xml:space="preserve">1 </w:t>
      </w:r>
      <w:r>
        <w:rPr>
          <w:rFonts w:hint="eastAsia" w:eastAsia="黑体"/>
        </w:rPr>
        <w:t>工艺设计安全检查表示例</w:t>
      </w:r>
    </w:p>
    <w:tbl>
      <w:tblPr>
        <w:tblStyle w:val="262"/>
        <w:tblW w:w="568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491"/>
        <w:gridCol w:w="6344"/>
        <w:gridCol w:w="5268"/>
        <w:gridCol w:w="570"/>
        <w:gridCol w:w="2421"/>
      </w:tblGrid>
      <w:tr w14:paraId="63C301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blHeader/>
          <w:jc w:val="center"/>
        </w:trPr>
        <w:tc>
          <w:tcPr>
            <w:tcW w:w="490" w:type="dxa"/>
            <w:vAlign w:val="center"/>
          </w:tcPr>
          <w:p w14:paraId="79B04D05">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序号</w:t>
            </w:r>
          </w:p>
        </w:tc>
        <w:tc>
          <w:tcPr>
            <w:tcW w:w="6315" w:type="dxa"/>
            <w:vAlign w:val="center"/>
          </w:tcPr>
          <w:p w14:paraId="7B87BCB0">
            <w:pPr>
              <w:autoSpaceDE w:val="0"/>
              <w:autoSpaceDN w:val="0"/>
              <w:adjustRightInd/>
              <w:spacing w:line="240" w:lineRule="auto"/>
              <w:jc w:val="center"/>
              <w:rPr>
                <w:rFonts w:eastAsia="宋体" w:cstheme="minorBidi"/>
                <w:spacing w:val="-5"/>
                <w:sz w:val="18"/>
                <w:szCs w:val="18"/>
                <w:lang w:eastAsia="zh-CN"/>
              </w:rPr>
            </w:pPr>
            <w:r>
              <w:rPr>
                <w:rFonts w:hint="eastAsia" w:eastAsia="宋体" w:cstheme="minorBidi"/>
                <w:spacing w:val="-5"/>
                <w:sz w:val="18"/>
                <w:szCs w:val="18"/>
                <w:lang w:eastAsia="zh-CN"/>
              </w:rPr>
              <w:t>检查项目及内容（安全方面）</w:t>
            </w:r>
          </w:p>
        </w:tc>
        <w:tc>
          <w:tcPr>
            <w:tcW w:w="5244" w:type="dxa"/>
            <w:vAlign w:val="center"/>
          </w:tcPr>
          <w:p w14:paraId="215EA02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检查依据</w:t>
            </w:r>
          </w:p>
        </w:tc>
        <w:tc>
          <w:tcPr>
            <w:tcW w:w="567" w:type="dxa"/>
            <w:vAlign w:val="center"/>
          </w:tcPr>
          <w:p w14:paraId="4632C78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结果</w:t>
            </w:r>
          </w:p>
        </w:tc>
        <w:tc>
          <w:tcPr>
            <w:tcW w:w="2410" w:type="dxa"/>
            <w:vAlign w:val="center"/>
          </w:tcPr>
          <w:p w14:paraId="251CFA82">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备注</w:t>
            </w:r>
          </w:p>
        </w:tc>
      </w:tr>
      <w:tr w14:paraId="6316DB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4B27094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1</w:t>
            </w:r>
          </w:p>
        </w:tc>
        <w:tc>
          <w:tcPr>
            <w:tcW w:w="6315" w:type="dxa"/>
            <w:vAlign w:val="center"/>
          </w:tcPr>
          <w:p w14:paraId="339AC8AC">
            <w:pPr>
              <w:autoSpaceDE w:val="0"/>
              <w:autoSpaceDN w:val="0"/>
              <w:adjustRightInd/>
              <w:spacing w:line="240" w:lineRule="auto"/>
              <w:rPr>
                <w:rFonts w:eastAsia="宋体" w:cstheme="minorBidi"/>
                <w:spacing w:val="-3"/>
                <w:sz w:val="18"/>
                <w:szCs w:val="18"/>
                <w:lang w:eastAsia="en-US"/>
              </w:rPr>
            </w:pPr>
            <w:r>
              <w:rPr>
                <w:rFonts w:hint="eastAsia" w:eastAsia="宋体" w:cstheme="minorBidi"/>
                <w:spacing w:val="-3"/>
                <w:sz w:val="18"/>
                <w:szCs w:val="18"/>
                <w:lang w:eastAsia="en-US"/>
              </w:rPr>
              <w:t>法律法规符合性</w:t>
            </w:r>
          </w:p>
        </w:tc>
        <w:tc>
          <w:tcPr>
            <w:tcW w:w="5244" w:type="dxa"/>
            <w:vAlign w:val="center"/>
          </w:tcPr>
          <w:p w14:paraId="541141F4">
            <w:pPr>
              <w:autoSpaceDE w:val="0"/>
              <w:autoSpaceDN w:val="0"/>
              <w:adjustRightInd/>
              <w:spacing w:line="240" w:lineRule="auto"/>
              <w:rPr>
                <w:rFonts w:eastAsia="宋体" w:cstheme="minorBidi"/>
                <w:sz w:val="18"/>
                <w:szCs w:val="18"/>
                <w:lang w:eastAsia="en-US"/>
              </w:rPr>
            </w:pPr>
          </w:p>
        </w:tc>
        <w:tc>
          <w:tcPr>
            <w:tcW w:w="567" w:type="dxa"/>
            <w:vAlign w:val="center"/>
          </w:tcPr>
          <w:p w14:paraId="351C14D1">
            <w:pPr>
              <w:autoSpaceDE w:val="0"/>
              <w:autoSpaceDN w:val="0"/>
              <w:adjustRightInd/>
              <w:spacing w:line="240" w:lineRule="auto"/>
              <w:jc w:val="center"/>
              <w:rPr>
                <w:rFonts w:eastAsia="宋体" w:cstheme="minorBidi"/>
                <w:sz w:val="18"/>
                <w:szCs w:val="18"/>
                <w:lang w:eastAsia="en-US"/>
              </w:rPr>
            </w:pPr>
          </w:p>
        </w:tc>
        <w:tc>
          <w:tcPr>
            <w:tcW w:w="2410" w:type="dxa"/>
            <w:vAlign w:val="center"/>
          </w:tcPr>
          <w:p w14:paraId="11577457">
            <w:pPr>
              <w:autoSpaceDE w:val="0"/>
              <w:autoSpaceDN w:val="0"/>
              <w:adjustRightInd/>
              <w:spacing w:line="240" w:lineRule="auto"/>
              <w:rPr>
                <w:rFonts w:eastAsia="宋体" w:cstheme="minorBidi"/>
                <w:sz w:val="18"/>
                <w:szCs w:val="18"/>
                <w:lang w:eastAsia="en-US"/>
              </w:rPr>
            </w:pPr>
          </w:p>
        </w:tc>
      </w:tr>
      <w:tr w14:paraId="6DA258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7F023D17">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1.1</w:t>
            </w:r>
          </w:p>
        </w:tc>
        <w:tc>
          <w:tcPr>
            <w:tcW w:w="6315" w:type="dxa"/>
            <w:vAlign w:val="center"/>
          </w:tcPr>
          <w:p w14:paraId="13EEA6CD">
            <w:pPr>
              <w:autoSpaceDE w:val="0"/>
              <w:autoSpaceDN w:val="0"/>
              <w:adjustRightInd/>
              <w:spacing w:line="240" w:lineRule="auto"/>
              <w:rPr>
                <w:rFonts w:eastAsia="宋体" w:cstheme="minorBidi"/>
                <w:spacing w:val="-3"/>
                <w:sz w:val="18"/>
                <w:szCs w:val="18"/>
                <w:lang w:eastAsia="zh-CN"/>
              </w:rPr>
            </w:pPr>
            <w:r>
              <w:rPr>
                <w:rFonts w:hint="eastAsia" w:eastAsia="宋体" w:cstheme="minorBidi"/>
                <w:spacing w:val="-3"/>
                <w:sz w:val="18"/>
                <w:szCs w:val="18"/>
                <w:lang w:eastAsia="zh-CN"/>
              </w:rPr>
              <w:t>工艺是否属于国家《淘汰落后安全技术工艺设备目录》?</w:t>
            </w:r>
          </w:p>
        </w:tc>
        <w:tc>
          <w:tcPr>
            <w:tcW w:w="5244" w:type="dxa"/>
            <w:vAlign w:val="center"/>
          </w:tcPr>
          <w:p w14:paraId="4581BB4C">
            <w:pPr>
              <w:autoSpaceDE w:val="0"/>
              <w:autoSpaceDN w:val="0"/>
              <w:adjustRightInd/>
              <w:spacing w:line="240" w:lineRule="auto"/>
              <w:rPr>
                <w:rFonts w:eastAsia="宋体" w:cstheme="minorBidi"/>
                <w:sz w:val="18"/>
                <w:szCs w:val="18"/>
                <w:lang w:eastAsia="zh-CN"/>
              </w:rPr>
            </w:pPr>
          </w:p>
        </w:tc>
        <w:tc>
          <w:tcPr>
            <w:tcW w:w="567" w:type="dxa"/>
            <w:vAlign w:val="center"/>
          </w:tcPr>
          <w:p w14:paraId="1CFB2EA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不属于</w:t>
            </w:r>
          </w:p>
        </w:tc>
        <w:tc>
          <w:tcPr>
            <w:tcW w:w="2410" w:type="dxa"/>
            <w:vAlign w:val="center"/>
          </w:tcPr>
          <w:p w14:paraId="6B3865B2">
            <w:pPr>
              <w:autoSpaceDE w:val="0"/>
              <w:autoSpaceDN w:val="0"/>
              <w:adjustRightInd/>
              <w:spacing w:line="240" w:lineRule="auto"/>
              <w:rPr>
                <w:rFonts w:eastAsia="宋体" w:cstheme="minorBidi"/>
                <w:sz w:val="18"/>
                <w:szCs w:val="18"/>
                <w:lang w:eastAsia="en-US"/>
              </w:rPr>
            </w:pPr>
          </w:p>
        </w:tc>
      </w:tr>
      <w:tr w14:paraId="3FA4A0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083D07BB">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w:t>
            </w:r>
          </w:p>
        </w:tc>
        <w:tc>
          <w:tcPr>
            <w:tcW w:w="6315" w:type="dxa"/>
            <w:vAlign w:val="center"/>
          </w:tcPr>
          <w:p w14:paraId="285E435D">
            <w:pPr>
              <w:autoSpaceDE w:val="0"/>
              <w:autoSpaceDN w:val="0"/>
              <w:adjustRightInd/>
              <w:spacing w:line="240" w:lineRule="auto"/>
              <w:rPr>
                <w:rFonts w:eastAsia="宋体" w:cstheme="minorBidi"/>
                <w:sz w:val="18"/>
                <w:szCs w:val="18"/>
                <w:lang w:eastAsia="en-US"/>
              </w:rPr>
            </w:pPr>
            <w:r>
              <w:rPr>
                <w:rFonts w:hint="eastAsia" w:eastAsia="宋体" w:cstheme="minorBidi"/>
                <w:spacing w:val="-3"/>
                <w:sz w:val="18"/>
                <w:szCs w:val="18"/>
                <w:lang w:eastAsia="en-US"/>
              </w:rPr>
              <w:t>车间布置</w:t>
            </w:r>
          </w:p>
        </w:tc>
        <w:tc>
          <w:tcPr>
            <w:tcW w:w="5244" w:type="dxa"/>
            <w:vAlign w:val="center"/>
          </w:tcPr>
          <w:p w14:paraId="434B03A1">
            <w:pPr>
              <w:autoSpaceDE w:val="0"/>
              <w:autoSpaceDN w:val="0"/>
              <w:adjustRightInd/>
              <w:spacing w:line="240" w:lineRule="auto"/>
              <w:rPr>
                <w:rFonts w:eastAsia="宋体" w:cstheme="minorBidi"/>
                <w:sz w:val="18"/>
                <w:szCs w:val="18"/>
                <w:lang w:eastAsia="en-US"/>
              </w:rPr>
            </w:pPr>
          </w:p>
        </w:tc>
        <w:tc>
          <w:tcPr>
            <w:tcW w:w="567" w:type="dxa"/>
            <w:vAlign w:val="center"/>
          </w:tcPr>
          <w:p w14:paraId="2FD6FDD9">
            <w:pPr>
              <w:autoSpaceDE w:val="0"/>
              <w:autoSpaceDN w:val="0"/>
              <w:adjustRightInd/>
              <w:spacing w:line="240" w:lineRule="auto"/>
              <w:jc w:val="center"/>
              <w:rPr>
                <w:rFonts w:eastAsia="宋体" w:cstheme="minorBidi"/>
                <w:sz w:val="18"/>
                <w:szCs w:val="18"/>
                <w:lang w:eastAsia="en-US"/>
              </w:rPr>
            </w:pPr>
          </w:p>
        </w:tc>
        <w:tc>
          <w:tcPr>
            <w:tcW w:w="2410" w:type="dxa"/>
            <w:vAlign w:val="center"/>
          </w:tcPr>
          <w:p w14:paraId="65D536CF">
            <w:pPr>
              <w:autoSpaceDE w:val="0"/>
              <w:autoSpaceDN w:val="0"/>
              <w:adjustRightInd/>
              <w:spacing w:line="240" w:lineRule="auto"/>
              <w:rPr>
                <w:rFonts w:eastAsia="宋体" w:cstheme="minorBidi"/>
                <w:sz w:val="18"/>
                <w:szCs w:val="18"/>
                <w:lang w:eastAsia="en-US"/>
              </w:rPr>
            </w:pPr>
          </w:p>
        </w:tc>
      </w:tr>
      <w:tr w14:paraId="6EC626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29A4BD86">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2</w:t>
            </w:r>
            <w:r>
              <w:rPr>
                <w:rFonts w:eastAsia="宋体" w:cstheme="minorBidi"/>
                <w:spacing w:val="-5"/>
                <w:sz w:val="18"/>
                <w:szCs w:val="18"/>
                <w:lang w:eastAsia="en-US"/>
              </w:rPr>
              <w:t>.1</w:t>
            </w:r>
          </w:p>
        </w:tc>
        <w:tc>
          <w:tcPr>
            <w:tcW w:w="6315" w:type="dxa"/>
            <w:vAlign w:val="center"/>
          </w:tcPr>
          <w:p w14:paraId="30078457">
            <w:pPr>
              <w:autoSpaceDE w:val="0"/>
              <w:autoSpaceDN w:val="0"/>
              <w:adjustRightInd/>
              <w:spacing w:line="240" w:lineRule="auto"/>
              <w:rPr>
                <w:rFonts w:eastAsia="宋体" w:cstheme="minorBidi"/>
                <w:sz w:val="18"/>
                <w:szCs w:val="18"/>
                <w:lang w:eastAsia="zh-CN"/>
              </w:rPr>
            </w:pPr>
            <w:r>
              <w:rPr>
                <w:rFonts w:hint="eastAsia" w:eastAsia="宋体" w:cstheme="minorBidi"/>
                <w:spacing w:val="6"/>
                <w:sz w:val="18"/>
                <w:szCs w:val="18"/>
                <w:lang w:eastAsia="zh-CN"/>
              </w:rPr>
              <w:t>设备应选择废气扩散、废水排放和废渣堆放对周边环境影响较小的地区。</w:t>
            </w:r>
          </w:p>
        </w:tc>
        <w:tc>
          <w:tcPr>
            <w:tcW w:w="5244" w:type="dxa"/>
            <w:vAlign w:val="center"/>
          </w:tcPr>
          <w:p w14:paraId="2B6CBC19">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GB</w:t>
            </w:r>
            <w:r>
              <w:rPr>
                <w:rFonts w:hint="eastAsia" w:eastAsia="宋体" w:cstheme="minorBidi"/>
                <w:sz w:val="18"/>
                <w:szCs w:val="18"/>
                <w:lang w:eastAsia="zh-CN"/>
              </w:rPr>
              <w:t xml:space="preserve"> </w:t>
            </w:r>
            <w:r>
              <w:rPr>
                <w:rFonts w:eastAsia="宋体" w:cstheme="minorBidi"/>
                <w:sz w:val="18"/>
                <w:szCs w:val="18"/>
                <w:lang w:eastAsia="zh-CN"/>
              </w:rPr>
              <w:t>50984</w:t>
            </w:r>
            <w:r>
              <w:rPr>
                <w:rFonts w:hint="eastAsia" w:eastAsia="宋体" w:cstheme="minorBidi"/>
                <w:sz w:val="18"/>
                <w:szCs w:val="18"/>
                <w:lang w:eastAsia="zh-CN"/>
              </w:rPr>
              <w:t>-</w:t>
            </w:r>
            <w:r>
              <w:rPr>
                <w:rFonts w:eastAsia="宋体" w:cstheme="minorBidi"/>
                <w:sz w:val="18"/>
                <w:szCs w:val="18"/>
                <w:lang w:eastAsia="zh-CN"/>
              </w:rPr>
              <w:t>2014</w:t>
            </w:r>
            <w:r>
              <w:rPr>
                <w:rFonts w:hint="eastAsia" w:eastAsia="宋体" w:cstheme="minorBidi"/>
                <w:sz w:val="18"/>
                <w:szCs w:val="18"/>
                <w:lang w:eastAsia="zh-CN"/>
              </w:rPr>
              <w:t>《石油化工工厂布置设计规范》</w:t>
            </w:r>
          </w:p>
        </w:tc>
        <w:tc>
          <w:tcPr>
            <w:tcW w:w="567" w:type="dxa"/>
            <w:vAlign w:val="center"/>
          </w:tcPr>
          <w:p w14:paraId="0578D14B">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0701E54B">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VOCs</w:t>
            </w:r>
            <w:r>
              <w:rPr>
                <w:rFonts w:hint="eastAsia" w:eastAsia="宋体" w:cstheme="minorBidi"/>
                <w:spacing w:val="-3"/>
                <w:sz w:val="18"/>
                <w:szCs w:val="18"/>
                <w:lang w:eastAsia="zh-CN"/>
              </w:rPr>
              <w:t>治理设备</w:t>
            </w:r>
            <w:r>
              <w:rPr>
                <w:rFonts w:hint="eastAsia" w:eastAsia="宋体" w:cstheme="minorBidi"/>
                <w:spacing w:val="-2"/>
                <w:sz w:val="18"/>
                <w:szCs w:val="18"/>
                <w:lang w:eastAsia="zh-CN"/>
              </w:rPr>
              <w:t>紧邻生产车间，具有符合工业企业厂址规</w:t>
            </w:r>
            <w:r>
              <w:rPr>
                <w:rFonts w:hint="eastAsia" w:eastAsia="宋体" w:cstheme="minorBidi"/>
                <w:spacing w:val="-4"/>
                <w:sz w:val="18"/>
                <w:szCs w:val="18"/>
                <w:lang w:eastAsia="zh-CN"/>
              </w:rPr>
              <w:t>范的先天优势。</w:t>
            </w:r>
          </w:p>
        </w:tc>
      </w:tr>
      <w:tr w14:paraId="1B32AD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42CBFF16">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r>
              <w:rPr>
                <w:rFonts w:eastAsia="宋体" w:cstheme="minorBidi"/>
                <w:spacing w:val="-5"/>
                <w:sz w:val="18"/>
                <w:szCs w:val="18"/>
                <w:lang w:eastAsia="en-US"/>
              </w:rPr>
              <w:t>.2</w:t>
            </w:r>
          </w:p>
        </w:tc>
        <w:tc>
          <w:tcPr>
            <w:tcW w:w="6315" w:type="dxa"/>
            <w:vAlign w:val="center"/>
          </w:tcPr>
          <w:p w14:paraId="2705BCB2">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甲、乙类厂房和甲、乙、丙类仓库内的防火墙</w:t>
            </w:r>
            <w:r>
              <w:rPr>
                <w:rFonts w:eastAsia="宋体" w:cstheme="minorBidi"/>
                <w:spacing w:val="6"/>
                <w:sz w:val="18"/>
                <w:szCs w:val="18"/>
                <w:lang w:eastAsia="zh-CN"/>
              </w:rPr>
              <w:t>,</w:t>
            </w:r>
            <w:r>
              <w:rPr>
                <w:rFonts w:hint="eastAsia" w:eastAsia="宋体" w:cstheme="minorBidi"/>
                <w:spacing w:val="6"/>
                <w:sz w:val="18"/>
                <w:szCs w:val="18"/>
                <w:lang w:eastAsia="zh-CN"/>
              </w:rPr>
              <w:t>其耐火极限不应低于</w:t>
            </w:r>
            <w:r>
              <w:rPr>
                <w:rFonts w:eastAsia="宋体" w:cstheme="minorBidi"/>
                <w:spacing w:val="6"/>
                <w:sz w:val="18"/>
                <w:szCs w:val="18"/>
                <w:lang w:eastAsia="zh-CN"/>
              </w:rPr>
              <w:t>4.00h</w:t>
            </w:r>
            <w:r>
              <w:rPr>
                <w:rFonts w:hint="eastAsia" w:eastAsia="宋体" w:cstheme="minorBidi"/>
                <w:spacing w:val="6"/>
                <w:sz w:val="18"/>
                <w:szCs w:val="18"/>
                <w:lang w:eastAsia="zh-CN"/>
              </w:rPr>
              <w:t>。</w:t>
            </w:r>
          </w:p>
        </w:tc>
        <w:tc>
          <w:tcPr>
            <w:tcW w:w="5244" w:type="dxa"/>
            <w:vAlign w:val="center"/>
          </w:tcPr>
          <w:p w14:paraId="2224BA01">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GB</w:t>
            </w:r>
            <w:r>
              <w:rPr>
                <w:rFonts w:hint="eastAsia" w:eastAsia="宋体" w:cstheme="minorBidi"/>
                <w:sz w:val="18"/>
                <w:szCs w:val="18"/>
                <w:lang w:eastAsia="zh-CN"/>
              </w:rPr>
              <w:t xml:space="preserve"> </w:t>
            </w:r>
            <w:r>
              <w:rPr>
                <w:rFonts w:eastAsia="宋体" w:cstheme="minorBidi"/>
                <w:sz w:val="18"/>
                <w:szCs w:val="18"/>
                <w:lang w:eastAsia="zh-CN"/>
              </w:rPr>
              <w:t>5</w:t>
            </w:r>
            <w:r>
              <w:rPr>
                <w:rFonts w:hint="eastAsia" w:eastAsia="宋体" w:cstheme="minorBidi"/>
                <w:sz w:val="18"/>
                <w:szCs w:val="18"/>
                <w:lang w:eastAsia="zh-CN"/>
              </w:rPr>
              <w:t>5037</w:t>
            </w:r>
            <w:r>
              <w:rPr>
                <w:rFonts w:eastAsia="宋体" w:cstheme="minorBidi"/>
                <w:sz w:val="18"/>
                <w:szCs w:val="18"/>
                <w:lang w:eastAsia="zh-CN"/>
              </w:rPr>
              <w:t>-2</w:t>
            </w:r>
            <w:r>
              <w:rPr>
                <w:rFonts w:hint="eastAsia" w:eastAsia="宋体" w:cstheme="minorBidi"/>
                <w:sz w:val="18"/>
                <w:szCs w:val="18"/>
                <w:lang w:eastAsia="zh-CN"/>
              </w:rPr>
              <w:t>022《建筑防火通用规范》第6.1.3条</w:t>
            </w:r>
          </w:p>
        </w:tc>
        <w:tc>
          <w:tcPr>
            <w:tcW w:w="567" w:type="dxa"/>
            <w:vAlign w:val="center"/>
          </w:tcPr>
          <w:p w14:paraId="76007AD2">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0B74CEEA">
            <w:pPr>
              <w:autoSpaceDE w:val="0"/>
              <w:autoSpaceDN w:val="0"/>
              <w:adjustRightInd/>
              <w:spacing w:line="240" w:lineRule="auto"/>
              <w:rPr>
                <w:rFonts w:eastAsia="宋体" w:cstheme="minorBidi"/>
                <w:sz w:val="18"/>
                <w:szCs w:val="18"/>
                <w:lang w:eastAsia="en-US"/>
              </w:rPr>
            </w:pPr>
          </w:p>
        </w:tc>
      </w:tr>
      <w:tr w14:paraId="4D0F82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0242F75B">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r>
              <w:rPr>
                <w:rFonts w:eastAsia="宋体" w:cstheme="minorBidi"/>
                <w:spacing w:val="-5"/>
                <w:sz w:val="18"/>
                <w:szCs w:val="18"/>
                <w:lang w:eastAsia="en-US"/>
              </w:rPr>
              <w:t>.3</w:t>
            </w:r>
          </w:p>
        </w:tc>
        <w:tc>
          <w:tcPr>
            <w:tcW w:w="6315" w:type="dxa"/>
            <w:vAlign w:val="center"/>
          </w:tcPr>
          <w:p w14:paraId="5E181C06">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当厂房建筑高度不大于</w:t>
            </w:r>
            <w:r>
              <w:rPr>
                <w:rFonts w:eastAsia="宋体" w:cstheme="minorBidi"/>
                <w:spacing w:val="6"/>
                <w:sz w:val="18"/>
                <w:szCs w:val="18"/>
                <w:lang w:eastAsia="zh-CN"/>
              </w:rPr>
              <w:t>7m</w:t>
            </w:r>
            <w:r>
              <w:rPr>
                <w:rFonts w:hint="eastAsia" w:eastAsia="宋体" w:cstheme="minorBidi"/>
                <w:spacing w:val="6"/>
                <w:sz w:val="18"/>
                <w:szCs w:val="18"/>
                <w:lang w:eastAsia="zh-CN"/>
              </w:rPr>
              <w:t>时</w:t>
            </w:r>
            <w:r>
              <w:rPr>
                <w:rFonts w:eastAsia="宋体" w:cstheme="minorBidi"/>
                <w:spacing w:val="6"/>
                <w:sz w:val="18"/>
                <w:szCs w:val="18"/>
                <w:lang w:eastAsia="zh-CN"/>
              </w:rPr>
              <w:t>,</w:t>
            </w:r>
            <w:r>
              <w:rPr>
                <w:rFonts w:hint="eastAsia" w:eastAsia="宋体" w:cstheme="minorBidi"/>
                <w:spacing w:val="6"/>
                <w:sz w:val="18"/>
                <w:szCs w:val="18"/>
                <w:lang w:eastAsia="zh-CN"/>
              </w:rPr>
              <w:t>组内厂房之间的防火间距不应小于</w:t>
            </w:r>
            <w:r>
              <w:rPr>
                <w:rFonts w:eastAsia="宋体" w:cstheme="minorBidi"/>
                <w:spacing w:val="6"/>
                <w:sz w:val="18"/>
                <w:szCs w:val="18"/>
                <w:lang w:eastAsia="zh-CN"/>
              </w:rPr>
              <w:t>4m</w:t>
            </w:r>
            <w:r>
              <w:rPr>
                <w:rFonts w:hint="eastAsia" w:eastAsia="宋体" w:cstheme="minorBidi"/>
                <w:spacing w:val="6"/>
                <w:sz w:val="18"/>
                <w:szCs w:val="18"/>
                <w:lang w:eastAsia="zh-CN"/>
              </w:rPr>
              <w:t>；当厂房建筑高度大于</w:t>
            </w:r>
            <w:r>
              <w:rPr>
                <w:rFonts w:eastAsia="宋体" w:cstheme="minorBidi"/>
                <w:spacing w:val="6"/>
                <w:sz w:val="18"/>
                <w:szCs w:val="18"/>
                <w:lang w:eastAsia="zh-CN"/>
              </w:rPr>
              <w:t>7m</w:t>
            </w:r>
            <w:r>
              <w:rPr>
                <w:rFonts w:hint="eastAsia" w:eastAsia="宋体" w:cstheme="minorBidi"/>
                <w:spacing w:val="6"/>
                <w:sz w:val="18"/>
                <w:szCs w:val="18"/>
                <w:lang w:eastAsia="zh-CN"/>
              </w:rPr>
              <w:t>时</w:t>
            </w:r>
            <w:r>
              <w:rPr>
                <w:rFonts w:eastAsia="宋体" w:cstheme="minorBidi"/>
                <w:spacing w:val="6"/>
                <w:sz w:val="18"/>
                <w:szCs w:val="18"/>
                <w:lang w:eastAsia="zh-CN"/>
              </w:rPr>
              <w:t>,</w:t>
            </w:r>
            <w:r>
              <w:rPr>
                <w:rFonts w:hint="eastAsia" w:eastAsia="宋体" w:cstheme="minorBidi"/>
                <w:spacing w:val="6"/>
                <w:sz w:val="18"/>
                <w:szCs w:val="18"/>
                <w:lang w:eastAsia="zh-CN"/>
              </w:rPr>
              <w:t>组内厂房之间的防火间距不应小于</w:t>
            </w:r>
            <w:r>
              <w:rPr>
                <w:rFonts w:eastAsia="宋体" w:cstheme="minorBidi"/>
                <w:spacing w:val="6"/>
                <w:sz w:val="18"/>
                <w:szCs w:val="18"/>
                <w:lang w:eastAsia="zh-CN"/>
              </w:rPr>
              <w:t>6m</w:t>
            </w:r>
            <w:r>
              <w:rPr>
                <w:rFonts w:hint="eastAsia" w:eastAsia="宋体" w:cstheme="minorBidi"/>
                <w:spacing w:val="6"/>
                <w:sz w:val="18"/>
                <w:szCs w:val="18"/>
                <w:lang w:eastAsia="zh-CN"/>
              </w:rPr>
              <w:t>。</w:t>
            </w:r>
          </w:p>
        </w:tc>
        <w:tc>
          <w:tcPr>
            <w:tcW w:w="5244" w:type="dxa"/>
            <w:vAlign w:val="center"/>
          </w:tcPr>
          <w:p w14:paraId="5DF7F456">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GB</w:t>
            </w:r>
            <w:r>
              <w:rPr>
                <w:rFonts w:hint="eastAsia" w:eastAsia="宋体" w:cstheme="minorBidi"/>
                <w:sz w:val="18"/>
                <w:szCs w:val="18"/>
                <w:lang w:eastAsia="zh-CN"/>
              </w:rPr>
              <w:t xml:space="preserve"> </w:t>
            </w:r>
            <w:r>
              <w:rPr>
                <w:rFonts w:eastAsia="宋体" w:cstheme="minorBidi"/>
                <w:sz w:val="18"/>
                <w:szCs w:val="18"/>
                <w:lang w:eastAsia="zh-CN"/>
              </w:rPr>
              <w:t>5</w:t>
            </w:r>
            <w:r>
              <w:rPr>
                <w:rFonts w:hint="eastAsia" w:eastAsia="宋体" w:cstheme="minorBidi"/>
                <w:sz w:val="18"/>
                <w:szCs w:val="18"/>
                <w:lang w:eastAsia="zh-CN"/>
              </w:rPr>
              <w:t>0016</w:t>
            </w:r>
            <w:r>
              <w:rPr>
                <w:rFonts w:eastAsia="宋体" w:cstheme="minorBidi"/>
                <w:sz w:val="18"/>
                <w:szCs w:val="18"/>
                <w:lang w:eastAsia="zh-CN"/>
              </w:rPr>
              <w:t>-20</w:t>
            </w:r>
            <w:r>
              <w:rPr>
                <w:rFonts w:hint="eastAsia" w:eastAsia="宋体" w:cstheme="minorBidi"/>
                <w:sz w:val="18"/>
                <w:szCs w:val="18"/>
                <w:lang w:eastAsia="zh-CN"/>
              </w:rPr>
              <w:t>14《建筑设计防火规范（</w:t>
            </w:r>
            <w:r>
              <w:rPr>
                <w:rFonts w:eastAsia="宋体" w:cstheme="minorBidi"/>
                <w:sz w:val="18"/>
                <w:szCs w:val="18"/>
                <w:lang w:eastAsia="zh-CN"/>
              </w:rPr>
              <w:t>2018</w:t>
            </w:r>
            <w:r>
              <w:rPr>
                <w:rFonts w:hint="eastAsia" w:eastAsia="宋体" w:cstheme="minorBidi"/>
                <w:sz w:val="18"/>
                <w:szCs w:val="18"/>
                <w:lang w:eastAsia="zh-CN"/>
              </w:rPr>
              <w:t>年版）</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3.4.8</w:t>
            </w:r>
            <w:r>
              <w:rPr>
                <w:rFonts w:hint="eastAsia" w:eastAsia="宋体" w:cstheme="minorBidi"/>
                <w:sz w:val="18"/>
                <w:szCs w:val="18"/>
                <w:lang w:eastAsia="zh-CN"/>
              </w:rPr>
              <w:t>条</w:t>
            </w:r>
          </w:p>
        </w:tc>
        <w:tc>
          <w:tcPr>
            <w:tcW w:w="567" w:type="dxa"/>
            <w:vAlign w:val="center"/>
          </w:tcPr>
          <w:p w14:paraId="0C657624">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不符合</w:t>
            </w:r>
          </w:p>
        </w:tc>
        <w:tc>
          <w:tcPr>
            <w:tcW w:w="2410" w:type="dxa"/>
            <w:vAlign w:val="center"/>
          </w:tcPr>
          <w:p w14:paraId="2B71EFF6">
            <w:pPr>
              <w:autoSpaceDE w:val="0"/>
              <w:autoSpaceDN w:val="0"/>
              <w:adjustRightInd/>
              <w:spacing w:line="240" w:lineRule="auto"/>
              <w:rPr>
                <w:rFonts w:eastAsia="宋体" w:cstheme="minorBidi"/>
                <w:sz w:val="18"/>
                <w:szCs w:val="18"/>
                <w:lang w:eastAsia="en-US"/>
              </w:rPr>
            </w:pPr>
            <w:r>
              <w:rPr>
                <w:rFonts w:hint="eastAsia" w:eastAsia="宋体" w:cstheme="minorBidi"/>
                <w:sz w:val="18"/>
                <w:szCs w:val="18"/>
                <w:lang w:eastAsia="zh-CN"/>
              </w:rPr>
              <w:t>排放车间建筑高于</w:t>
            </w:r>
            <w:r>
              <w:rPr>
                <w:rFonts w:eastAsia="宋体" w:cstheme="minorBidi"/>
                <w:sz w:val="18"/>
                <w:szCs w:val="18"/>
                <w:lang w:eastAsia="zh-CN"/>
              </w:rPr>
              <w:t>7m,</w:t>
            </w:r>
            <w:r>
              <w:rPr>
                <w:rFonts w:hint="eastAsia" w:eastAsia="宋体" w:cstheme="minorBidi"/>
                <w:sz w:val="18"/>
                <w:szCs w:val="18"/>
                <w:lang w:eastAsia="zh-CN"/>
              </w:rPr>
              <w:t>而治理厂房与生产车间距离仅为</w:t>
            </w:r>
            <w:r>
              <w:rPr>
                <w:rFonts w:eastAsia="宋体" w:cstheme="minorBidi"/>
                <w:sz w:val="18"/>
                <w:szCs w:val="18"/>
                <w:lang w:eastAsia="zh-CN"/>
              </w:rPr>
              <w:t>4m</w:t>
            </w:r>
            <w:r>
              <w:rPr>
                <w:rFonts w:hint="eastAsia" w:eastAsia="宋体" w:cstheme="minorBidi"/>
                <w:sz w:val="18"/>
                <w:szCs w:val="18"/>
                <w:lang w:eastAsia="zh-CN"/>
              </w:rPr>
              <w:t>。</w:t>
            </w:r>
            <w:r>
              <w:rPr>
                <w:rFonts w:hint="eastAsia" w:eastAsia="宋体" w:cstheme="minorBidi"/>
                <w:sz w:val="18"/>
                <w:szCs w:val="18"/>
                <w:lang w:eastAsia="en-US"/>
              </w:rPr>
              <w:t>建议调整布局。</w:t>
            </w:r>
          </w:p>
        </w:tc>
      </w:tr>
      <w:tr w14:paraId="3B4231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671391FC">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3</w:t>
            </w:r>
          </w:p>
        </w:tc>
        <w:tc>
          <w:tcPr>
            <w:tcW w:w="6315" w:type="dxa"/>
            <w:vAlign w:val="center"/>
          </w:tcPr>
          <w:p w14:paraId="74D46A87">
            <w:pPr>
              <w:autoSpaceDE w:val="0"/>
              <w:autoSpaceDN w:val="0"/>
              <w:adjustRightInd/>
              <w:spacing w:line="240" w:lineRule="auto"/>
              <w:rPr>
                <w:rFonts w:eastAsia="宋体" w:cstheme="minorBidi"/>
                <w:spacing w:val="6"/>
                <w:sz w:val="18"/>
                <w:szCs w:val="18"/>
                <w:lang w:eastAsia="en-US"/>
              </w:rPr>
            </w:pPr>
            <w:r>
              <w:rPr>
                <w:rFonts w:hint="eastAsia" w:eastAsia="宋体" w:cstheme="minorBidi"/>
                <w:spacing w:val="6"/>
                <w:sz w:val="18"/>
                <w:szCs w:val="18"/>
                <w:lang w:eastAsia="en-US"/>
              </w:rPr>
              <w:t>自然环境</w:t>
            </w:r>
          </w:p>
        </w:tc>
        <w:tc>
          <w:tcPr>
            <w:tcW w:w="5244" w:type="dxa"/>
            <w:vAlign w:val="center"/>
          </w:tcPr>
          <w:p w14:paraId="1407B229">
            <w:pPr>
              <w:autoSpaceDE w:val="0"/>
              <w:autoSpaceDN w:val="0"/>
              <w:adjustRightInd/>
              <w:spacing w:line="240" w:lineRule="auto"/>
              <w:rPr>
                <w:rFonts w:eastAsia="宋体" w:cstheme="minorBidi"/>
                <w:sz w:val="18"/>
                <w:szCs w:val="18"/>
                <w:lang w:eastAsia="en-US"/>
              </w:rPr>
            </w:pPr>
          </w:p>
        </w:tc>
        <w:tc>
          <w:tcPr>
            <w:tcW w:w="567" w:type="dxa"/>
            <w:vAlign w:val="center"/>
          </w:tcPr>
          <w:p w14:paraId="064A7EC7">
            <w:pPr>
              <w:autoSpaceDE w:val="0"/>
              <w:autoSpaceDN w:val="0"/>
              <w:adjustRightInd/>
              <w:spacing w:line="240" w:lineRule="auto"/>
              <w:jc w:val="center"/>
              <w:rPr>
                <w:rFonts w:eastAsia="宋体" w:cstheme="minorBidi"/>
                <w:sz w:val="18"/>
                <w:szCs w:val="18"/>
                <w:lang w:eastAsia="en-US"/>
              </w:rPr>
            </w:pPr>
          </w:p>
        </w:tc>
        <w:tc>
          <w:tcPr>
            <w:tcW w:w="2410" w:type="dxa"/>
            <w:vAlign w:val="center"/>
          </w:tcPr>
          <w:p w14:paraId="72EE4E63">
            <w:pPr>
              <w:autoSpaceDE w:val="0"/>
              <w:autoSpaceDN w:val="0"/>
              <w:adjustRightInd/>
              <w:spacing w:line="240" w:lineRule="auto"/>
              <w:rPr>
                <w:rFonts w:eastAsia="宋体" w:cstheme="minorBidi"/>
                <w:sz w:val="18"/>
                <w:szCs w:val="18"/>
                <w:lang w:eastAsia="en-US"/>
              </w:rPr>
            </w:pPr>
          </w:p>
        </w:tc>
      </w:tr>
      <w:tr w14:paraId="4BE916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7579F5CB">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3</w:t>
            </w:r>
            <w:r>
              <w:rPr>
                <w:rFonts w:eastAsia="宋体" w:cstheme="minorBidi"/>
                <w:spacing w:val="-5"/>
                <w:sz w:val="18"/>
                <w:szCs w:val="18"/>
                <w:lang w:eastAsia="en-US"/>
              </w:rPr>
              <w:t>.1</w:t>
            </w:r>
          </w:p>
        </w:tc>
        <w:tc>
          <w:tcPr>
            <w:tcW w:w="6315" w:type="dxa"/>
            <w:vAlign w:val="center"/>
          </w:tcPr>
          <w:p w14:paraId="62D7756A">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防爆电气设备及其安装附件应符周围环境不同条件对电器设备的要求</w:t>
            </w:r>
          </w:p>
        </w:tc>
        <w:tc>
          <w:tcPr>
            <w:tcW w:w="5244" w:type="dxa"/>
            <w:vAlign w:val="center"/>
          </w:tcPr>
          <w:p w14:paraId="7EC04955">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 xml:space="preserve">GB 50058-2014 </w:t>
            </w:r>
            <w:r>
              <w:rPr>
                <w:rFonts w:hint="eastAsia" w:eastAsia="宋体" w:cstheme="minorBidi"/>
                <w:sz w:val="18"/>
                <w:szCs w:val="18"/>
                <w:lang w:eastAsia="zh-CN"/>
              </w:rPr>
              <w:t>《爆炸危险环境电力装置设计规范》第</w:t>
            </w:r>
            <w:r>
              <w:rPr>
                <w:rFonts w:eastAsia="宋体" w:cstheme="minorBidi"/>
                <w:sz w:val="18"/>
                <w:szCs w:val="18"/>
                <w:lang w:eastAsia="zh-CN"/>
              </w:rPr>
              <w:t xml:space="preserve"> 4.3.1 </w:t>
            </w:r>
            <w:r>
              <w:rPr>
                <w:rFonts w:hint="eastAsia" w:eastAsia="宋体" w:cstheme="minorBidi"/>
                <w:sz w:val="18"/>
                <w:szCs w:val="18"/>
                <w:lang w:eastAsia="zh-CN"/>
              </w:rPr>
              <w:t>条</w:t>
            </w:r>
          </w:p>
        </w:tc>
        <w:tc>
          <w:tcPr>
            <w:tcW w:w="567" w:type="dxa"/>
            <w:vAlign w:val="center"/>
          </w:tcPr>
          <w:p w14:paraId="31CA3C5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36789B42">
            <w:pPr>
              <w:autoSpaceDE w:val="0"/>
              <w:autoSpaceDN w:val="0"/>
              <w:adjustRightInd/>
              <w:spacing w:line="240" w:lineRule="auto"/>
              <w:rPr>
                <w:rFonts w:eastAsia="宋体" w:cstheme="minorBidi"/>
                <w:sz w:val="18"/>
                <w:szCs w:val="18"/>
                <w:lang w:eastAsia="en-US"/>
              </w:rPr>
            </w:pPr>
          </w:p>
        </w:tc>
      </w:tr>
      <w:tr w14:paraId="04A536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481BCE66">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6315" w:type="dxa"/>
            <w:vAlign w:val="center"/>
          </w:tcPr>
          <w:p w14:paraId="6DC9ED6D">
            <w:pPr>
              <w:autoSpaceDE w:val="0"/>
              <w:autoSpaceDN w:val="0"/>
              <w:adjustRightInd/>
              <w:spacing w:line="240" w:lineRule="auto"/>
              <w:rPr>
                <w:rFonts w:eastAsia="宋体" w:cstheme="minorBidi"/>
                <w:spacing w:val="6"/>
                <w:sz w:val="18"/>
                <w:szCs w:val="18"/>
                <w:lang w:eastAsia="en-US"/>
              </w:rPr>
            </w:pPr>
            <w:r>
              <w:rPr>
                <w:rFonts w:hint="eastAsia" w:eastAsia="宋体" w:cstheme="minorBidi"/>
                <w:spacing w:val="6"/>
                <w:sz w:val="18"/>
                <w:szCs w:val="18"/>
                <w:lang w:eastAsia="en-US"/>
              </w:rPr>
              <w:t>工艺设计</w:t>
            </w:r>
          </w:p>
        </w:tc>
        <w:tc>
          <w:tcPr>
            <w:tcW w:w="5244" w:type="dxa"/>
            <w:vAlign w:val="center"/>
          </w:tcPr>
          <w:p w14:paraId="76A66EA6">
            <w:pPr>
              <w:autoSpaceDE w:val="0"/>
              <w:autoSpaceDN w:val="0"/>
              <w:adjustRightInd/>
              <w:spacing w:line="240" w:lineRule="auto"/>
              <w:rPr>
                <w:rFonts w:eastAsia="宋体" w:cstheme="minorBidi"/>
                <w:sz w:val="18"/>
                <w:szCs w:val="18"/>
                <w:lang w:eastAsia="en-US"/>
              </w:rPr>
            </w:pPr>
          </w:p>
        </w:tc>
        <w:tc>
          <w:tcPr>
            <w:tcW w:w="567" w:type="dxa"/>
            <w:vAlign w:val="center"/>
          </w:tcPr>
          <w:p w14:paraId="69EFC07A">
            <w:pPr>
              <w:autoSpaceDE w:val="0"/>
              <w:autoSpaceDN w:val="0"/>
              <w:adjustRightInd/>
              <w:spacing w:line="240" w:lineRule="auto"/>
              <w:jc w:val="center"/>
              <w:rPr>
                <w:rFonts w:eastAsia="宋体" w:cstheme="minorBidi"/>
                <w:sz w:val="18"/>
                <w:szCs w:val="18"/>
                <w:lang w:eastAsia="en-US"/>
              </w:rPr>
            </w:pPr>
          </w:p>
        </w:tc>
        <w:tc>
          <w:tcPr>
            <w:tcW w:w="2410" w:type="dxa"/>
            <w:vAlign w:val="center"/>
          </w:tcPr>
          <w:p w14:paraId="2DB7F0FF">
            <w:pPr>
              <w:autoSpaceDE w:val="0"/>
              <w:autoSpaceDN w:val="0"/>
              <w:adjustRightInd/>
              <w:spacing w:line="240" w:lineRule="auto"/>
              <w:rPr>
                <w:rFonts w:eastAsia="宋体" w:cstheme="minorBidi"/>
                <w:sz w:val="18"/>
                <w:szCs w:val="18"/>
                <w:lang w:eastAsia="en-US"/>
              </w:rPr>
            </w:pPr>
          </w:p>
        </w:tc>
      </w:tr>
      <w:tr w14:paraId="0C7020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513A4A6A">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r>
              <w:rPr>
                <w:rFonts w:eastAsia="宋体" w:cstheme="minorBidi"/>
                <w:spacing w:val="-5"/>
                <w:sz w:val="18"/>
                <w:szCs w:val="18"/>
                <w:lang w:eastAsia="en-US"/>
              </w:rPr>
              <w:t>.1</w:t>
            </w:r>
          </w:p>
        </w:tc>
        <w:tc>
          <w:tcPr>
            <w:tcW w:w="6315" w:type="dxa"/>
            <w:vAlign w:val="center"/>
          </w:tcPr>
          <w:p w14:paraId="4445B68C">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治理工程的处理能力应根据废气的处理量确定</w:t>
            </w:r>
            <w:r>
              <w:rPr>
                <w:rFonts w:eastAsia="宋体" w:cstheme="minorBidi"/>
                <w:spacing w:val="6"/>
                <w:sz w:val="18"/>
                <w:szCs w:val="18"/>
                <w:lang w:eastAsia="zh-CN"/>
              </w:rPr>
              <w:t>,</w:t>
            </w:r>
            <w:r>
              <w:rPr>
                <w:rFonts w:hint="eastAsia" w:eastAsia="宋体" w:cstheme="minorBidi"/>
                <w:spacing w:val="6"/>
                <w:sz w:val="18"/>
                <w:szCs w:val="18"/>
                <w:lang w:eastAsia="zh-CN"/>
              </w:rPr>
              <w:t>设计风量宜按照最大废气排放量的</w:t>
            </w:r>
            <w:r>
              <w:rPr>
                <w:rFonts w:eastAsia="宋体" w:cstheme="minorBidi"/>
                <w:spacing w:val="6"/>
                <w:sz w:val="18"/>
                <w:szCs w:val="18"/>
                <w:lang w:eastAsia="zh-CN"/>
              </w:rPr>
              <w:t>120%</w:t>
            </w:r>
            <w:r>
              <w:rPr>
                <w:rFonts w:hint="eastAsia" w:eastAsia="宋体" w:cstheme="minorBidi"/>
                <w:spacing w:val="6"/>
                <w:sz w:val="18"/>
                <w:szCs w:val="18"/>
                <w:lang w:eastAsia="zh-CN"/>
              </w:rPr>
              <w:t>进行设计。</w:t>
            </w:r>
          </w:p>
        </w:tc>
        <w:tc>
          <w:tcPr>
            <w:tcW w:w="5244" w:type="dxa"/>
            <w:vAlign w:val="center"/>
          </w:tcPr>
          <w:p w14:paraId="4179043B">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w:t>
            </w:r>
            <w:r>
              <w:rPr>
                <w:rFonts w:hint="eastAsia" w:eastAsia="宋体" w:cstheme="minorBidi"/>
                <w:sz w:val="18"/>
                <w:szCs w:val="18"/>
                <w:lang w:eastAsia="zh-CN"/>
              </w:rPr>
              <w:t xml:space="preserve"> </w:t>
            </w:r>
            <w:r>
              <w:rPr>
                <w:rFonts w:eastAsia="宋体" w:cstheme="minorBidi"/>
                <w:sz w:val="18"/>
                <w:szCs w:val="18"/>
                <w:lang w:eastAsia="zh-CN"/>
              </w:rPr>
              <w:t>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6.1.2</w:t>
            </w:r>
            <w:r>
              <w:rPr>
                <w:rFonts w:hint="eastAsia" w:eastAsia="宋体" w:cstheme="minorBidi"/>
                <w:sz w:val="18"/>
                <w:szCs w:val="18"/>
                <w:lang w:eastAsia="zh-CN"/>
              </w:rPr>
              <w:t>条</w:t>
            </w:r>
          </w:p>
        </w:tc>
        <w:tc>
          <w:tcPr>
            <w:tcW w:w="567" w:type="dxa"/>
            <w:vAlign w:val="center"/>
          </w:tcPr>
          <w:p w14:paraId="5AA4307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67E30CD4">
            <w:pPr>
              <w:autoSpaceDE w:val="0"/>
              <w:autoSpaceDN w:val="0"/>
              <w:adjustRightInd/>
              <w:spacing w:line="240" w:lineRule="auto"/>
              <w:rPr>
                <w:rFonts w:eastAsia="宋体" w:cstheme="minorBidi"/>
                <w:sz w:val="18"/>
                <w:szCs w:val="18"/>
                <w:lang w:eastAsia="zh-CN"/>
              </w:rPr>
            </w:pPr>
            <w:r>
              <w:rPr>
                <w:rFonts w:hint="eastAsia" w:eastAsia="宋体" w:cstheme="minorBidi"/>
                <w:sz w:val="18"/>
                <w:szCs w:val="18"/>
                <w:lang w:eastAsia="zh-CN"/>
              </w:rPr>
              <w:t>排放企业排放总风量为</w:t>
            </w:r>
            <w:r>
              <w:rPr>
                <w:rFonts w:eastAsia="宋体" w:cstheme="minorBidi"/>
                <w:sz w:val="18"/>
                <w:szCs w:val="18"/>
                <w:lang w:eastAsia="zh-CN"/>
              </w:rPr>
              <w:t>39932 m</w:t>
            </w:r>
            <w:r>
              <w:rPr>
                <w:rFonts w:eastAsia="宋体" w:cstheme="minorBidi"/>
                <w:sz w:val="18"/>
                <w:szCs w:val="18"/>
                <w:vertAlign w:val="superscript"/>
                <w:lang w:eastAsia="zh-CN"/>
              </w:rPr>
              <w:t>3</w:t>
            </w:r>
            <w:r>
              <w:rPr>
                <w:rFonts w:eastAsia="宋体" w:cstheme="minorBidi"/>
                <w:sz w:val="18"/>
                <w:szCs w:val="18"/>
                <w:lang w:eastAsia="zh-CN"/>
              </w:rPr>
              <w:t>/h</w:t>
            </w:r>
            <w:r>
              <w:rPr>
                <w:rFonts w:hint="eastAsia" w:eastAsia="宋体" w:cstheme="minorBidi"/>
                <w:sz w:val="18"/>
                <w:szCs w:val="18"/>
                <w:lang w:eastAsia="zh-CN"/>
              </w:rPr>
              <w:t>，达到最大排放量的</w:t>
            </w:r>
            <w:r>
              <w:rPr>
                <w:rFonts w:eastAsia="宋体" w:cstheme="minorBidi"/>
                <w:sz w:val="18"/>
                <w:szCs w:val="18"/>
                <w:lang w:eastAsia="zh-CN"/>
              </w:rPr>
              <w:t>120%</w:t>
            </w:r>
            <w:r>
              <w:rPr>
                <w:rFonts w:hint="eastAsia" w:eastAsia="宋体" w:cstheme="minorBidi"/>
                <w:sz w:val="18"/>
                <w:szCs w:val="18"/>
                <w:lang w:eastAsia="zh-CN"/>
              </w:rPr>
              <w:t>。</w:t>
            </w:r>
          </w:p>
        </w:tc>
      </w:tr>
      <w:tr w14:paraId="0C2105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449D542E">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r>
              <w:rPr>
                <w:rFonts w:eastAsia="宋体" w:cstheme="minorBidi"/>
                <w:spacing w:val="-5"/>
                <w:sz w:val="18"/>
                <w:szCs w:val="18"/>
                <w:lang w:eastAsia="en-US"/>
              </w:rPr>
              <w:t>.2</w:t>
            </w:r>
          </w:p>
        </w:tc>
        <w:tc>
          <w:tcPr>
            <w:tcW w:w="6315" w:type="dxa"/>
            <w:vAlign w:val="center"/>
          </w:tcPr>
          <w:p w14:paraId="62B340D3">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在吸附操作周期内</w:t>
            </w:r>
            <w:r>
              <w:rPr>
                <w:rFonts w:eastAsia="宋体" w:cstheme="minorBidi"/>
                <w:spacing w:val="6"/>
                <w:sz w:val="18"/>
                <w:szCs w:val="18"/>
                <w:lang w:eastAsia="zh-CN"/>
              </w:rPr>
              <w:t>,</w:t>
            </w:r>
            <w:r>
              <w:rPr>
                <w:rFonts w:hint="eastAsia" w:eastAsia="宋体" w:cstheme="minorBidi"/>
                <w:spacing w:val="6"/>
                <w:sz w:val="18"/>
                <w:szCs w:val="18"/>
                <w:lang w:eastAsia="zh-CN"/>
              </w:rPr>
              <w:t>吸附了有机气体后吸附床内的温度应低于</w:t>
            </w:r>
            <w:r>
              <w:rPr>
                <w:rFonts w:eastAsia="宋体" w:cstheme="minorBidi"/>
                <w:spacing w:val="6"/>
                <w:sz w:val="18"/>
                <w:szCs w:val="18"/>
                <w:lang w:eastAsia="zh-CN"/>
              </w:rPr>
              <w:t>83</w:t>
            </w:r>
            <w:r>
              <w:rPr>
                <w:rFonts w:hint="eastAsia" w:eastAsia="宋体" w:cstheme="minorBidi"/>
                <w:spacing w:val="6"/>
                <w:sz w:val="18"/>
                <w:szCs w:val="18"/>
                <w:lang w:eastAsia="zh-CN"/>
              </w:rPr>
              <w:t>℃。当吸附装置内的温度超过</w:t>
            </w:r>
            <w:r>
              <w:rPr>
                <w:rFonts w:eastAsia="宋体" w:cstheme="minorBidi"/>
                <w:spacing w:val="6"/>
                <w:sz w:val="18"/>
                <w:szCs w:val="18"/>
                <w:lang w:eastAsia="zh-CN"/>
              </w:rPr>
              <w:t>83</w:t>
            </w:r>
            <w:r>
              <w:rPr>
                <w:rFonts w:hint="eastAsia" w:eastAsia="宋体" w:cstheme="minorBidi"/>
                <w:spacing w:val="6"/>
                <w:sz w:val="18"/>
                <w:szCs w:val="18"/>
                <w:lang w:eastAsia="zh-CN"/>
              </w:rPr>
              <w:t>℃时</w:t>
            </w:r>
            <w:r>
              <w:rPr>
                <w:rFonts w:eastAsia="宋体" w:cstheme="minorBidi"/>
                <w:spacing w:val="6"/>
                <w:sz w:val="18"/>
                <w:szCs w:val="18"/>
                <w:lang w:eastAsia="zh-CN"/>
              </w:rPr>
              <w:t>,</w:t>
            </w:r>
            <w:r>
              <w:rPr>
                <w:rFonts w:hint="eastAsia" w:eastAsia="宋体" w:cstheme="minorBidi"/>
                <w:spacing w:val="6"/>
                <w:sz w:val="18"/>
                <w:szCs w:val="18"/>
                <w:lang w:eastAsia="zh-CN"/>
              </w:rPr>
              <w:t>应能自动报警</w:t>
            </w:r>
            <w:r>
              <w:rPr>
                <w:rFonts w:eastAsia="宋体" w:cstheme="minorBidi"/>
                <w:spacing w:val="6"/>
                <w:sz w:val="18"/>
                <w:szCs w:val="18"/>
                <w:lang w:eastAsia="zh-CN"/>
              </w:rPr>
              <w:t>,</w:t>
            </w:r>
            <w:r>
              <w:rPr>
                <w:rFonts w:hint="eastAsia" w:eastAsia="宋体" w:cstheme="minorBidi"/>
                <w:spacing w:val="6"/>
                <w:sz w:val="18"/>
                <w:szCs w:val="18"/>
                <w:lang w:eastAsia="zh-CN"/>
              </w:rPr>
              <w:t>并立即启动降温装置。</w:t>
            </w:r>
          </w:p>
        </w:tc>
        <w:tc>
          <w:tcPr>
            <w:tcW w:w="5244" w:type="dxa"/>
            <w:vAlign w:val="center"/>
          </w:tcPr>
          <w:p w14:paraId="11CACFDF">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w:t>
            </w:r>
            <w:r>
              <w:rPr>
                <w:rFonts w:hint="eastAsia" w:eastAsia="宋体" w:cstheme="minorBidi"/>
                <w:sz w:val="18"/>
                <w:szCs w:val="18"/>
                <w:lang w:eastAsia="zh-CN"/>
              </w:rPr>
              <w:t xml:space="preserve"> </w:t>
            </w:r>
            <w:r>
              <w:rPr>
                <w:rFonts w:eastAsia="宋体" w:cstheme="minorBidi"/>
                <w:sz w:val="18"/>
                <w:szCs w:val="18"/>
                <w:lang w:eastAsia="zh-CN"/>
              </w:rPr>
              <w:t>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6.6.4</w:t>
            </w:r>
            <w:r>
              <w:rPr>
                <w:rFonts w:hint="eastAsia" w:eastAsia="宋体" w:cstheme="minorBidi"/>
                <w:sz w:val="18"/>
                <w:szCs w:val="18"/>
                <w:lang w:eastAsia="zh-CN"/>
              </w:rPr>
              <w:t>条</w:t>
            </w:r>
          </w:p>
        </w:tc>
        <w:tc>
          <w:tcPr>
            <w:tcW w:w="567" w:type="dxa"/>
            <w:vAlign w:val="center"/>
          </w:tcPr>
          <w:p w14:paraId="2C956319">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7A077BB0">
            <w:pPr>
              <w:autoSpaceDE w:val="0"/>
              <w:autoSpaceDN w:val="0"/>
              <w:adjustRightInd/>
              <w:spacing w:line="240" w:lineRule="auto"/>
              <w:rPr>
                <w:rFonts w:eastAsia="宋体" w:cstheme="minorBidi"/>
                <w:sz w:val="18"/>
                <w:szCs w:val="18"/>
                <w:lang w:eastAsia="en-US"/>
              </w:rPr>
            </w:pPr>
          </w:p>
        </w:tc>
      </w:tr>
      <w:tr w14:paraId="49706E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69D61AB0">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4.3</w:t>
            </w:r>
          </w:p>
        </w:tc>
        <w:tc>
          <w:tcPr>
            <w:tcW w:w="6315" w:type="dxa"/>
            <w:vAlign w:val="center"/>
          </w:tcPr>
          <w:p w14:paraId="55CAD476">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应根据废气的来源、性质及流量等因素进行综合分析后选择工艺路线。</w:t>
            </w:r>
          </w:p>
        </w:tc>
        <w:tc>
          <w:tcPr>
            <w:tcW w:w="5244" w:type="dxa"/>
            <w:vAlign w:val="center"/>
          </w:tcPr>
          <w:p w14:paraId="61459CBD">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w:t>
            </w:r>
            <w:r>
              <w:rPr>
                <w:rFonts w:hint="eastAsia" w:eastAsia="宋体" w:cstheme="minorBidi"/>
                <w:sz w:val="18"/>
                <w:szCs w:val="18"/>
                <w:lang w:eastAsia="zh-CN"/>
              </w:rPr>
              <w:t xml:space="preserve"> </w:t>
            </w:r>
            <w:r>
              <w:rPr>
                <w:rFonts w:eastAsia="宋体" w:cstheme="minorBidi"/>
                <w:sz w:val="18"/>
                <w:szCs w:val="18"/>
                <w:lang w:eastAsia="zh-CN"/>
              </w:rPr>
              <w:t>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6.</w:t>
            </w:r>
            <w:r>
              <w:rPr>
                <w:rFonts w:hint="eastAsia" w:eastAsia="宋体" w:cstheme="minorBidi"/>
                <w:sz w:val="18"/>
                <w:szCs w:val="18"/>
                <w:lang w:eastAsia="zh-CN"/>
              </w:rPr>
              <w:t>2.1条</w:t>
            </w:r>
          </w:p>
        </w:tc>
        <w:tc>
          <w:tcPr>
            <w:tcW w:w="567" w:type="dxa"/>
            <w:vAlign w:val="center"/>
          </w:tcPr>
          <w:p w14:paraId="469AF1C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41392C97">
            <w:pPr>
              <w:autoSpaceDE w:val="0"/>
              <w:autoSpaceDN w:val="0"/>
              <w:adjustRightInd/>
              <w:spacing w:line="240" w:lineRule="auto"/>
              <w:rPr>
                <w:rFonts w:eastAsia="宋体" w:cstheme="minorBidi"/>
                <w:sz w:val="18"/>
                <w:szCs w:val="18"/>
                <w:lang w:eastAsia="en-US"/>
              </w:rPr>
            </w:pPr>
          </w:p>
        </w:tc>
      </w:tr>
      <w:tr w14:paraId="52E36E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794D0A6E">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4.4</w:t>
            </w:r>
          </w:p>
        </w:tc>
        <w:tc>
          <w:tcPr>
            <w:tcW w:w="6315" w:type="dxa"/>
            <w:vAlign w:val="center"/>
          </w:tcPr>
          <w:p w14:paraId="1B96128D">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主要设备的性能应满足</w:t>
            </w:r>
            <w:r>
              <w:rPr>
                <w:rFonts w:eastAsia="宋体" w:cstheme="minorBidi"/>
                <w:spacing w:val="6"/>
                <w:sz w:val="18"/>
                <w:szCs w:val="18"/>
                <w:lang w:eastAsia="zh-CN"/>
              </w:rPr>
              <w:t>HJ2026</w:t>
            </w:r>
            <w:r>
              <w:rPr>
                <w:rFonts w:hint="eastAsia" w:eastAsia="宋体" w:cstheme="minorBidi"/>
                <w:spacing w:val="6"/>
                <w:sz w:val="18"/>
                <w:szCs w:val="18"/>
                <w:lang w:eastAsia="zh-CN"/>
              </w:rPr>
              <w:t>对工艺设备设计的要求，并有必要的备用。</w:t>
            </w:r>
          </w:p>
        </w:tc>
        <w:tc>
          <w:tcPr>
            <w:tcW w:w="5244" w:type="dxa"/>
            <w:vAlign w:val="center"/>
          </w:tcPr>
          <w:p w14:paraId="675276F9">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w:t>
            </w:r>
            <w:r>
              <w:rPr>
                <w:rFonts w:hint="eastAsia" w:eastAsia="宋体" w:cstheme="minorBidi"/>
                <w:sz w:val="18"/>
                <w:szCs w:val="18"/>
                <w:lang w:eastAsia="zh-CN"/>
              </w:rPr>
              <w:t xml:space="preserve"> </w:t>
            </w:r>
            <w:r>
              <w:rPr>
                <w:rFonts w:eastAsia="宋体" w:cstheme="minorBidi"/>
                <w:sz w:val="18"/>
                <w:szCs w:val="18"/>
                <w:lang w:eastAsia="zh-CN"/>
              </w:rPr>
              <w:t>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第7</w:t>
            </w:r>
            <w:r>
              <w:rPr>
                <w:rFonts w:eastAsia="宋体" w:cstheme="minorBidi"/>
                <w:sz w:val="18"/>
                <w:szCs w:val="18"/>
                <w:lang w:eastAsia="zh-CN"/>
              </w:rPr>
              <w:t>.1</w:t>
            </w:r>
            <w:r>
              <w:rPr>
                <w:rFonts w:hint="eastAsia" w:eastAsia="宋体" w:cstheme="minorBidi"/>
                <w:sz w:val="18"/>
                <w:szCs w:val="18"/>
                <w:lang w:eastAsia="zh-CN"/>
              </w:rPr>
              <w:t>条</w:t>
            </w:r>
          </w:p>
        </w:tc>
        <w:tc>
          <w:tcPr>
            <w:tcW w:w="567" w:type="dxa"/>
            <w:vAlign w:val="center"/>
          </w:tcPr>
          <w:p w14:paraId="61AB20CC">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7D1612FD">
            <w:pPr>
              <w:autoSpaceDE w:val="0"/>
              <w:autoSpaceDN w:val="0"/>
              <w:adjustRightInd/>
              <w:spacing w:line="240" w:lineRule="auto"/>
              <w:rPr>
                <w:rFonts w:eastAsia="宋体" w:cstheme="minorBidi"/>
                <w:sz w:val="18"/>
                <w:szCs w:val="18"/>
                <w:lang w:eastAsia="en-US"/>
              </w:rPr>
            </w:pPr>
          </w:p>
        </w:tc>
      </w:tr>
      <w:tr w14:paraId="4CF70E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7A1E3763">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z w:val="18"/>
                <w:szCs w:val="18"/>
                <w:lang w:eastAsia="en-US"/>
              </w:rPr>
              <w:t>5</w:t>
            </w:r>
          </w:p>
        </w:tc>
        <w:tc>
          <w:tcPr>
            <w:tcW w:w="6315" w:type="dxa"/>
            <w:vAlign w:val="center"/>
          </w:tcPr>
          <w:p w14:paraId="743FC267">
            <w:pPr>
              <w:autoSpaceDE w:val="0"/>
              <w:autoSpaceDN w:val="0"/>
              <w:adjustRightInd/>
              <w:spacing w:line="240" w:lineRule="auto"/>
              <w:rPr>
                <w:rFonts w:eastAsia="宋体" w:cstheme="minorBidi"/>
                <w:spacing w:val="6"/>
                <w:sz w:val="18"/>
                <w:szCs w:val="18"/>
                <w:lang w:eastAsia="en-US"/>
              </w:rPr>
            </w:pPr>
            <w:r>
              <w:rPr>
                <w:rFonts w:hint="eastAsia" w:eastAsia="宋体" w:cstheme="minorBidi"/>
                <w:spacing w:val="-4"/>
                <w:sz w:val="18"/>
                <w:szCs w:val="18"/>
                <w:lang w:eastAsia="en-US"/>
              </w:rPr>
              <w:t>过程控制</w:t>
            </w:r>
          </w:p>
        </w:tc>
        <w:tc>
          <w:tcPr>
            <w:tcW w:w="5244" w:type="dxa"/>
            <w:vAlign w:val="center"/>
          </w:tcPr>
          <w:p w14:paraId="4D11E9C5">
            <w:pPr>
              <w:autoSpaceDE w:val="0"/>
              <w:autoSpaceDN w:val="0"/>
              <w:adjustRightInd/>
              <w:spacing w:line="240" w:lineRule="auto"/>
              <w:rPr>
                <w:rFonts w:eastAsia="宋体" w:cstheme="minorBidi"/>
                <w:sz w:val="18"/>
                <w:szCs w:val="18"/>
                <w:lang w:eastAsia="en-US"/>
              </w:rPr>
            </w:pPr>
          </w:p>
        </w:tc>
        <w:tc>
          <w:tcPr>
            <w:tcW w:w="567" w:type="dxa"/>
            <w:vAlign w:val="center"/>
          </w:tcPr>
          <w:p w14:paraId="43420A40">
            <w:pPr>
              <w:autoSpaceDE w:val="0"/>
              <w:autoSpaceDN w:val="0"/>
              <w:adjustRightInd/>
              <w:spacing w:line="240" w:lineRule="auto"/>
              <w:jc w:val="center"/>
              <w:rPr>
                <w:rFonts w:eastAsia="宋体" w:cstheme="minorBidi"/>
                <w:sz w:val="18"/>
                <w:szCs w:val="18"/>
                <w:lang w:eastAsia="en-US"/>
              </w:rPr>
            </w:pPr>
          </w:p>
        </w:tc>
        <w:tc>
          <w:tcPr>
            <w:tcW w:w="2410" w:type="dxa"/>
            <w:vAlign w:val="center"/>
          </w:tcPr>
          <w:p w14:paraId="5790115D">
            <w:pPr>
              <w:autoSpaceDE w:val="0"/>
              <w:autoSpaceDN w:val="0"/>
              <w:adjustRightInd/>
              <w:spacing w:line="240" w:lineRule="auto"/>
              <w:rPr>
                <w:rFonts w:eastAsia="宋体" w:cstheme="minorBidi"/>
                <w:sz w:val="18"/>
                <w:szCs w:val="18"/>
                <w:lang w:eastAsia="en-US"/>
              </w:rPr>
            </w:pPr>
          </w:p>
        </w:tc>
      </w:tr>
      <w:tr w14:paraId="7ABD4E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3CE10173">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5</w:t>
            </w:r>
            <w:r>
              <w:rPr>
                <w:rFonts w:eastAsia="宋体" w:cstheme="minorBidi"/>
                <w:spacing w:val="-5"/>
                <w:sz w:val="18"/>
                <w:szCs w:val="18"/>
                <w:lang w:eastAsia="en-US"/>
              </w:rPr>
              <w:t>.1</w:t>
            </w:r>
          </w:p>
        </w:tc>
        <w:tc>
          <w:tcPr>
            <w:tcW w:w="6315" w:type="dxa"/>
            <w:vAlign w:val="center"/>
          </w:tcPr>
          <w:p w14:paraId="1F015E63">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治理工程应先于产生废气的生产工艺设备开启、后于生产工艺设备停机</w:t>
            </w:r>
            <w:r>
              <w:rPr>
                <w:rFonts w:eastAsia="宋体" w:cstheme="minorBidi"/>
                <w:spacing w:val="6"/>
                <w:sz w:val="18"/>
                <w:szCs w:val="18"/>
                <w:lang w:eastAsia="zh-CN"/>
              </w:rPr>
              <w:t>,</w:t>
            </w:r>
            <w:r>
              <w:rPr>
                <w:rFonts w:hint="eastAsia" w:eastAsia="宋体" w:cstheme="minorBidi"/>
                <w:spacing w:val="6"/>
                <w:sz w:val="18"/>
                <w:szCs w:val="18"/>
                <w:lang w:eastAsia="zh-CN"/>
              </w:rPr>
              <w:t>并实现联锁控制。</w:t>
            </w:r>
          </w:p>
        </w:tc>
        <w:tc>
          <w:tcPr>
            <w:tcW w:w="5244" w:type="dxa"/>
            <w:vAlign w:val="center"/>
          </w:tcPr>
          <w:p w14:paraId="128ECBFE">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 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8.2.1</w:t>
            </w:r>
            <w:r>
              <w:rPr>
                <w:rFonts w:hint="eastAsia" w:eastAsia="宋体" w:cstheme="minorBidi"/>
                <w:sz w:val="18"/>
                <w:szCs w:val="18"/>
                <w:lang w:eastAsia="zh-CN"/>
              </w:rPr>
              <w:t>条</w:t>
            </w:r>
          </w:p>
        </w:tc>
        <w:tc>
          <w:tcPr>
            <w:tcW w:w="567" w:type="dxa"/>
            <w:vAlign w:val="center"/>
          </w:tcPr>
          <w:p w14:paraId="0B348274">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787D51F0">
            <w:pPr>
              <w:autoSpaceDE w:val="0"/>
              <w:autoSpaceDN w:val="0"/>
              <w:adjustRightInd/>
              <w:spacing w:line="240" w:lineRule="auto"/>
              <w:rPr>
                <w:rFonts w:eastAsia="宋体" w:cstheme="minorBidi"/>
                <w:sz w:val="18"/>
                <w:szCs w:val="18"/>
                <w:lang w:eastAsia="en-US"/>
              </w:rPr>
            </w:pPr>
          </w:p>
        </w:tc>
      </w:tr>
      <w:tr w14:paraId="6AB682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4B68889D">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z w:val="18"/>
                <w:szCs w:val="18"/>
                <w:lang w:eastAsia="en-US"/>
              </w:rPr>
              <w:t>6</w:t>
            </w:r>
          </w:p>
        </w:tc>
        <w:tc>
          <w:tcPr>
            <w:tcW w:w="6315" w:type="dxa"/>
            <w:vAlign w:val="center"/>
          </w:tcPr>
          <w:p w14:paraId="044DCFEC">
            <w:pPr>
              <w:autoSpaceDE w:val="0"/>
              <w:autoSpaceDN w:val="0"/>
              <w:adjustRightInd/>
              <w:spacing w:line="240" w:lineRule="auto"/>
              <w:rPr>
                <w:rFonts w:eastAsia="宋体" w:cstheme="minorBidi"/>
                <w:spacing w:val="6"/>
                <w:sz w:val="18"/>
                <w:szCs w:val="18"/>
                <w:lang w:eastAsia="en-US"/>
              </w:rPr>
            </w:pPr>
            <w:r>
              <w:rPr>
                <w:rFonts w:hint="eastAsia" w:eastAsia="宋体" w:cstheme="minorBidi"/>
                <w:spacing w:val="-4"/>
                <w:sz w:val="18"/>
                <w:szCs w:val="18"/>
                <w:lang w:eastAsia="en-US"/>
              </w:rPr>
              <w:t>工程施工及验收</w:t>
            </w:r>
          </w:p>
        </w:tc>
        <w:tc>
          <w:tcPr>
            <w:tcW w:w="5244" w:type="dxa"/>
            <w:vAlign w:val="center"/>
          </w:tcPr>
          <w:p w14:paraId="382E3EE4">
            <w:pPr>
              <w:autoSpaceDE w:val="0"/>
              <w:autoSpaceDN w:val="0"/>
              <w:adjustRightInd/>
              <w:spacing w:line="240" w:lineRule="auto"/>
              <w:rPr>
                <w:rFonts w:eastAsia="宋体" w:cstheme="minorBidi"/>
                <w:sz w:val="18"/>
                <w:szCs w:val="18"/>
                <w:lang w:eastAsia="en-US"/>
              </w:rPr>
            </w:pPr>
          </w:p>
        </w:tc>
        <w:tc>
          <w:tcPr>
            <w:tcW w:w="567" w:type="dxa"/>
            <w:vAlign w:val="center"/>
          </w:tcPr>
          <w:p w14:paraId="612F8678">
            <w:pPr>
              <w:autoSpaceDE w:val="0"/>
              <w:autoSpaceDN w:val="0"/>
              <w:adjustRightInd/>
              <w:spacing w:line="240" w:lineRule="auto"/>
              <w:jc w:val="center"/>
              <w:rPr>
                <w:rFonts w:eastAsia="宋体" w:cstheme="minorBidi"/>
                <w:sz w:val="18"/>
                <w:szCs w:val="18"/>
                <w:lang w:eastAsia="en-US"/>
              </w:rPr>
            </w:pPr>
          </w:p>
        </w:tc>
        <w:tc>
          <w:tcPr>
            <w:tcW w:w="2410" w:type="dxa"/>
            <w:vAlign w:val="center"/>
          </w:tcPr>
          <w:p w14:paraId="77469B08">
            <w:pPr>
              <w:autoSpaceDE w:val="0"/>
              <w:autoSpaceDN w:val="0"/>
              <w:adjustRightInd/>
              <w:spacing w:line="240" w:lineRule="auto"/>
              <w:rPr>
                <w:rFonts w:eastAsia="宋体" w:cstheme="minorBidi"/>
                <w:sz w:val="18"/>
                <w:szCs w:val="18"/>
                <w:lang w:eastAsia="en-US"/>
              </w:rPr>
            </w:pPr>
          </w:p>
        </w:tc>
      </w:tr>
      <w:tr w14:paraId="087840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76AFFDA8">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6</w:t>
            </w:r>
            <w:r>
              <w:rPr>
                <w:rFonts w:eastAsia="宋体" w:cstheme="minorBidi"/>
                <w:spacing w:val="-5"/>
                <w:sz w:val="18"/>
                <w:szCs w:val="18"/>
                <w:lang w:eastAsia="en-US"/>
              </w:rPr>
              <w:t>.1</w:t>
            </w:r>
          </w:p>
        </w:tc>
        <w:tc>
          <w:tcPr>
            <w:tcW w:w="6315" w:type="dxa"/>
            <w:vAlign w:val="center"/>
          </w:tcPr>
          <w:p w14:paraId="58A31482">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工程设计、施工单位应具有国家相应的工程设计、施工资质。</w:t>
            </w:r>
          </w:p>
        </w:tc>
        <w:tc>
          <w:tcPr>
            <w:tcW w:w="5244" w:type="dxa"/>
            <w:vAlign w:val="center"/>
          </w:tcPr>
          <w:p w14:paraId="0356B072">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 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10.1.1</w:t>
            </w:r>
            <w:r>
              <w:rPr>
                <w:rFonts w:hint="eastAsia" w:eastAsia="宋体" w:cstheme="minorBidi"/>
                <w:sz w:val="18"/>
                <w:szCs w:val="18"/>
                <w:lang w:eastAsia="zh-CN"/>
              </w:rPr>
              <w:t>条</w:t>
            </w:r>
          </w:p>
        </w:tc>
        <w:tc>
          <w:tcPr>
            <w:tcW w:w="567" w:type="dxa"/>
            <w:vAlign w:val="center"/>
          </w:tcPr>
          <w:p w14:paraId="2FBBCA8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5254561C">
            <w:pPr>
              <w:autoSpaceDE w:val="0"/>
              <w:autoSpaceDN w:val="0"/>
              <w:adjustRightInd/>
              <w:spacing w:line="240" w:lineRule="auto"/>
              <w:rPr>
                <w:rFonts w:eastAsia="宋体" w:cstheme="minorBidi"/>
                <w:sz w:val="18"/>
                <w:szCs w:val="18"/>
                <w:lang w:eastAsia="en-US"/>
              </w:rPr>
            </w:pPr>
          </w:p>
        </w:tc>
      </w:tr>
      <w:tr w14:paraId="17A55E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084397B5">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6</w:t>
            </w:r>
            <w:r>
              <w:rPr>
                <w:rFonts w:eastAsia="宋体" w:cstheme="minorBidi"/>
                <w:spacing w:val="-5"/>
                <w:sz w:val="18"/>
                <w:szCs w:val="18"/>
                <w:lang w:eastAsia="en-US"/>
              </w:rPr>
              <w:t>.2</w:t>
            </w:r>
          </w:p>
        </w:tc>
        <w:tc>
          <w:tcPr>
            <w:tcW w:w="6315" w:type="dxa"/>
            <w:vAlign w:val="center"/>
          </w:tcPr>
          <w:p w14:paraId="241FB08E">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工程安装、施工完成后应首先对相关仪器进行校验</w:t>
            </w:r>
            <w:r>
              <w:rPr>
                <w:rFonts w:eastAsia="宋体" w:cstheme="minorBidi"/>
                <w:spacing w:val="6"/>
                <w:sz w:val="18"/>
                <w:szCs w:val="18"/>
                <w:lang w:eastAsia="zh-CN"/>
              </w:rPr>
              <w:t>,</w:t>
            </w:r>
            <w:r>
              <w:rPr>
                <w:rFonts w:hint="eastAsia" w:eastAsia="宋体" w:cstheme="minorBidi"/>
                <w:spacing w:val="6"/>
                <w:sz w:val="18"/>
                <w:szCs w:val="18"/>
                <w:lang w:eastAsia="zh-CN"/>
              </w:rPr>
              <w:t>然后根据工艺流程进行分项调试和整体调试。</w:t>
            </w:r>
          </w:p>
        </w:tc>
        <w:tc>
          <w:tcPr>
            <w:tcW w:w="5244" w:type="dxa"/>
            <w:vAlign w:val="center"/>
          </w:tcPr>
          <w:p w14:paraId="6EC4FB18">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 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10.2.2</w:t>
            </w:r>
            <w:r>
              <w:rPr>
                <w:rFonts w:hint="eastAsia" w:eastAsia="宋体" w:cstheme="minorBidi"/>
                <w:sz w:val="18"/>
                <w:szCs w:val="18"/>
                <w:lang w:eastAsia="zh-CN"/>
              </w:rPr>
              <w:t>条</w:t>
            </w:r>
          </w:p>
        </w:tc>
        <w:tc>
          <w:tcPr>
            <w:tcW w:w="567" w:type="dxa"/>
            <w:vAlign w:val="center"/>
          </w:tcPr>
          <w:p w14:paraId="15E1BAD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0FC8710B">
            <w:pPr>
              <w:autoSpaceDE w:val="0"/>
              <w:autoSpaceDN w:val="0"/>
              <w:adjustRightInd/>
              <w:spacing w:line="240" w:lineRule="auto"/>
              <w:rPr>
                <w:rFonts w:eastAsia="宋体" w:cstheme="minorBidi"/>
                <w:sz w:val="18"/>
                <w:szCs w:val="18"/>
                <w:lang w:eastAsia="en-US"/>
              </w:rPr>
            </w:pPr>
          </w:p>
        </w:tc>
      </w:tr>
      <w:tr w14:paraId="1F4389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3E1FAFBA">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z w:val="18"/>
                <w:szCs w:val="18"/>
                <w:lang w:eastAsia="en-US"/>
              </w:rPr>
              <w:t>7</w:t>
            </w:r>
          </w:p>
        </w:tc>
        <w:tc>
          <w:tcPr>
            <w:tcW w:w="6315" w:type="dxa"/>
            <w:vAlign w:val="center"/>
          </w:tcPr>
          <w:p w14:paraId="60A540CB">
            <w:pPr>
              <w:autoSpaceDE w:val="0"/>
              <w:autoSpaceDN w:val="0"/>
              <w:adjustRightInd/>
              <w:spacing w:line="240" w:lineRule="auto"/>
              <w:rPr>
                <w:rFonts w:eastAsia="宋体" w:cstheme="minorBidi"/>
                <w:spacing w:val="6"/>
                <w:sz w:val="18"/>
                <w:szCs w:val="18"/>
                <w:lang w:eastAsia="en-US"/>
              </w:rPr>
            </w:pPr>
            <w:r>
              <w:rPr>
                <w:rFonts w:hint="eastAsia" w:eastAsia="宋体" w:cstheme="minorBidi"/>
                <w:spacing w:val="-4"/>
                <w:sz w:val="18"/>
                <w:szCs w:val="18"/>
                <w:lang w:eastAsia="en-US"/>
              </w:rPr>
              <w:t>运行与维护</w:t>
            </w:r>
          </w:p>
        </w:tc>
        <w:tc>
          <w:tcPr>
            <w:tcW w:w="5244" w:type="dxa"/>
            <w:vAlign w:val="center"/>
          </w:tcPr>
          <w:p w14:paraId="3EB39DDD">
            <w:pPr>
              <w:autoSpaceDE w:val="0"/>
              <w:autoSpaceDN w:val="0"/>
              <w:adjustRightInd/>
              <w:spacing w:line="240" w:lineRule="auto"/>
              <w:rPr>
                <w:rFonts w:eastAsia="宋体" w:cstheme="minorBidi"/>
                <w:sz w:val="18"/>
                <w:szCs w:val="18"/>
                <w:lang w:eastAsia="en-US"/>
              </w:rPr>
            </w:pPr>
          </w:p>
        </w:tc>
        <w:tc>
          <w:tcPr>
            <w:tcW w:w="567" w:type="dxa"/>
            <w:vAlign w:val="center"/>
          </w:tcPr>
          <w:p w14:paraId="0BBBF344">
            <w:pPr>
              <w:autoSpaceDE w:val="0"/>
              <w:autoSpaceDN w:val="0"/>
              <w:adjustRightInd/>
              <w:spacing w:line="240" w:lineRule="auto"/>
              <w:jc w:val="center"/>
              <w:rPr>
                <w:rFonts w:eastAsia="宋体" w:cstheme="minorBidi"/>
                <w:sz w:val="18"/>
                <w:szCs w:val="18"/>
                <w:lang w:eastAsia="en-US"/>
              </w:rPr>
            </w:pPr>
          </w:p>
        </w:tc>
        <w:tc>
          <w:tcPr>
            <w:tcW w:w="2410" w:type="dxa"/>
            <w:vAlign w:val="center"/>
          </w:tcPr>
          <w:p w14:paraId="44703239">
            <w:pPr>
              <w:autoSpaceDE w:val="0"/>
              <w:autoSpaceDN w:val="0"/>
              <w:adjustRightInd/>
              <w:spacing w:line="240" w:lineRule="auto"/>
              <w:rPr>
                <w:rFonts w:eastAsia="宋体" w:cstheme="minorBidi"/>
                <w:sz w:val="18"/>
                <w:szCs w:val="18"/>
                <w:lang w:eastAsia="en-US"/>
              </w:rPr>
            </w:pPr>
          </w:p>
        </w:tc>
      </w:tr>
      <w:tr w14:paraId="193868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7CF44BB6">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7</w:t>
            </w:r>
            <w:r>
              <w:rPr>
                <w:rFonts w:eastAsia="宋体" w:cstheme="minorBidi"/>
                <w:spacing w:val="-5"/>
                <w:sz w:val="18"/>
                <w:szCs w:val="18"/>
                <w:lang w:eastAsia="en-US"/>
              </w:rPr>
              <w:t>.1</w:t>
            </w:r>
          </w:p>
        </w:tc>
        <w:tc>
          <w:tcPr>
            <w:tcW w:w="6315" w:type="dxa"/>
            <w:vAlign w:val="center"/>
          </w:tcPr>
          <w:p w14:paraId="4309768F">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治理设备应与产生废气的生产工艺设备同步运行</w:t>
            </w:r>
            <w:r>
              <w:rPr>
                <w:rFonts w:eastAsia="宋体" w:cstheme="minorBidi"/>
                <w:spacing w:val="6"/>
                <w:sz w:val="18"/>
                <w:szCs w:val="18"/>
                <w:lang w:eastAsia="zh-CN"/>
              </w:rPr>
              <w:t>,</w:t>
            </w:r>
            <w:r>
              <w:rPr>
                <w:rFonts w:hint="eastAsia" w:eastAsia="宋体" w:cstheme="minorBidi"/>
                <w:spacing w:val="6"/>
                <w:sz w:val="18"/>
                <w:szCs w:val="18"/>
                <w:lang w:eastAsia="zh-CN"/>
              </w:rPr>
              <w:t>由于紧急事故或设备维修等原因造成治理设备停止运行时</w:t>
            </w:r>
            <w:r>
              <w:rPr>
                <w:rFonts w:eastAsia="宋体" w:cstheme="minorBidi"/>
                <w:spacing w:val="6"/>
                <w:sz w:val="18"/>
                <w:szCs w:val="18"/>
                <w:lang w:eastAsia="zh-CN"/>
              </w:rPr>
              <w:t>,</w:t>
            </w:r>
            <w:r>
              <w:rPr>
                <w:rFonts w:hint="eastAsia" w:eastAsia="宋体" w:cstheme="minorBidi"/>
                <w:spacing w:val="6"/>
                <w:sz w:val="18"/>
                <w:szCs w:val="18"/>
                <w:lang w:eastAsia="zh-CN"/>
              </w:rPr>
              <w:t>应立即报告当地环境保护行政主管部门。</w:t>
            </w:r>
          </w:p>
        </w:tc>
        <w:tc>
          <w:tcPr>
            <w:tcW w:w="5244" w:type="dxa"/>
            <w:vAlign w:val="center"/>
          </w:tcPr>
          <w:p w14:paraId="5D1625F0">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 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11.1.1</w:t>
            </w:r>
            <w:r>
              <w:rPr>
                <w:rFonts w:hint="eastAsia" w:eastAsia="宋体" w:cstheme="minorBidi"/>
                <w:sz w:val="18"/>
                <w:szCs w:val="18"/>
                <w:lang w:eastAsia="zh-CN"/>
              </w:rPr>
              <w:t>条</w:t>
            </w:r>
          </w:p>
        </w:tc>
        <w:tc>
          <w:tcPr>
            <w:tcW w:w="567" w:type="dxa"/>
            <w:vAlign w:val="center"/>
          </w:tcPr>
          <w:p w14:paraId="35BA47CC">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46612E42">
            <w:pPr>
              <w:autoSpaceDE w:val="0"/>
              <w:autoSpaceDN w:val="0"/>
              <w:adjustRightInd/>
              <w:spacing w:line="240" w:lineRule="auto"/>
              <w:rPr>
                <w:rFonts w:eastAsia="宋体" w:cstheme="minorBidi"/>
                <w:sz w:val="18"/>
                <w:szCs w:val="18"/>
                <w:lang w:eastAsia="en-US"/>
              </w:rPr>
            </w:pPr>
          </w:p>
        </w:tc>
      </w:tr>
      <w:tr w14:paraId="014451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241F1D5A">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7.</w:t>
            </w:r>
            <w:r>
              <w:rPr>
                <w:rFonts w:eastAsia="宋体" w:cstheme="minorBidi"/>
                <w:spacing w:val="-5"/>
                <w:sz w:val="18"/>
                <w:szCs w:val="18"/>
                <w:lang w:eastAsia="en-US"/>
              </w:rPr>
              <w:t>2</w:t>
            </w:r>
          </w:p>
        </w:tc>
        <w:tc>
          <w:tcPr>
            <w:tcW w:w="6315" w:type="dxa"/>
            <w:vAlign w:val="center"/>
          </w:tcPr>
          <w:p w14:paraId="58B5CED3">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企业应建立健全与治理设备相关的各项规章制度</w:t>
            </w:r>
            <w:r>
              <w:rPr>
                <w:rFonts w:eastAsia="宋体" w:cstheme="minorBidi"/>
                <w:spacing w:val="6"/>
                <w:sz w:val="18"/>
                <w:szCs w:val="18"/>
                <w:lang w:eastAsia="zh-CN"/>
              </w:rPr>
              <w:t>,</w:t>
            </w:r>
            <w:r>
              <w:rPr>
                <w:rFonts w:hint="eastAsia" w:eastAsia="宋体" w:cstheme="minorBidi"/>
                <w:spacing w:val="6"/>
                <w:sz w:val="18"/>
                <w:szCs w:val="18"/>
                <w:lang w:eastAsia="zh-CN"/>
              </w:rPr>
              <w:t>以及运行、维护和操作规程</w:t>
            </w:r>
            <w:r>
              <w:rPr>
                <w:rFonts w:eastAsia="宋体" w:cstheme="minorBidi"/>
                <w:spacing w:val="6"/>
                <w:sz w:val="18"/>
                <w:szCs w:val="18"/>
                <w:lang w:eastAsia="zh-CN"/>
              </w:rPr>
              <w:t>,</w:t>
            </w:r>
            <w:r>
              <w:rPr>
                <w:rFonts w:hint="eastAsia" w:eastAsia="宋体" w:cstheme="minorBidi"/>
                <w:spacing w:val="6"/>
                <w:sz w:val="18"/>
                <w:szCs w:val="18"/>
                <w:lang w:eastAsia="zh-CN"/>
              </w:rPr>
              <w:t>建立主要设备运行状况的台账制度。</w:t>
            </w:r>
          </w:p>
        </w:tc>
        <w:tc>
          <w:tcPr>
            <w:tcW w:w="5244" w:type="dxa"/>
            <w:vAlign w:val="center"/>
          </w:tcPr>
          <w:p w14:paraId="51CC5948">
            <w:pPr>
              <w:autoSpaceDE w:val="0"/>
              <w:autoSpaceDN w:val="0"/>
              <w:adjustRightInd/>
              <w:spacing w:line="240" w:lineRule="auto"/>
              <w:rPr>
                <w:rFonts w:eastAsia="宋体" w:cstheme="minorBidi"/>
                <w:sz w:val="18"/>
                <w:szCs w:val="18"/>
                <w:lang w:eastAsia="zh-CN"/>
              </w:rPr>
            </w:pPr>
            <w:r>
              <w:rPr>
                <w:rFonts w:eastAsia="宋体" w:cstheme="minorBidi"/>
                <w:sz w:val="18"/>
                <w:szCs w:val="18"/>
                <w:lang w:eastAsia="zh-CN"/>
              </w:rPr>
              <w:t>HJ 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11.1.4</w:t>
            </w:r>
            <w:r>
              <w:rPr>
                <w:rFonts w:hint="eastAsia" w:eastAsia="宋体" w:cstheme="minorBidi"/>
                <w:sz w:val="18"/>
                <w:szCs w:val="18"/>
                <w:lang w:eastAsia="zh-CN"/>
              </w:rPr>
              <w:t>条</w:t>
            </w:r>
          </w:p>
        </w:tc>
        <w:tc>
          <w:tcPr>
            <w:tcW w:w="567" w:type="dxa"/>
            <w:vAlign w:val="center"/>
          </w:tcPr>
          <w:p w14:paraId="2789F6D3">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72CEC40E">
            <w:pPr>
              <w:autoSpaceDE w:val="0"/>
              <w:autoSpaceDN w:val="0"/>
              <w:adjustRightInd/>
              <w:spacing w:line="240" w:lineRule="auto"/>
              <w:rPr>
                <w:rFonts w:eastAsia="宋体" w:cstheme="minorBidi"/>
                <w:sz w:val="18"/>
                <w:szCs w:val="18"/>
                <w:lang w:eastAsia="en-US"/>
              </w:rPr>
            </w:pPr>
          </w:p>
        </w:tc>
      </w:tr>
      <w:tr w14:paraId="1F4A93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34EE3AB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z w:val="18"/>
                <w:szCs w:val="18"/>
                <w:lang w:eastAsia="en-US"/>
              </w:rPr>
              <w:t>8</w:t>
            </w:r>
          </w:p>
        </w:tc>
        <w:tc>
          <w:tcPr>
            <w:tcW w:w="6315" w:type="dxa"/>
            <w:vAlign w:val="center"/>
          </w:tcPr>
          <w:p w14:paraId="324ECA2F">
            <w:pPr>
              <w:autoSpaceDE w:val="0"/>
              <w:autoSpaceDN w:val="0"/>
              <w:adjustRightInd/>
              <w:spacing w:line="240" w:lineRule="auto"/>
              <w:rPr>
                <w:rFonts w:eastAsia="宋体" w:cstheme="minorBidi"/>
                <w:spacing w:val="6"/>
                <w:sz w:val="18"/>
                <w:szCs w:val="18"/>
                <w:lang w:eastAsia="en-US"/>
              </w:rPr>
            </w:pPr>
            <w:r>
              <w:rPr>
                <w:rFonts w:hint="eastAsia" w:eastAsia="宋体" w:cstheme="minorBidi"/>
                <w:spacing w:val="-4"/>
                <w:sz w:val="18"/>
                <w:szCs w:val="18"/>
                <w:lang w:eastAsia="en-US"/>
              </w:rPr>
              <w:t>人员与运行管理</w:t>
            </w:r>
          </w:p>
        </w:tc>
        <w:tc>
          <w:tcPr>
            <w:tcW w:w="5244" w:type="dxa"/>
            <w:vAlign w:val="center"/>
          </w:tcPr>
          <w:p w14:paraId="13AF344C">
            <w:pPr>
              <w:autoSpaceDE w:val="0"/>
              <w:autoSpaceDN w:val="0"/>
              <w:adjustRightInd/>
              <w:spacing w:line="240" w:lineRule="auto"/>
              <w:rPr>
                <w:rFonts w:eastAsia="宋体" w:cstheme="minorBidi"/>
                <w:sz w:val="18"/>
                <w:szCs w:val="18"/>
                <w:lang w:eastAsia="en-US"/>
              </w:rPr>
            </w:pPr>
          </w:p>
        </w:tc>
        <w:tc>
          <w:tcPr>
            <w:tcW w:w="567" w:type="dxa"/>
            <w:vAlign w:val="center"/>
          </w:tcPr>
          <w:p w14:paraId="437600D1">
            <w:pPr>
              <w:autoSpaceDE w:val="0"/>
              <w:autoSpaceDN w:val="0"/>
              <w:adjustRightInd/>
              <w:spacing w:line="240" w:lineRule="auto"/>
              <w:jc w:val="center"/>
              <w:rPr>
                <w:rFonts w:eastAsia="宋体" w:cstheme="minorBidi"/>
                <w:sz w:val="18"/>
                <w:szCs w:val="18"/>
                <w:lang w:eastAsia="en-US"/>
              </w:rPr>
            </w:pPr>
          </w:p>
        </w:tc>
        <w:tc>
          <w:tcPr>
            <w:tcW w:w="2410" w:type="dxa"/>
            <w:vAlign w:val="center"/>
          </w:tcPr>
          <w:p w14:paraId="210A32C6">
            <w:pPr>
              <w:autoSpaceDE w:val="0"/>
              <w:autoSpaceDN w:val="0"/>
              <w:adjustRightInd/>
              <w:spacing w:line="240" w:lineRule="auto"/>
              <w:rPr>
                <w:rFonts w:eastAsia="宋体" w:cstheme="minorBidi"/>
                <w:sz w:val="18"/>
                <w:szCs w:val="18"/>
                <w:lang w:eastAsia="en-US"/>
              </w:rPr>
            </w:pPr>
          </w:p>
        </w:tc>
      </w:tr>
      <w:tr w14:paraId="610B48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490" w:type="dxa"/>
            <w:vAlign w:val="center"/>
          </w:tcPr>
          <w:p w14:paraId="0B15BA7B">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8</w:t>
            </w:r>
            <w:r>
              <w:rPr>
                <w:rFonts w:eastAsia="宋体" w:cstheme="minorBidi"/>
                <w:spacing w:val="-5"/>
                <w:sz w:val="18"/>
                <w:szCs w:val="18"/>
                <w:lang w:eastAsia="en-US"/>
              </w:rPr>
              <w:t>.1</w:t>
            </w:r>
          </w:p>
        </w:tc>
        <w:tc>
          <w:tcPr>
            <w:tcW w:w="6315" w:type="dxa"/>
            <w:vAlign w:val="center"/>
          </w:tcPr>
          <w:p w14:paraId="5B9FB655">
            <w:pPr>
              <w:autoSpaceDE w:val="0"/>
              <w:autoSpaceDN w:val="0"/>
              <w:adjustRightInd/>
              <w:spacing w:line="240" w:lineRule="auto"/>
              <w:rPr>
                <w:rFonts w:eastAsia="宋体" w:cstheme="minorBidi"/>
                <w:spacing w:val="6"/>
                <w:sz w:val="18"/>
                <w:szCs w:val="18"/>
                <w:lang w:eastAsia="zh-CN"/>
              </w:rPr>
            </w:pPr>
            <w:r>
              <w:rPr>
                <w:rFonts w:hint="eastAsia" w:eastAsia="宋体" w:cstheme="minorBidi"/>
                <w:spacing w:val="6"/>
                <w:sz w:val="18"/>
                <w:szCs w:val="18"/>
                <w:lang w:eastAsia="zh-CN"/>
              </w:rPr>
              <w:t>在治理系统启用前</w:t>
            </w:r>
            <w:r>
              <w:rPr>
                <w:rFonts w:eastAsia="宋体" w:cstheme="minorBidi"/>
                <w:spacing w:val="6"/>
                <w:sz w:val="18"/>
                <w:szCs w:val="18"/>
                <w:lang w:eastAsia="zh-CN"/>
              </w:rPr>
              <w:t>,</w:t>
            </w:r>
            <w:r>
              <w:rPr>
                <w:rFonts w:hint="eastAsia" w:eastAsia="宋体" w:cstheme="minorBidi"/>
                <w:spacing w:val="6"/>
                <w:sz w:val="18"/>
                <w:szCs w:val="18"/>
                <w:lang w:eastAsia="zh-CN"/>
              </w:rPr>
              <w:t>企业应对管理和运行人员进行培训</w:t>
            </w:r>
            <w:r>
              <w:rPr>
                <w:rFonts w:eastAsia="宋体" w:cstheme="minorBidi"/>
                <w:spacing w:val="6"/>
                <w:sz w:val="18"/>
                <w:szCs w:val="18"/>
                <w:lang w:eastAsia="zh-CN"/>
              </w:rPr>
              <w:t>,</w:t>
            </w:r>
            <w:r>
              <w:rPr>
                <w:rFonts w:hint="eastAsia" w:eastAsia="宋体" w:cstheme="minorBidi"/>
                <w:spacing w:val="6"/>
                <w:sz w:val="18"/>
                <w:szCs w:val="18"/>
                <w:lang w:eastAsia="zh-CN"/>
              </w:rPr>
              <w:t>使管理和运行人员掌握治理设备及其它附属设施的具体操作和应急情况下的处理措施。</w:t>
            </w:r>
          </w:p>
        </w:tc>
        <w:tc>
          <w:tcPr>
            <w:tcW w:w="5244" w:type="dxa"/>
            <w:vAlign w:val="center"/>
          </w:tcPr>
          <w:p w14:paraId="1922B6D2">
            <w:pPr>
              <w:autoSpaceDE w:val="0"/>
              <w:autoSpaceDN w:val="0"/>
              <w:adjustRightInd/>
              <w:spacing w:line="240" w:lineRule="auto"/>
              <w:rPr>
                <w:rFonts w:eastAsia="宋体" w:cstheme="minorBidi"/>
                <w:kern w:val="0"/>
                <w:sz w:val="18"/>
                <w:szCs w:val="18"/>
                <w:lang w:eastAsia="zh-CN"/>
              </w:rPr>
            </w:pPr>
            <w:r>
              <w:rPr>
                <w:rFonts w:eastAsia="宋体" w:cstheme="minorBidi"/>
                <w:sz w:val="18"/>
                <w:szCs w:val="18"/>
                <w:lang w:eastAsia="zh-CN"/>
              </w:rPr>
              <w:t>HJ 2026-2013</w:t>
            </w:r>
            <w:r>
              <w:rPr>
                <w:rFonts w:hint="eastAsia" w:eastAsia="宋体" w:cstheme="minorBidi"/>
                <w:sz w:val="18"/>
                <w:szCs w:val="18"/>
                <w:lang w:eastAsia="zh-CN"/>
              </w:rPr>
              <w:t>《吸附法工业有机废气治理工程技术规范》</w:t>
            </w:r>
            <w:r>
              <w:rPr>
                <w:rFonts w:eastAsia="宋体" w:cstheme="minorBidi"/>
                <w:sz w:val="18"/>
                <w:szCs w:val="18"/>
                <w:lang w:eastAsia="zh-CN"/>
              </w:rPr>
              <w:t>,</w:t>
            </w:r>
            <w:r>
              <w:rPr>
                <w:rFonts w:hint="eastAsia" w:eastAsia="宋体" w:cstheme="minorBidi"/>
                <w:sz w:val="18"/>
                <w:szCs w:val="18"/>
                <w:lang w:eastAsia="zh-CN"/>
              </w:rPr>
              <w:t>第</w:t>
            </w:r>
            <w:r>
              <w:rPr>
                <w:rFonts w:eastAsia="宋体" w:cstheme="minorBidi"/>
                <w:sz w:val="18"/>
                <w:szCs w:val="18"/>
                <w:lang w:eastAsia="zh-CN"/>
              </w:rPr>
              <w:t>11.</w:t>
            </w:r>
            <w:r>
              <w:rPr>
                <w:rFonts w:hint="eastAsia" w:eastAsia="宋体" w:cstheme="minorBidi"/>
                <w:sz w:val="18"/>
                <w:szCs w:val="18"/>
                <w:lang w:eastAsia="zh-CN"/>
              </w:rPr>
              <w:t>2.2条</w:t>
            </w:r>
          </w:p>
        </w:tc>
        <w:tc>
          <w:tcPr>
            <w:tcW w:w="567" w:type="dxa"/>
            <w:vAlign w:val="center"/>
          </w:tcPr>
          <w:p w14:paraId="63CC44E5">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符合</w:t>
            </w:r>
          </w:p>
        </w:tc>
        <w:tc>
          <w:tcPr>
            <w:tcW w:w="2410" w:type="dxa"/>
            <w:vAlign w:val="center"/>
          </w:tcPr>
          <w:p w14:paraId="2E7BDE48">
            <w:pPr>
              <w:autoSpaceDE w:val="0"/>
              <w:autoSpaceDN w:val="0"/>
              <w:adjustRightInd/>
              <w:spacing w:line="240" w:lineRule="auto"/>
              <w:rPr>
                <w:rFonts w:eastAsia="宋体" w:cstheme="minorBidi"/>
                <w:sz w:val="18"/>
                <w:szCs w:val="18"/>
                <w:lang w:eastAsia="en-US"/>
              </w:rPr>
            </w:pPr>
          </w:p>
        </w:tc>
      </w:tr>
    </w:tbl>
    <w:p w14:paraId="08F76F41">
      <w:pPr>
        <w:adjustRightInd/>
        <w:spacing w:line="240" w:lineRule="auto"/>
        <w:ind w:firstLine="420" w:firstLineChars="200"/>
        <w:rPr>
          <w:rFonts w:eastAsia="宋体"/>
        </w:rPr>
        <w:sectPr>
          <w:headerReference r:id="rId25" w:type="default"/>
          <w:pgSz w:w="16838" w:h="11906" w:orient="landscape"/>
          <w:pgMar w:top="1440" w:right="1800" w:bottom="1440" w:left="1800" w:header="340" w:footer="283" w:gutter="0"/>
          <w:cols w:space="425" w:num="1"/>
          <w:docGrid w:linePitch="312" w:charSpace="0"/>
        </w:sectPr>
      </w:pPr>
    </w:p>
    <w:p w14:paraId="1773B4BB">
      <w:pPr>
        <w:adjustRightInd/>
        <w:spacing w:line="240" w:lineRule="auto"/>
        <w:ind w:firstLine="420" w:firstLineChars="200"/>
        <w:rPr>
          <w:rFonts w:eastAsia="宋体"/>
        </w:rPr>
      </w:pPr>
      <w:r>
        <w:rPr>
          <w:rFonts w:hint="eastAsia" w:eastAsia="宋体"/>
        </w:rPr>
        <w:t>通过对该工艺设计整体安全的安全检查表评价，可以看出该工程的整体安全性较高，但厂房距离该项不符合要求，故应根据检查表中的相关标准和规范对设计进行改进：</w:t>
      </w:r>
    </w:p>
    <w:p w14:paraId="4CE9328A">
      <w:pPr>
        <w:adjustRightInd/>
        <w:spacing w:line="240" w:lineRule="auto"/>
        <w:ind w:firstLine="420" w:firstLineChars="200"/>
        <w:rPr>
          <w:rFonts w:eastAsia="宋体"/>
        </w:rPr>
      </w:pPr>
      <w:r>
        <w:rPr>
          <w:rFonts w:hint="eastAsia" w:eastAsia="宋体"/>
        </w:rPr>
        <w:t>按照GB 50016-2014《建筑设计防火规范（2018版）》第3.4.8条的规定，当厂房建筑高度不大于7m时，组内厂房之间的防火间距不应小于4m；当厂房建筑高度大于7m时，组内厂房之间的防火间距不应小于6m。案例中业主生产车间的建筑高于7m，而设计中治理车间与厂房的距离仅为4m，因此，需将两者的距离调整到6m以上。</w:t>
      </w:r>
    </w:p>
    <w:p w14:paraId="2944B259">
      <w:pPr>
        <w:widowControl/>
        <w:adjustRightInd/>
        <w:spacing w:before="120" w:beforeLines="50" w:after="120" w:afterLines="50" w:line="240" w:lineRule="auto"/>
        <w:jc w:val="left"/>
        <w:outlineLvl w:val="1"/>
        <w:rPr>
          <w:rFonts w:eastAsia="黑体"/>
          <w:color w:val="000000" w:themeColor="text1"/>
          <w14:textFill>
            <w14:solidFill>
              <w14:schemeClr w14:val="tx1"/>
            </w14:solidFill>
          </w14:textFill>
        </w:rPr>
      </w:pPr>
      <w:bookmarkStart w:id="78" w:name="_Toc185236033"/>
      <w:r>
        <w:rPr>
          <w:rFonts w:hint="eastAsia" w:eastAsia="黑体"/>
          <w:b/>
          <w:bCs/>
          <w:color w:val="000000" w:themeColor="text1"/>
          <w14:textFill>
            <w14:solidFill>
              <w14:schemeClr w14:val="tx1"/>
            </w14:solidFill>
          </w14:textFill>
        </w:rPr>
        <w:t>A</w:t>
      </w:r>
      <w:r>
        <w:rPr>
          <w:rFonts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3</w:t>
      </w:r>
      <w:r>
        <w:rPr>
          <w:rFonts w:eastAsia="黑体"/>
          <w:color w:val="000000" w:themeColor="text1"/>
          <w14:textFill>
            <w14:solidFill>
              <w14:schemeClr w14:val="tx1"/>
            </w14:solidFill>
          </w14:textFill>
        </w:rPr>
        <w:t xml:space="preserve"> </w:t>
      </w:r>
      <w:r>
        <w:rPr>
          <w:rFonts w:hint="eastAsia" w:eastAsia="黑体"/>
          <w:color w:val="000000" w:themeColor="text1"/>
          <w14:textFill>
            <w14:solidFill>
              <w14:schemeClr w14:val="tx1"/>
            </w14:solidFill>
          </w14:textFill>
        </w:rPr>
        <w:t>HAZOP分析</w:t>
      </w:r>
      <w:r>
        <w:rPr>
          <w:rFonts w:eastAsia="黑体"/>
          <w:color w:val="000000" w:themeColor="text1"/>
          <w14:textFill>
            <w14:solidFill>
              <w14:schemeClr w14:val="tx1"/>
            </w14:solidFill>
          </w14:textFill>
        </w:rPr>
        <w:t>-</w:t>
      </w:r>
      <w:r>
        <w:rPr>
          <w:rFonts w:hint="eastAsia" w:eastAsia="黑体"/>
          <w:color w:val="000000" w:themeColor="text1"/>
          <w14:textFill>
            <w14:solidFill>
              <w14:schemeClr w14:val="tx1"/>
            </w14:solidFill>
          </w14:textFill>
        </w:rPr>
        <w:t>风险矩阵分析</w:t>
      </w:r>
      <w:r>
        <w:rPr>
          <w:rFonts w:eastAsia="黑体"/>
          <w:color w:val="000000" w:themeColor="text1"/>
          <w14:textFill>
            <w14:solidFill>
              <w14:schemeClr w14:val="tx1"/>
            </w14:solidFill>
          </w14:textFill>
        </w:rPr>
        <w:t>-</w:t>
      </w:r>
      <w:r>
        <w:rPr>
          <w:rFonts w:hint="eastAsia" w:eastAsia="黑体"/>
          <w:color w:val="000000" w:themeColor="text1"/>
          <w14:textFill>
            <w14:solidFill>
              <w14:schemeClr w14:val="tx1"/>
            </w14:solidFill>
          </w14:textFill>
        </w:rPr>
        <w:t>LOPA分析系统性定性和半定量评价</w:t>
      </w:r>
      <w:bookmarkEnd w:id="78"/>
    </w:p>
    <w:p w14:paraId="4B7ACE7B">
      <w:pPr>
        <w:adjustRightInd/>
        <w:spacing w:line="240" w:lineRule="auto"/>
        <w:ind w:firstLine="420" w:firstLineChars="200"/>
        <w:rPr>
          <w:rFonts w:eastAsia="宋体"/>
        </w:rPr>
      </w:pPr>
      <w:r>
        <w:rPr>
          <w:rFonts w:hint="eastAsia" w:eastAsia="宋体"/>
        </w:rPr>
        <w:t xml:space="preserve"> “活性炭吸附浓缩”VOCs治理工艺管路和仪表流程图见图A.1。按照第6章所述内容，将治理工艺划分为吸附系统、和脱附再生及输送系统2个节点。</w:t>
      </w:r>
      <w:r>
        <w:rPr>
          <w:rFonts w:eastAsia="宋体"/>
        </w:rPr>
        <w:t>重点分析在脱附工况下，因温度、流量及浓度偏差可能引发的火灾爆炸事故。</w:t>
      </w:r>
      <w:r>
        <w:rPr>
          <w:rFonts w:hint="eastAsia" w:eastAsia="宋体"/>
        </w:rPr>
        <w:t>选取“风量”“温度”“压力”“混合气 LEL%”主要工艺参数与不同的引导词组合形成偏差。找出其中有意义的偏差，及导致偏差发生的原因、后果及现有安全措施。根据公司台账和专业数据库确定事故等级和发生频率，从而确定风险等级；根据风险等级的大小来决定是否进一步采取安全措施，并核实剩余风险。以吸附系统的部分评价过程为示例，废气组分中含有乙酸乙酯等易水解、易积热物质。鉴于活性炭对酯类物质具有潜在的催化氧化作用，极易导致床层热聚集。因此，后续</w:t>
      </w:r>
      <w:r>
        <w:rPr>
          <w:rFonts w:eastAsia="宋体"/>
        </w:rPr>
        <w:t>HAZOP</w:t>
      </w:r>
      <w:r>
        <w:rPr>
          <w:rFonts w:hint="eastAsia" w:eastAsia="宋体"/>
        </w:rPr>
        <w:t>分析将“吸附床温度”作为分析重点。首先按照6.2所述内容，进行HAZOP分析，部分分析结果见表A</w:t>
      </w:r>
      <w:r>
        <w:rPr>
          <w:rFonts w:eastAsia="宋体"/>
        </w:rPr>
        <w:t>.2</w:t>
      </w:r>
      <w:r>
        <w:rPr>
          <w:rFonts w:hint="eastAsia" w:eastAsia="宋体"/>
        </w:rPr>
        <w:t>。</w:t>
      </w:r>
    </w:p>
    <w:p w14:paraId="41502FD5">
      <w:pPr>
        <w:adjustRightInd/>
        <w:spacing w:line="240" w:lineRule="auto"/>
        <w:ind w:firstLine="420" w:firstLineChars="200"/>
        <w:rPr>
          <w:rFonts w:eastAsia="宋体"/>
        </w:rPr>
      </w:pPr>
      <w:r>
        <w:drawing>
          <wp:anchor distT="0" distB="0" distL="114300" distR="114300" simplePos="0" relativeHeight="251661312" behindDoc="0" locked="0" layoutInCell="1" allowOverlap="1">
            <wp:simplePos x="0" y="0"/>
            <wp:positionH relativeFrom="column">
              <wp:posOffset>-529590</wp:posOffset>
            </wp:positionH>
            <wp:positionV relativeFrom="paragraph">
              <wp:posOffset>244475</wp:posOffset>
            </wp:positionV>
            <wp:extent cx="6307455" cy="3142615"/>
            <wp:effectExtent l="0" t="0" r="0" b="635"/>
            <wp:wrapTopAndBottom/>
            <wp:docPr id="26763755"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3755" name="图片 1" descr="图示&#10;&#10;AI 生成的内容可能不正确。"/>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307455" cy="3142615"/>
                    </a:xfrm>
                    <a:prstGeom prst="rect">
                      <a:avLst/>
                    </a:prstGeom>
                  </pic:spPr>
                </pic:pic>
              </a:graphicData>
            </a:graphic>
          </wp:anchor>
        </w:drawing>
      </w:r>
    </w:p>
    <w:p w14:paraId="3C47CE7A">
      <w:pPr>
        <w:adjustRightInd/>
        <w:spacing w:line="240" w:lineRule="auto"/>
        <w:jc w:val="center"/>
        <w:rPr>
          <w:rFonts w:hAnsi="宋体" w:eastAsia="黑体" w:cs="宋体"/>
          <w:kern w:val="0"/>
        </w:rPr>
      </w:pPr>
      <w:r>
        <w:rPr>
          <w:rFonts w:hint="eastAsia" w:eastAsia="黑体"/>
        </w:rPr>
        <w:t>图</w:t>
      </w:r>
      <w:r>
        <w:rPr>
          <w:rFonts w:hint="eastAsia" w:eastAsia="黑体"/>
          <w:b/>
          <w:bCs/>
        </w:rPr>
        <w:t>A</w:t>
      </w:r>
      <w:r>
        <w:rPr>
          <w:rFonts w:hint="eastAsia" w:eastAsia="黑体"/>
        </w:rPr>
        <w:t>.</w:t>
      </w:r>
      <w:r>
        <w:rPr>
          <w:rFonts w:ascii="黑体" w:hAnsi="黑体" w:eastAsia="黑体"/>
        </w:rPr>
        <w:t>1</w:t>
      </w:r>
      <w:r>
        <w:rPr>
          <w:rFonts w:eastAsia="黑体"/>
        </w:rPr>
        <w:t xml:space="preserve"> “活性炭吸附浓缩”VOCs治理工艺管路和仪表流程图</w:t>
      </w:r>
    </w:p>
    <w:p w14:paraId="29C8FED4">
      <w:pPr>
        <w:adjustRightInd/>
        <w:spacing w:line="240" w:lineRule="auto"/>
        <w:ind w:firstLine="420" w:firstLineChars="200"/>
        <w:rPr>
          <w:rFonts w:eastAsia="宋体"/>
        </w:rPr>
        <w:sectPr>
          <w:pgSz w:w="11906" w:h="16838"/>
          <w:pgMar w:top="1440" w:right="1800" w:bottom="1440" w:left="1800" w:header="851" w:footer="992" w:gutter="0"/>
          <w:cols w:space="425" w:num="1"/>
          <w:docGrid w:linePitch="312" w:charSpace="0"/>
        </w:sectPr>
      </w:pPr>
    </w:p>
    <w:p w14:paraId="1EE4E30F">
      <w:pPr>
        <w:adjustRightInd/>
        <w:spacing w:line="240" w:lineRule="auto"/>
        <w:jc w:val="center"/>
        <w:rPr>
          <w:rFonts w:hAnsi="宋体" w:eastAsia="黑体" w:cs="宋体"/>
          <w:kern w:val="0"/>
        </w:rPr>
      </w:pPr>
      <w:r>
        <w:rPr>
          <w:rFonts w:hint="eastAsia" w:eastAsia="黑体"/>
        </w:rPr>
        <w:t>表</w:t>
      </w:r>
      <w:r>
        <w:rPr>
          <w:rFonts w:hint="eastAsia" w:eastAsia="黑体"/>
          <w:b/>
          <w:bCs/>
        </w:rPr>
        <w:t>B</w:t>
      </w:r>
      <w:r>
        <w:rPr>
          <w:rFonts w:hint="eastAsia" w:eastAsia="黑体"/>
        </w:rPr>
        <w:t>.</w:t>
      </w:r>
      <w:r>
        <w:rPr>
          <w:rFonts w:ascii="黑体" w:hAnsi="黑体" w:eastAsia="黑体"/>
        </w:rPr>
        <w:t>2</w:t>
      </w:r>
      <w:r>
        <w:rPr>
          <w:rFonts w:eastAsia="黑体"/>
        </w:rPr>
        <w:t xml:space="preserve"> </w:t>
      </w:r>
      <w:r>
        <w:rPr>
          <w:rFonts w:hint="eastAsia" w:eastAsia="黑体"/>
        </w:rPr>
        <w:t>吸附工艺的HAZOP分析工作表示例</w:t>
      </w:r>
    </w:p>
    <w:tbl>
      <w:tblPr>
        <w:tblStyle w:val="262"/>
        <w:tblW w:w="9214"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284"/>
        <w:gridCol w:w="566"/>
        <w:gridCol w:w="426"/>
        <w:gridCol w:w="425"/>
        <w:gridCol w:w="851"/>
        <w:gridCol w:w="1843"/>
        <w:gridCol w:w="2268"/>
        <w:gridCol w:w="425"/>
        <w:gridCol w:w="426"/>
        <w:gridCol w:w="1700"/>
      </w:tblGrid>
      <w:tr w14:paraId="46E67C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Align w:val="center"/>
          </w:tcPr>
          <w:p w14:paraId="4DE77A55">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节点</w:t>
            </w:r>
          </w:p>
        </w:tc>
        <w:tc>
          <w:tcPr>
            <w:tcW w:w="566" w:type="dxa"/>
            <w:vAlign w:val="center"/>
          </w:tcPr>
          <w:p w14:paraId="444CFE72">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序</w:t>
            </w:r>
          </w:p>
          <w:p w14:paraId="58CA4703">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号</w:t>
            </w:r>
          </w:p>
        </w:tc>
        <w:tc>
          <w:tcPr>
            <w:tcW w:w="426" w:type="dxa"/>
            <w:vAlign w:val="center"/>
          </w:tcPr>
          <w:p w14:paraId="631311A2">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参数</w:t>
            </w:r>
          </w:p>
        </w:tc>
        <w:tc>
          <w:tcPr>
            <w:tcW w:w="425" w:type="dxa"/>
            <w:vAlign w:val="center"/>
          </w:tcPr>
          <w:p w14:paraId="6D9861FE">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引导</w:t>
            </w:r>
            <w:r>
              <w:rPr>
                <w:rFonts w:hint="eastAsia" w:eastAsia="宋体" w:cstheme="minorBidi"/>
                <w:sz w:val="18"/>
                <w:szCs w:val="18"/>
                <w:lang w:eastAsia="en-US"/>
              </w:rPr>
              <w:t>词</w:t>
            </w:r>
          </w:p>
        </w:tc>
        <w:tc>
          <w:tcPr>
            <w:tcW w:w="851" w:type="dxa"/>
            <w:vAlign w:val="center"/>
          </w:tcPr>
          <w:p w14:paraId="09F44DEE">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偏离</w:t>
            </w:r>
          </w:p>
        </w:tc>
        <w:tc>
          <w:tcPr>
            <w:tcW w:w="1843" w:type="dxa"/>
            <w:vAlign w:val="center"/>
          </w:tcPr>
          <w:p w14:paraId="7C5E524A">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原因</w:t>
            </w:r>
          </w:p>
        </w:tc>
        <w:tc>
          <w:tcPr>
            <w:tcW w:w="2268" w:type="dxa"/>
            <w:vAlign w:val="center"/>
          </w:tcPr>
          <w:p w14:paraId="4987CEE1">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后果</w:t>
            </w:r>
          </w:p>
        </w:tc>
        <w:tc>
          <w:tcPr>
            <w:tcW w:w="425" w:type="dxa"/>
            <w:vAlign w:val="center"/>
          </w:tcPr>
          <w:p w14:paraId="7A185A16">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事故等级</w:t>
            </w:r>
          </w:p>
        </w:tc>
        <w:tc>
          <w:tcPr>
            <w:tcW w:w="426" w:type="dxa"/>
            <w:vAlign w:val="center"/>
          </w:tcPr>
          <w:p w14:paraId="134501B8">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频率</w:t>
            </w:r>
          </w:p>
        </w:tc>
        <w:tc>
          <w:tcPr>
            <w:tcW w:w="1700" w:type="dxa"/>
            <w:vAlign w:val="center"/>
          </w:tcPr>
          <w:p w14:paraId="595FAFC2">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已有安全措施</w:t>
            </w:r>
          </w:p>
        </w:tc>
      </w:tr>
      <w:tr w14:paraId="7FC694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restart"/>
            <w:vAlign w:val="center"/>
          </w:tcPr>
          <w:p w14:paraId="1355FC1C">
            <w:pPr>
              <w:autoSpaceDE w:val="0"/>
              <w:autoSpaceDN w:val="0"/>
              <w:adjustRightInd/>
              <w:spacing w:line="240" w:lineRule="auto"/>
              <w:jc w:val="center"/>
              <w:rPr>
                <w:rFonts w:eastAsia="宋体" w:cstheme="minorBidi"/>
                <w:spacing w:val="-3"/>
                <w:sz w:val="18"/>
                <w:szCs w:val="18"/>
                <w:lang w:eastAsia="en-US"/>
              </w:rPr>
            </w:pPr>
            <w:r>
              <w:rPr>
                <w:rFonts w:hint="eastAsia" w:eastAsia="宋体" w:cstheme="minorBidi"/>
                <w:spacing w:val="-3"/>
                <w:sz w:val="18"/>
                <w:szCs w:val="18"/>
                <w:lang w:eastAsia="en-US"/>
              </w:rPr>
              <w:t>吸附床</w:t>
            </w:r>
          </w:p>
        </w:tc>
        <w:tc>
          <w:tcPr>
            <w:tcW w:w="566" w:type="dxa"/>
            <w:vAlign w:val="center"/>
          </w:tcPr>
          <w:p w14:paraId="64B57DDC">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3"/>
                <w:sz w:val="18"/>
                <w:szCs w:val="18"/>
                <w:lang w:eastAsia="en-US"/>
              </w:rPr>
              <w:t>1.1</w:t>
            </w:r>
          </w:p>
        </w:tc>
        <w:tc>
          <w:tcPr>
            <w:tcW w:w="426" w:type="dxa"/>
            <w:vMerge w:val="restart"/>
            <w:vAlign w:val="center"/>
          </w:tcPr>
          <w:p w14:paraId="21AA49E6">
            <w:pPr>
              <w:autoSpaceDE w:val="0"/>
              <w:autoSpaceDN w:val="0"/>
              <w:adjustRightInd/>
              <w:spacing w:line="240" w:lineRule="auto"/>
              <w:jc w:val="center"/>
              <w:rPr>
                <w:rFonts w:eastAsia="宋体" w:cstheme="minorBidi"/>
                <w:spacing w:val="-3"/>
                <w:sz w:val="18"/>
                <w:szCs w:val="18"/>
                <w:lang w:eastAsia="en-US"/>
              </w:rPr>
            </w:pPr>
            <w:r>
              <w:rPr>
                <w:rFonts w:hint="eastAsia" w:eastAsia="宋体" w:cstheme="minorBidi"/>
                <w:spacing w:val="-3"/>
                <w:sz w:val="18"/>
                <w:szCs w:val="18"/>
                <w:lang w:eastAsia="en-US"/>
              </w:rPr>
              <w:t>温度</w:t>
            </w:r>
          </w:p>
        </w:tc>
        <w:tc>
          <w:tcPr>
            <w:tcW w:w="425" w:type="dxa"/>
            <w:vMerge w:val="restart"/>
            <w:vAlign w:val="center"/>
          </w:tcPr>
          <w:p w14:paraId="1CE1C264">
            <w:pPr>
              <w:autoSpaceDE w:val="0"/>
              <w:autoSpaceDN w:val="0"/>
              <w:adjustRightInd/>
              <w:spacing w:line="240" w:lineRule="auto"/>
              <w:jc w:val="center"/>
              <w:rPr>
                <w:rFonts w:eastAsia="宋体" w:cstheme="minorBidi"/>
                <w:spacing w:val="-3"/>
                <w:sz w:val="18"/>
                <w:szCs w:val="18"/>
                <w:lang w:eastAsia="en-US"/>
              </w:rPr>
            </w:pPr>
            <w:r>
              <w:rPr>
                <w:rFonts w:hint="eastAsia" w:eastAsia="宋体" w:cstheme="minorBidi"/>
                <w:spacing w:val="-3"/>
                <w:sz w:val="18"/>
                <w:szCs w:val="18"/>
                <w:lang w:eastAsia="en-US"/>
              </w:rPr>
              <w:t>高</w:t>
            </w:r>
          </w:p>
        </w:tc>
        <w:tc>
          <w:tcPr>
            <w:tcW w:w="851" w:type="dxa"/>
            <w:vAlign w:val="center"/>
          </w:tcPr>
          <w:p w14:paraId="1BEB34E5">
            <w:pPr>
              <w:autoSpaceDE w:val="0"/>
              <w:autoSpaceDN w:val="0"/>
              <w:adjustRightInd/>
              <w:spacing w:line="240" w:lineRule="auto"/>
              <w:jc w:val="center"/>
              <w:rPr>
                <w:rFonts w:eastAsia="宋体" w:cstheme="minorBidi"/>
                <w:spacing w:val="-3"/>
                <w:sz w:val="18"/>
                <w:szCs w:val="18"/>
                <w:lang w:eastAsia="en-US"/>
              </w:rPr>
            </w:pPr>
            <w:r>
              <w:rPr>
                <w:rFonts w:hint="eastAsia" w:eastAsia="宋体" w:cstheme="minorBidi"/>
                <w:spacing w:val="-3"/>
                <w:sz w:val="18"/>
                <w:szCs w:val="18"/>
                <w:lang w:eastAsia="en-US"/>
              </w:rPr>
              <w:t>温度过高</w:t>
            </w:r>
          </w:p>
        </w:tc>
        <w:tc>
          <w:tcPr>
            <w:tcW w:w="1843" w:type="dxa"/>
            <w:vAlign w:val="center"/>
          </w:tcPr>
          <w:p w14:paraId="2959025F">
            <w:pPr>
              <w:autoSpaceDE w:val="0"/>
              <w:autoSpaceDN w:val="0"/>
              <w:adjustRightInd/>
              <w:spacing w:line="240" w:lineRule="auto"/>
              <w:jc w:val="left"/>
              <w:rPr>
                <w:rFonts w:eastAsia="宋体" w:cstheme="minorBidi"/>
                <w:spacing w:val="-3"/>
                <w:sz w:val="18"/>
                <w:szCs w:val="18"/>
                <w:lang w:eastAsia="zh-CN"/>
              </w:rPr>
            </w:pPr>
            <w:r>
              <w:rPr>
                <w:rFonts w:hint="eastAsia" w:eastAsia="宋体" w:cstheme="minorBidi"/>
                <w:spacing w:val="-3"/>
                <w:sz w:val="18"/>
                <w:szCs w:val="18"/>
                <w:lang w:eastAsia="zh-CN"/>
              </w:rPr>
              <w:t>废气中有机物质在炭层内氧化积热。</w:t>
            </w:r>
          </w:p>
        </w:tc>
        <w:tc>
          <w:tcPr>
            <w:tcW w:w="2268" w:type="dxa"/>
            <w:vAlign w:val="center"/>
          </w:tcPr>
          <w:p w14:paraId="56BCAD6F">
            <w:pPr>
              <w:autoSpaceDE w:val="0"/>
              <w:autoSpaceDN w:val="0"/>
              <w:adjustRightInd/>
              <w:spacing w:line="240" w:lineRule="auto"/>
              <w:jc w:val="left"/>
              <w:rPr>
                <w:rFonts w:eastAsia="宋体" w:cstheme="minorBidi"/>
                <w:spacing w:val="-3"/>
                <w:sz w:val="18"/>
                <w:szCs w:val="18"/>
                <w:lang w:eastAsia="zh-CN"/>
              </w:rPr>
            </w:pPr>
            <w:r>
              <w:rPr>
                <w:rFonts w:hint="eastAsia" w:eastAsia="宋体" w:cstheme="minorBidi"/>
                <w:spacing w:val="-3"/>
                <w:sz w:val="18"/>
                <w:szCs w:val="18"/>
                <w:lang w:eastAsia="zh-CN"/>
              </w:rPr>
              <w:t>活性炭内部阴燃或自燃，引发火灾</w:t>
            </w:r>
          </w:p>
        </w:tc>
        <w:tc>
          <w:tcPr>
            <w:tcW w:w="425" w:type="dxa"/>
            <w:vAlign w:val="center"/>
          </w:tcPr>
          <w:p w14:paraId="1F565AA3">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5"/>
                <w:sz w:val="18"/>
                <w:szCs w:val="18"/>
                <w:lang w:eastAsia="en-US"/>
              </w:rPr>
              <w:t>S</w:t>
            </w:r>
            <w:r>
              <w:rPr>
                <w:rFonts w:hint="eastAsia" w:eastAsia="宋体" w:cstheme="minorBidi"/>
                <w:spacing w:val="-5"/>
                <w:sz w:val="18"/>
                <w:szCs w:val="18"/>
                <w:lang w:eastAsia="en-US"/>
              </w:rPr>
              <w:t>5</w:t>
            </w:r>
          </w:p>
        </w:tc>
        <w:tc>
          <w:tcPr>
            <w:tcW w:w="426" w:type="dxa"/>
            <w:vAlign w:val="center"/>
          </w:tcPr>
          <w:p w14:paraId="4EDFD47D">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5"/>
                <w:sz w:val="18"/>
                <w:szCs w:val="18"/>
                <w:lang w:eastAsia="en-US"/>
              </w:rPr>
              <w:t>F</w:t>
            </w:r>
            <w:r>
              <w:rPr>
                <w:rFonts w:hint="eastAsia" w:eastAsia="宋体" w:cstheme="minorBidi"/>
                <w:spacing w:val="-5"/>
                <w:sz w:val="18"/>
                <w:szCs w:val="18"/>
                <w:lang w:eastAsia="en-US"/>
              </w:rPr>
              <w:t>4</w:t>
            </w:r>
          </w:p>
        </w:tc>
        <w:tc>
          <w:tcPr>
            <w:tcW w:w="1700" w:type="dxa"/>
            <w:vAlign w:val="center"/>
          </w:tcPr>
          <w:p w14:paraId="7BE79EDE">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吸附床设</w:t>
            </w:r>
            <w:r>
              <w:rPr>
                <w:rFonts w:hint="eastAsia" w:eastAsia="宋体" w:cstheme="minorBidi"/>
                <w:spacing w:val="-3"/>
                <w:sz w:val="18"/>
                <w:szCs w:val="18"/>
                <w:lang w:eastAsia="zh-CN"/>
              </w:rPr>
              <w:t>有</w:t>
            </w:r>
            <w:r>
              <w:rPr>
                <w:rFonts w:eastAsia="宋体" w:cstheme="minorBidi"/>
                <w:spacing w:val="-3"/>
                <w:sz w:val="18"/>
                <w:szCs w:val="18"/>
                <w:lang w:eastAsia="zh-CN"/>
              </w:rPr>
              <w:t>多点温度监测</w:t>
            </w:r>
            <w:r>
              <w:rPr>
                <w:rFonts w:hint="eastAsia" w:eastAsia="宋体" w:cstheme="minorBidi"/>
                <w:spacing w:val="-3"/>
                <w:sz w:val="18"/>
                <w:szCs w:val="18"/>
                <w:lang w:eastAsia="zh-CN"/>
              </w:rPr>
              <w:t>（TICA401-406）。</w:t>
            </w:r>
          </w:p>
        </w:tc>
      </w:tr>
      <w:tr w14:paraId="7C357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00312601">
            <w:pPr>
              <w:autoSpaceDE w:val="0"/>
              <w:autoSpaceDN w:val="0"/>
              <w:adjustRightInd/>
              <w:spacing w:line="240" w:lineRule="auto"/>
              <w:jc w:val="center"/>
              <w:rPr>
                <w:rFonts w:eastAsia="宋体" w:cstheme="minorBidi"/>
                <w:spacing w:val="-3"/>
                <w:sz w:val="18"/>
                <w:szCs w:val="18"/>
                <w:lang w:eastAsia="zh-CN"/>
              </w:rPr>
            </w:pPr>
          </w:p>
        </w:tc>
        <w:tc>
          <w:tcPr>
            <w:tcW w:w="566" w:type="dxa"/>
            <w:vAlign w:val="center"/>
          </w:tcPr>
          <w:p w14:paraId="788B9900">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3"/>
                <w:sz w:val="18"/>
                <w:szCs w:val="18"/>
                <w:lang w:eastAsia="en-US"/>
              </w:rPr>
              <w:t>1.2</w:t>
            </w:r>
          </w:p>
        </w:tc>
        <w:tc>
          <w:tcPr>
            <w:tcW w:w="426" w:type="dxa"/>
            <w:vMerge w:val="continue"/>
            <w:vAlign w:val="center"/>
          </w:tcPr>
          <w:p w14:paraId="1E798E63">
            <w:pPr>
              <w:autoSpaceDE w:val="0"/>
              <w:autoSpaceDN w:val="0"/>
              <w:adjustRightInd/>
              <w:spacing w:line="240" w:lineRule="auto"/>
              <w:jc w:val="center"/>
              <w:rPr>
                <w:rFonts w:eastAsia="宋体" w:cstheme="minorBidi"/>
                <w:spacing w:val="-3"/>
                <w:sz w:val="18"/>
                <w:szCs w:val="18"/>
                <w:lang w:eastAsia="en-US"/>
              </w:rPr>
            </w:pPr>
          </w:p>
        </w:tc>
        <w:tc>
          <w:tcPr>
            <w:tcW w:w="425" w:type="dxa"/>
            <w:vMerge w:val="continue"/>
            <w:vAlign w:val="center"/>
          </w:tcPr>
          <w:p w14:paraId="385837B8">
            <w:pPr>
              <w:autoSpaceDE w:val="0"/>
              <w:autoSpaceDN w:val="0"/>
              <w:adjustRightInd/>
              <w:spacing w:line="240" w:lineRule="auto"/>
              <w:jc w:val="center"/>
              <w:rPr>
                <w:rFonts w:eastAsia="宋体" w:cstheme="minorBidi"/>
                <w:spacing w:val="-3"/>
                <w:sz w:val="18"/>
                <w:szCs w:val="18"/>
                <w:lang w:eastAsia="en-US"/>
              </w:rPr>
            </w:pPr>
          </w:p>
        </w:tc>
        <w:tc>
          <w:tcPr>
            <w:tcW w:w="851" w:type="dxa"/>
            <w:vAlign w:val="center"/>
          </w:tcPr>
          <w:p w14:paraId="2B5E59D3">
            <w:pPr>
              <w:autoSpaceDE w:val="0"/>
              <w:autoSpaceDN w:val="0"/>
              <w:adjustRightInd/>
              <w:spacing w:line="240" w:lineRule="auto"/>
              <w:jc w:val="center"/>
              <w:rPr>
                <w:rFonts w:eastAsia="宋体" w:cstheme="minorBidi"/>
                <w:spacing w:val="-3"/>
                <w:sz w:val="18"/>
                <w:szCs w:val="18"/>
                <w:lang w:eastAsia="en-US"/>
              </w:rPr>
            </w:pPr>
            <w:r>
              <w:rPr>
                <w:rFonts w:hint="eastAsia" w:eastAsia="宋体" w:cstheme="minorBidi"/>
                <w:spacing w:val="-3"/>
                <w:sz w:val="18"/>
                <w:szCs w:val="18"/>
                <w:lang w:eastAsia="en-US"/>
              </w:rPr>
              <w:t>温度过高</w:t>
            </w:r>
          </w:p>
        </w:tc>
        <w:tc>
          <w:tcPr>
            <w:tcW w:w="1843" w:type="dxa"/>
            <w:vAlign w:val="center"/>
          </w:tcPr>
          <w:p w14:paraId="5DA8AE2B">
            <w:pPr>
              <w:autoSpaceDE w:val="0"/>
              <w:autoSpaceDN w:val="0"/>
              <w:adjustRightInd/>
              <w:spacing w:line="240" w:lineRule="auto"/>
              <w:jc w:val="left"/>
              <w:rPr>
                <w:rFonts w:eastAsia="宋体" w:cstheme="minorBidi"/>
                <w:spacing w:val="-3"/>
                <w:sz w:val="18"/>
                <w:szCs w:val="18"/>
                <w:lang w:eastAsia="zh-CN"/>
              </w:rPr>
            </w:pPr>
            <w:r>
              <w:rPr>
                <w:rFonts w:hint="eastAsia" w:eastAsia="宋体" w:cstheme="minorBidi"/>
                <w:spacing w:val="-3"/>
                <w:sz w:val="18"/>
                <w:szCs w:val="18"/>
                <w:lang w:eastAsia="zh-CN"/>
              </w:rPr>
              <w:t>脱附气动阀内漏，高温气体窜入正在吸附的吸附床。</w:t>
            </w:r>
          </w:p>
        </w:tc>
        <w:tc>
          <w:tcPr>
            <w:tcW w:w="2268" w:type="dxa"/>
            <w:vAlign w:val="center"/>
          </w:tcPr>
          <w:p w14:paraId="2B2EA281">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局部活性炭温度异常升高，引发阴燃或火灾</w:t>
            </w:r>
          </w:p>
        </w:tc>
        <w:tc>
          <w:tcPr>
            <w:tcW w:w="425" w:type="dxa"/>
            <w:vAlign w:val="center"/>
          </w:tcPr>
          <w:p w14:paraId="371D0482">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5"/>
                <w:sz w:val="18"/>
                <w:szCs w:val="18"/>
                <w:lang w:eastAsia="en-US"/>
              </w:rPr>
              <w:t>S</w:t>
            </w:r>
            <w:r>
              <w:rPr>
                <w:rFonts w:hint="eastAsia" w:eastAsia="宋体" w:cstheme="minorBidi"/>
                <w:spacing w:val="-5"/>
                <w:sz w:val="18"/>
                <w:szCs w:val="18"/>
                <w:lang w:eastAsia="en-US"/>
              </w:rPr>
              <w:t>4</w:t>
            </w:r>
          </w:p>
        </w:tc>
        <w:tc>
          <w:tcPr>
            <w:tcW w:w="426" w:type="dxa"/>
            <w:vAlign w:val="center"/>
          </w:tcPr>
          <w:p w14:paraId="6F42BA4D">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5"/>
                <w:sz w:val="18"/>
                <w:szCs w:val="18"/>
                <w:lang w:eastAsia="en-US"/>
              </w:rPr>
              <w:t>F2</w:t>
            </w:r>
          </w:p>
        </w:tc>
        <w:tc>
          <w:tcPr>
            <w:tcW w:w="1700" w:type="dxa"/>
            <w:vAlign w:val="center"/>
          </w:tcPr>
          <w:p w14:paraId="6DF21C53">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热风阀选用耐高温气动阀</w:t>
            </w:r>
            <w:r>
              <w:rPr>
                <w:rFonts w:hint="eastAsia" w:eastAsia="宋体" w:cstheme="minorBidi"/>
                <w:spacing w:val="-3"/>
                <w:sz w:val="18"/>
                <w:szCs w:val="18"/>
                <w:lang w:eastAsia="zh-CN"/>
              </w:rPr>
              <w:t>。</w:t>
            </w:r>
          </w:p>
        </w:tc>
      </w:tr>
      <w:tr w14:paraId="68C447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2ADC98EF">
            <w:pPr>
              <w:autoSpaceDE w:val="0"/>
              <w:autoSpaceDN w:val="0"/>
              <w:adjustRightInd/>
              <w:spacing w:line="240" w:lineRule="auto"/>
              <w:jc w:val="center"/>
              <w:rPr>
                <w:rFonts w:eastAsia="宋体" w:cstheme="minorBidi"/>
                <w:spacing w:val="-5"/>
                <w:sz w:val="18"/>
                <w:szCs w:val="18"/>
                <w:lang w:eastAsia="zh-CN"/>
              </w:rPr>
            </w:pPr>
          </w:p>
        </w:tc>
        <w:tc>
          <w:tcPr>
            <w:tcW w:w="566" w:type="dxa"/>
            <w:vAlign w:val="center"/>
          </w:tcPr>
          <w:p w14:paraId="6BE3DAB8">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1.3</w:t>
            </w:r>
          </w:p>
        </w:tc>
        <w:tc>
          <w:tcPr>
            <w:tcW w:w="426" w:type="dxa"/>
            <w:vMerge w:val="continue"/>
            <w:vAlign w:val="center"/>
          </w:tcPr>
          <w:p w14:paraId="1F4AB324">
            <w:pPr>
              <w:autoSpaceDE w:val="0"/>
              <w:autoSpaceDN w:val="0"/>
              <w:adjustRightInd/>
              <w:spacing w:line="240" w:lineRule="auto"/>
              <w:jc w:val="center"/>
              <w:rPr>
                <w:rFonts w:eastAsia="宋体" w:cstheme="minorBidi"/>
                <w:sz w:val="18"/>
                <w:szCs w:val="18"/>
                <w:lang w:eastAsia="en-US"/>
              </w:rPr>
            </w:pPr>
          </w:p>
        </w:tc>
        <w:tc>
          <w:tcPr>
            <w:tcW w:w="425" w:type="dxa"/>
            <w:vMerge w:val="continue"/>
            <w:vAlign w:val="center"/>
          </w:tcPr>
          <w:p w14:paraId="0FC72DF2">
            <w:pPr>
              <w:autoSpaceDE w:val="0"/>
              <w:autoSpaceDN w:val="0"/>
              <w:adjustRightInd/>
              <w:spacing w:line="240" w:lineRule="auto"/>
              <w:jc w:val="center"/>
              <w:rPr>
                <w:rFonts w:eastAsia="宋体" w:cstheme="minorBidi"/>
                <w:sz w:val="18"/>
                <w:szCs w:val="18"/>
                <w:lang w:eastAsia="en-US"/>
              </w:rPr>
            </w:pPr>
          </w:p>
        </w:tc>
        <w:tc>
          <w:tcPr>
            <w:tcW w:w="851" w:type="dxa"/>
            <w:vAlign w:val="center"/>
          </w:tcPr>
          <w:p w14:paraId="673A436D">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3"/>
                <w:sz w:val="18"/>
                <w:szCs w:val="18"/>
                <w:lang w:eastAsia="en-US"/>
              </w:rPr>
              <w:t>温度过高</w:t>
            </w:r>
          </w:p>
        </w:tc>
        <w:tc>
          <w:tcPr>
            <w:tcW w:w="1843" w:type="dxa"/>
            <w:vAlign w:val="center"/>
          </w:tcPr>
          <w:p w14:paraId="41399460">
            <w:pPr>
              <w:autoSpaceDE w:val="0"/>
              <w:autoSpaceDN w:val="0"/>
              <w:adjustRightInd/>
              <w:spacing w:line="240" w:lineRule="auto"/>
              <w:jc w:val="left"/>
              <w:rPr>
                <w:rFonts w:eastAsia="宋体" w:cstheme="minorBidi"/>
                <w:sz w:val="18"/>
                <w:szCs w:val="18"/>
                <w:lang w:eastAsia="zh-CN"/>
              </w:rPr>
            </w:pPr>
            <w:r>
              <w:rPr>
                <w:rFonts w:eastAsia="宋体" w:cstheme="minorBidi"/>
                <w:sz w:val="18"/>
                <w:szCs w:val="18"/>
                <w:lang w:eastAsia="zh-CN"/>
              </w:rPr>
              <w:t>前端预处理冷却设备故障</w:t>
            </w:r>
          </w:p>
        </w:tc>
        <w:tc>
          <w:tcPr>
            <w:tcW w:w="2268" w:type="dxa"/>
            <w:vAlign w:val="center"/>
          </w:tcPr>
          <w:p w14:paraId="58FDF04E">
            <w:pPr>
              <w:autoSpaceDE w:val="0"/>
              <w:autoSpaceDN w:val="0"/>
              <w:adjustRightInd/>
              <w:spacing w:line="240" w:lineRule="auto"/>
              <w:jc w:val="left"/>
              <w:rPr>
                <w:rFonts w:eastAsia="宋体" w:cstheme="minorBidi"/>
                <w:sz w:val="18"/>
                <w:szCs w:val="18"/>
                <w:lang w:eastAsia="zh-CN"/>
              </w:rPr>
            </w:pPr>
            <w:r>
              <w:rPr>
                <w:rFonts w:eastAsia="宋体" w:cstheme="minorBidi"/>
                <w:spacing w:val="-3"/>
                <w:sz w:val="18"/>
                <w:szCs w:val="18"/>
                <w:lang w:eastAsia="zh-CN"/>
              </w:rPr>
              <w:t>进气温度超过40℃，降低吸附效率并增加着火风险。</w:t>
            </w:r>
          </w:p>
        </w:tc>
        <w:tc>
          <w:tcPr>
            <w:tcW w:w="425" w:type="dxa"/>
            <w:vAlign w:val="center"/>
          </w:tcPr>
          <w:p w14:paraId="20F8BA7A">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S3</w:t>
            </w:r>
          </w:p>
        </w:tc>
        <w:tc>
          <w:tcPr>
            <w:tcW w:w="426" w:type="dxa"/>
            <w:vAlign w:val="center"/>
          </w:tcPr>
          <w:p w14:paraId="0116A182">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F3</w:t>
            </w:r>
          </w:p>
        </w:tc>
        <w:tc>
          <w:tcPr>
            <w:tcW w:w="1700" w:type="dxa"/>
            <w:vAlign w:val="center"/>
          </w:tcPr>
          <w:p w14:paraId="5C3E9AC4">
            <w:pPr>
              <w:autoSpaceDE w:val="0"/>
              <w:autoSpaceDN w:val="0"/>
              <w:adjustRightInd/>
              <w:spacing w:line="240" w:lineRule="auto"/>
              <w:jc w:val="left"/>
              <w:rPr>
                <w:rFonts w:eastAsia="宋体" w:cstheme="minorBidi"/>
                <w:sz w:val="18"/>
                <w:szCs w:val="18"/>
                <w:lang w:eastAsia="zh-CN"/>
              </w:rPr>
            </w:pPr>
            <w:r>
              <w:rPr>
                <w:rFonts w:hint="eastAsia" w:eastAsia="宋体" w:cstheme="minorBidi"/>
                <w:spacing w:val="-3"/>
                <w:sz w:val="18"/>
                <w:szCs w:val="18"/>
                <w:lang w:eastAsia="zh-CN"/>
              </w:rPr>
              <w:t>喷淋泵设运行状态反馈。</w:t>
            </w:r>
          </w:p>
        </w:tc>
      </w:tr>
      <w:tr w14:paraId="6FF75F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4CEFD160">
            <w:pPr>
              <w:autoSpaceDE w:val="0"/>
              <w:autoSpaceDN w:val="0"/>
              <w:adjustRightInd/>
              <w:spacing w:line="240" w:lineRule="auto"/>
              <w:jc w:val="center"/>
              <w:rPr>
                <w:rFonts w:eastAsia="宋体" w:cstheme="minorBidi"/>
                <w:spacing w:val="-5"/>
                <w:sz w:val="18"/>
                <w:szCs w:val="18"/>
                <w:lang w:eastAsia="zh-CN"/>
              </w:rPr>
            </w:pPr>
          </w:p>
        </w:tc>
        <w:tc>
          <w:tcPr>
            <w:tcW w:w="566" w:type="dxa"/>
            <w:vAlign w:val="center"/>
          </w:tcPr>
          <w:p w14:paraId="27403481">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1.4</w:t>
            </w:r>
          </w:p>
        </w:tc>
        <w:tc>
          <w:tcPr>
            <w:tcW w:w="426" w:type="dxa"/>
            <w:vMerge w:val="restart"/>
            <w:vAlign w:val="center"/>
          </w:tcPr>
          <w:p w14:paraId="652B1087">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压差</w:t>
            </w:r>
          </w:p>
        </w:tc>
        <w:tc>
          <w:tcPr>
            <w:tcW w:w="425" w:type="dxa"/>
            <w:vMerge w:val="restart"/>
            <w:vAlign w:val="center"/>
          </w:tcPr>
          <w:p w14:paraId="4025F8D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高</w:t>
            </w:r>
          </w:p>
        </w:tc>
        <w:tc>
          <w:tcPr>
            <w:tcW w:w="851" w:type="dxa"/>
            <w:vAlign w:val="center"/>
          </w:tcPr>
          <w:p w14:paraId="0BC72160">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3"/>
                <w:sz w:val="18"/>
                <w:szCs w:val="18"/>
                <w:lang w:eastAsia="en-US"/>
              </w:rPr>
              <w:t>压差过高</w:t>
            </w:r>
          </w:p>
        </w:tc>
        <w:tc>
          <w:tcPr>
            <w:tcW w:w="1843" w:type="dxa"/>
            <w:vAlign w:val="center"/>
          </w:tcPr>
          <w:p w14:paraId="7158233C">
            <w:pPr>
              <w:autoSpaceDE w:val="0"/>
              <w:autoSpaceDN w:val="0"/>
              <w:adjustRightInd/>
              <w:spacing w:line="240" w:lineRule="auto"/>
              <w:jc w:val="left"/>
              <w:rPr>
                <w:rFonts w:eastAsia="宋体" w:cstheme="minorBidi"/>
                <w:sz w:val="18"/>
                <w:szCs w:val="18"/>
                <w:lang w:eastAsia="zh-CN"/>
              </w:rPr>
            </w:pPr>
            <w:r>
              <w:rPr>
                <w:rFonts w:hint="eastAsia" w:eastAsia="宋体" w:cstheme="minorBidi"/>
                <w:spacing w:val="-3"/>
                <w:sz w:val="18"/>
                <w:szCs w:val="18"/>
                <w:lang w:eastAsia="zh-CN"/>
              </w:rPr>
              <w:t>活性炭颗粒粉化或吸附杂质过多，导致床层堵塞。</w:t>
            </w:r>
          </w:p>
        </w:tc>
        <w:tc>
          <w:tcPr>
            <w:tcW w:w="2268" w:type="dxa"/>
            <w:vAlign w:val="center"/>
          </w:tcPr>
          <w:p w14:paraId="5D4C99F3">
            <w:pPr>
              <w:autoSpaceDE w:val="0"/>
              <w:autoSpaceDN w:val="0"/>
              <w:adjustRightInd/>
              <w:spacing w:line="240" w:lineRule="auto"/>
              <w:jc w:val="left"/>
              <w:rPr>
                <w:rFonts w:eastAsia="宋体" w:cstheme="minorBidi"/>
                <w:sz w:val="18"/>
                <w:szCs w:val="18"/>
                <w:lang w:eastAsia="zh-CN"/>
              </w:rPr>
            </w:pPr>
            <w:r>
              <w:rPr>
                <w:rFonts w:eastAsia="宋体" w:cstheme="minorBidi"/>
                <w:spacing w:val="-3"/>
                <w:sz w:val="18"/>
                <w:szCs w:val="18"/>
                <w:lang w:eastAsia="zh-CN"/>
              </w:rPr>
              <w:t>吸附阻力增大，风机负荷过载跳停，造成车间废气无法排出。</w:t>
            </w:r>
          </w:p>
        </w:tc>
        <w:tc>
          <w:tcPr>
            <w:tcW w:w="425" w:type="dxa"/>
            <w:vAlign w:val="center"/>
          </w:tcPr>
          <w:p w14:paraId="5EBAE15B">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S1</w:t>
            </w:r>
          </w:p>
        </w:tc>
        <w:tc>
          <w:tcPr>
            <w:tcW w:w="426" w:type="dxa"/>
            <w:vAlign w:val="center"/>
          </w:tcPr>
          <w:p w14:paraId="42645758">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F3</w:t>
            </w:r>
          </w:p>
        </w:tc>
        <w:tc>
          <w:tcPr>
            <w:tcW w:w="1700" w:type="dxa"/>
            <w:vAlign w:val="center"/>
          </w:tcPr>
          <w:p w14:paraId="1E77AB67">
            <w:pPr>
              <w:autoSpaceDE w:val="0"/>
              <w:autoSpaceDN w:val="0"/>
              <w:adjustRightInd/>
              <w:spacing w:line="240" w:lineRule="auto"/>
              <w:jc w:val="left"/>
              <w:rPr>
                <w:rFonts w:eastAsia="宋体" w:cstheme="minorBidi"/>
                <w:sz w:val="18"/>
                <w:szCs w:val="18"/>
                <w:lang w:eastAsia="zh-CN"/>
              </w:rPr>
            </w:pPr>
            <w:r>
              <w:rPr>
                <w:rFonts w:eastAsia="宋体" w:cstheme="minorBidi"/>
                <w:sz w:val="18"/>
                <w:szCs w:val="18"/>
                <w:lang w:eastAsia="zh-CN"/>
              </w:rPr>
              <w:t>吸附床进出口设压差变送器</w:t>
            </w:r>
            <w:r>
              <w:rPr>
                <w:rFonts w:hint="eastAsia" w:eastAsia="宋体" w:cstheme="minorBidi"/>
                <w:sz w:val="18"/>
                <w:szCs w:val="18"/>
                <w:lang w:eastAsia="zh-CN"/>
              </w:rPr>
              <w:t>。</w:t>
            </w:r>
          </w:p>
        </w:tc>
      </w:tr>
      <w:tr w14:paraId="4215B8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00172CC9">
            <w:pPr>
              <w:autoSpaceDE w:val="0"/>
              <w:autoSpaceDN w:val="0"/>
              <w:adjustRightInd/>
              <w:spacing w:line="240" w:lineRule="auto"/>
              <w:jc w:val="center"/>
              <w:rPr>
                <w:rFonts w:eastAsia="宋体" w:cstheme="minorBidi"/>
                <w:spacing w:val="-5"/>
                <w:sz w:val="18"/>
                <w:szCs w:val="18"/>
                <w:lang w:eastAsia="zh-CN"/>
              </w:rPr>
            </w:pPr>
          </w:p>
        </w:tc>
        <w:tc>
          <w:tcPr>
            <w:tcW w:w="566" w:type="dxa"/>
            <w:vAlign w:val="center"/>
          </w:tcPr>
          <w:p w14:paraId="141DBD91">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3"/>
                <w:sz w:val="18"/>
                <w:szCs w:val="18"/>
                <w:lang w:eastAsia="en-US"/>
              </w:rPr>
              <w:t>1.5</w:t>
            </w:r>
          </w:p>
        </w:tc>
        <w:tc>
          <w:tcPr>
            <w:tcW w:w="426" w:type="dxa"/>
            <w:vMerge w:val="continue"/>
            <w:vAlign w:val="center"/>
          </w:tcPr>
          <w:p w14:paraId="53FE0D09">
            <w:pPr>
              <w:autoSpaceDE w:val="0"/>
              <w:autoSpaceDN w:val="0"/>
              <w:adjustRightInd/>
              <w:spacing w:line="240" w:lineRule="auto"/>
              <w:jc w:val="center"/>
              <w:rPr>
                <w:rFonts w:eastAsia="宋体" w:cstheme="minorBidi"/>
                <w:sz w:val="18"/>
                <w:szCs w:val="18"/>
                <w:lang w:eastAsia="en-US"/>
              </w:rPr>
            </w:pPr>
          </w:p>
        </w:tc>
        <w:tc>
          <w:tcPr>
            <w:tcW w:w="425" w:type="dxa"/>
            <w:vMerge w:val="continue"/>
            <w:vAlign w:val="center"/>
          </w:tcPr>
          <w:p w14:paraId="544703F4">
            <w:pPr>
              <w:autoSpaceDE w:val="0"/>
              <w:autoSpaceDN w:val="0"/>
              <w:adjustRightInd/>
              <w:spacing w:line="240" w:lineRule="auto"/>
              <w:jc w:val="center"/>
              <w:rPr>
                <w:rFonts w:eastAsia="宋体" w:cstheme="minorBidi"/>
                <w:sz w:val="18"/>
                <w:szCs w:val="18"/>
                <w:lang w:eastAsia="en-US"/>
              </w:rPr>
            </w:pPr>
          </w:p>
        </w:tc>
        <w:tc>
          <w:tcPr>
            <w:tcW w:w="851" w:type="dxa"/>
            <w:vAlign w:val="center"/>
          </w:tcPr>
          <w:p w14:paraId="436F8EAB">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4"/>
                <w:sz w:val="18"/>
                <w:szCs w:val="18"/>
                <w:lang w:eastAsia="en-US"/>
              </w:rPr>
              <w:t>吸附床压力高</w:t>
            </w:r>
          </w:p>
        </w:tc>
        <w:tc>
          <w:tcPr>
            <w:tcW w:w="1843" w:type="dxa"/>
            <w:vAlign w:val="center"/>
          </w:tcPr>
          <w:p w14:paraId="29C10699">
            <w:pPr>
              <w:autoSpaceDE w:val="0"/>
              <w:autoSpaceDN w:val="0"/>
              <w:adjustRightInd/>
              <w:spacing w:line="240" w:lineRule="auto"/>
              <w:jc w:val="left"/>
              <w:rPr>
                <w:rFonts w:eastAsia="宋体" w:cstheme="minorBidi"/>
                <w:spacing w:val="-3"/>
                <w:sz w:val="18"/>
                <w:szCs w:val="18"/>
                <w:lang w:eastAsia="en-US"/>
              </w:rPr>
            </w:pPr>
            <w:r>
              <w:rPr>
                <w:rFonts w:eastAsia="宋体" w:cstheme="minorBidi"/>
                <w:spacing w:val="-2"/>
                <w:sz w:val="18"/>
                <w:szCs w:val="18"/>
                <w:lang w:eastAsia="en-US"/>
              </w:rPr>
              <w:t>活性炭吸附床堵塞</w:t>
            </w:r>
          </w:p>
        </w:tc>
        <w:tc>
          <w:tcPr>
            <w:tcW w:w="2268" w:type="dxa"/>
            <w:vAlign w:val="center"/>
          </w:tcPr>
          <w:p w14:paraId="6D26D234">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设备内压力升高，甚至超压，导致设备破裂，VOCs逸散到空气中</w:t>
            </w:r>
          </w:p>
        </w:tc>
        <w:tc>
          <w:tcPr>
            <w:tcW w:w="425" w:type="dxa"/>
            <w:vAlign w:val="center"/>
          </w:tcPr>
          <w:p w14:paraId="055AFEB1">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S2</w:t>
            </w:r>
          </w:p>
        </w:tc>
        <w:tc>
          <w:tcPr>
            <w:tcW w:w="426" w:type="dxa"/>
            <w:vAlign w:val="center"/>
          </w:tcPr>
          <w:p w14:paraId="0EE99210">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F1</w:t>
            </w:r>
          </w:p>
        </w:tc>
        <w:tc>
          <w:tcPr>
            <w:tcW w:w="1700" w:type="dxa"/>
            <w:vAlign w:val="center"/>
          </w:tcPr>
          <w:p w14:paraId="31952769">
            <w:pPr>
              <w:autoSpaceDE w:val="0"/>
              <w:autoSpaceDN w:val="0"/>
              <w:adjustRightInd/>
              <w:spacing w:line="240" w:lineRule="auto"/>
              <w:jc w:val="left"/>
              <w:rPr>
                <w:rFonts w:eastAsia="宋体" w:cstheme="minorBidi"/>
                <w:sz w:val="18"/>
                <w:szCs w:val="18"/>
                <w:lang w:eastAsia="zh-CN"/>
              </w:rPr>
            </w:pPr>
            <w:r>
              <w:rPr>
                <w:rFonts w:eastAsia="宋体" w:cstheme="minorBidi"/>
                <w:spacing w:val="-3"/>
                <w:sz w:val="18"/>
                <w:szCs w:val="18"/>
                <w:lang w:eastAsia="zh-CN"/>
              </w:rPr>
              <w:t>对吸附器设置压力监测，压力过大自动报警</w:t>
            </w:r>
          </w:p>
        </w:tc>
      </w:tr>
      <w:tr w14:paraId="1110CC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5651A3F6">
            <w:pPr>
              <w:autoSpaceDE w:val="0"/>
              <w:autoSpaceDN w:val="0"/>
              <w:adjustRightInd/>
              <w:spacing w:line="240" w:lineRule="auto"/>
              <w:jc w:val="center"/>
              <w:rPr>
                <w:rFonts w:eastAsia="宋体" w:cstheme="minorBidi"/>
                <w:spacing w:val="-5"/>
                <w:sz w:val="18"/>
                <w:szCs w:val="18"/>
                <w:lang w:eastAsia="zh-CN"/>
              </w:rPr>
            </w:pPr>
          </w:p>
        </w:tc>
        <w:tc>
          <w:tcPr>
            <w:tcW w:w="566" w:type="dxa"/>
            <w:vAlign w:val="center"/>
          </w:tcPr>
          <w:p w14:paraId="150BF733">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3"/>
                <w:sz w:val="18"/>
                <w:szCs w:val="18"/>
                <w:lang w:eastAsia="en-US"/>
              </w:rPr>
              <w:t>1.6</w:t>
            </w:r>
          </w:p>
        </w:tc>
        <w:tc>
          <w:tcPr>
            <w:tcW w:w="426" w:type="dxa"/>
            <w:vMerge w:val="continue"/>
            <w:vAlign w:val="center"/>
          </w:tcPr>
          <w:p w14:paraId="07172969">
            <w:pPr>
              <w:autoSpaceDE w:val="0"/>
              <w:autoSpaceDN w:val="0"/>
              <w:adjustRightInd/>
              <w:spacing w:line="240" w:lineRule="auto"/>
              <w:jc w:val="center"/>
              <w:rPr>
                <w:rFonts w:eastAsia="宋体" w:cstheme="minorBidi"/>
                <w:sz w:val="18"/>
                <w:szCs w:val="18"/>
                <w:lang w:eastAsia="en-US"/>
              </w:rPr>
            </w:pPr>
          </w:p>
        </w:tc>
        <w:tc>
          <w:tcPr>
            <w:tcW w:w="425" w:type="dxa"/>
            <w:vAlign w:val="center"/>
          </w:tcPr>
          <w:p w14:paraId="1E9C585E">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低</w:t>
            </w:r>
          </w:p>
        </w:tc>
        <w:tc>
          <w:tcPr>
            <w:tcW w:w="851" w:type="dxa"/>
            <w:vAlign w:val="center"/>
          </w:tcPr>
          <w:p w14:paraId="6EF6E2F7">
            <w:pPr>
              <w:autoSpaceDE w:val="0"/>
              <w:autoSpaceDN w:val="0"/>
              <w:adjustRightInd/>
              <w:spacing w:line="240" w:lineRule="auto"/>
              <w:jc w:val="center"/>
              <w:rPr>
                <w:rFonts w:eastAsia="宋体" w:cstheme="minorBidi"/>
                <w:spacing w:val="-3"/>
                <w:sz w:val="18"/>
                <w:szCs w:val="18"/>
                <w:lang w:eastAsia="en-US"/>
              </w:rPr>
            </w:pPr>
            <w:r>
              <w:rPr>
                <w:rFonts w:eastAsia="宋体" w:cstheme="minorBidi"/>
                <w:spacing w:val="-4"/>
                <w:sz w:val="18"/>
                <w:szCs w:val="18"/>
                <w:lang w:eastAsia="en-US"/>
              </w:rPr>
              <w:t>床层压力过低</w:t>
            </w:r>
          </w:p>
        </w:tc>
        <w:tc>
          <w:tcPr>
            <w:tcW w:w="1843" w:type="dxa"/>
            <w:vAlign w:val="center"/>
          </w:tcPr>
          <w:p w14:paraId="106E0F40">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2"/>
                <w:sz w:val="18"/>
                <w:szCs w:val="18"/>
                <w:lang w:eastAsia="zh-CN"/>
              </w:rPr>
              <w:t>活性炭吸附床进口阀</w:t>
            </w:r>
            <w:r>
              <w:rPr>
                <w:rFonts w:hint="eastAsia" w:eastAsia="宋体" w:cstheme="minorBidi"/>
                <w:spacing w:val="-2"/>
                <w:sz w:val="18"/>
                <w:szCs w:val="18"/>
                <w:lang w:eastAsia="zh-CN"/>
              </w:rPr>
              <w:t>故障或操作人员错误</w:t>
            </w:r>
            <w:r>
              <w:rPr>
                <w:rFonts w:eastAsia="宋体" w:cstheme="minorBidi"/>
                <w:spacing w:val="-2"/>
                <w:sz w:val="18"/>
                <w:szCs w:val="18"/>
                <w:lang w:eastAsia="zh-CN"/>
              </w:rPr>
              <w:t>关闭</w:t>
            </w:r>
          </w:p>
        </w:tc>
        <w:tc>
          <w:tcPr>
            <w:tcW w:w="2268" w:type="dxa"/>
            <w:vAlign w:val="center"/>
          </w:tcPr>
          <w:p w14:paraId="694BC4EB">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系统内产生2000帕负压，阀门等设备损坏</w:t>
            </w:r>
          </w:p>
        </w:tc>
        <w:tc>
          <w:tcPr>
            <w:tcW w:w="425" w:type="dxa"/>
            <w:vAlign w:val="center"/>
          </w:tcPr>
          <w:p w14:paraId="1ACE4DD4">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S2</w:t>
            </w:r>
          </w:p>
        </w:tc>
        <w:tc>
          <w:tcPr>
            <w:tcW w:w="426" w:type="dxa"/>
            <w:vAlign w:val="center"/>
          </w:tcPr>
          <w:p w14:paraId="778C8B6A">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F2</w:t>
            </w:r>
          </w:p>
        </w:tc>
        <w:tc>
          <w:tcPr>
            <w:tcW w:w="1700" w:type="dxa"/>
            <w:vAlign w:val="center"/>
          </w:tcPr>
          <w:p w14:paraId="65CD53B2">
            <w:pPr>
              <w:autoSpaceDE w:val="0"/>
              <w:autoSpaceDN w:val="0"/>
              <w:adjustRightInd/>
              <w:spacing w:line="240" w:lineRule="auto"/>
              <w:jc w:val="left"/>
              <w:rPr>
                <w:rFonts w:eastAsia="宋体" w:cstheme="minorBidi"/>
                <w:sz w:val="18"/>
                <w:szCs w:val="18"/>
                <w:lang w:eastAsia="en-US"/>
              </w:rPr>
            </w:pPr>
            <w:r>
              <w:rPr>
                <w:rFonts w:eastAsia="宋体" w:cstheme="minorBidi"/>
                <w:spacing w:val="-3"/>
                <w:sz w:val="18"/>
                <w:szCs w:val="18"/>
                <w:lang w:eastAsia="en-US"/>
              </w:rPr>
              <w:t>阀门设有故障警报</w:t>
            </w:r>
          </w:p>
        </w:tc>
      </w:tr>
      <w:tr w14:paraId="7C673D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restart"/>
            <w:vAlign w:val="center"/>
          </w:tcPr>
          <w:p w14:paraId="4C944938">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脱附系统</w:t>
            </w:r>
          </w:p>
        </w:tc>
        <w:tc>
          <w:tcPr>
            <w:tcW w:w="566" w:type="dxa"/>
            <w:vAlign w:val="center"/>
          </w:tcPr>
          <w:p w14:paraId="6FC9BE3C">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2.1</w:t>
            </w:r>
          </w:p>
        </w:tc>
        <w:tc>
          <w:tcPr>
            <w:tcW w:w="426" w:type="dxa"/>
            <w:vMerge w:val="restart"/>
            <w:vAlign w:val="center"/>
          </w:tcPr>
          <w:p w14:paraId="2993FC49">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温度</w:t>
            </w:r>
          </w:p>
        </w:tc>
        <w:tc>
          <w:tcPr>
            <w:tcW w:w="425" w:type="dxa"/>
            <w:vMerge w:val="restart"/>
            <w:vAlign w:val="center"/>
          </w:tcPr>
          <w:p w14:paraId="2D4232FE">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高</w:t>
            </w:r>
          </w:p>
        </w:tc>
        <w:tc>
          <w:tcPr>
            <w:tcW w:w="851" w:type="dxa"/>
            <w:vAlign w:val="center"/>
          </w:tcPr>
          <w:p w14:paraId="5FAB1622">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温度过高</w:t>
            </w:r>
          </w:p>
        </w:tc>
        <w:tc>
          <w:tcPr>
            <w:tcW w:w="1843" w:type="dxa"/>
            <w:vAlign w:val="center"/>
          </w:tcPr>
          <w:p w14:paraId="417D0AB7">
            <w:pPr>
              <w:autoSpaceDE w:val="0"/>
              <w:autoSpaceDN w:val="0"/>
              <w:adjustRightInd/>
              <w:spacing w:line="240" w:lineRule="auto"/>
              <w:jc w:val="left"/>
              <w:rPr>
                <w:rFonts w:eastAsia="宋体" w:cstheme="minorBidi"/>
                <w:sz w:val="18"/>
                <w:szCs w:val="18"/>
                <w:lang w:eastAsia="zh-CN"/>
              </w:rPr>
            </w:pPr>
            <w:r>
              <w:rPr>
                <w:rFonts w:hint="eastAsia" w:eastAsia="宋体" w:cstheme="minorBidi"/>
                <w:spacing w:val="-2"/>
                <w:sz w:val="18"/>
                <w:szCs w:val="18"/>
                <w:lang w:eastAsia="zh-CN"/>
              </w:rPr>
              <w:t>浓缩后处理</w:t>
            </w:r>
            <w:r>
              <w:rPr>
                <w:rFonts w:eastAsia="宋体" w:cstheme="minorBidi"/>
                <w:spacing w:val="-2"/>
                <w:sz w:val="18"/>
                <w:szCs w:val="18"/>
                <w:lang w:eastAsia="zh-CN"/>
              </w:rPr>
              <w:t>电加热器无法通过温控调节。</w:t>
            </w:r>
          </w:p>
        </w:tc>
        <w:tc>
          <w:tcPr>
            <w:tcW w:w="2268" w:type="dxa"/>
            <w:vAlign w:val="center"/>
          </w:tcPr>
          <w:p w14:paraId="7510EBB0">
            <w:pPr>
              <w:autoSpaceDE w:val="0"/>
              <w:autoSpaceDN w:val="0"/>
              <w:adjustRightInd/>
              <w:spacing w:line="240" w:lineRule="auto"/>
              <w:jc w:val="left"/>
              <w:rPr>
                <w:rFonts w:eastAsia="宋体" w:cstheme="minorBidi"/>
                <w:sz w:val="18"/>
                <w:szCs w:val="18"/>
                <w:lang w:eastAsia="zh-CN"/>
              </w:rPr>
            </w:pPr>
            <w:r>
              <w:rPr>
                <w:rFonts w:eastAsia="宋体" w:cstheme="minorBidi"/>
                <w:spacing w:val="-3"/>
                <w:sz w:val="18"/>
                <w:szCs w:val="18"/>
                <w:lang w:eastAsia="zh-CN"/>
              </w:rPr>
              <w:t>脱附热风温度失控（远超120℃），引燃活性炭床层，并可能引发系统爆炸。</w:t>
            </w:r>
          </w:p>
        </w:tc>
        <w:tc>
          <w:tcPr>
            <w:tcW w:w="425" w:type="dxa"/>
            <w:vAlign w:val="center"/>
          </w:tcPr>
          <w:p w14:paraId="252EBDA5">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S5</w:t>
            </w:r>
          </w:p>
        </w:tc>
        <w:tc>
          <w:tcPr>
            <w:tcW w:w="426" w:type="dxa"/>
            <w:vAlign w:val="center"/>
          </w:tcPr>
          <w:p w14:paraId="0D2E1C6A">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F</w:t>
            </w:r>
            <w:r>
              <w:rPr>
                <w:rFonts w:hint="eastAsia" w:eastAsia="宋体" w:cstheme="minorBidi"/>
                <w:spacing w:val="-5"/>
                <w:sz w:val="18"/>
                <w:szCs w:val="18"/>
                <w:lang w:eastAsia="en-US"/>
              </w:rPr>
              <w:t>3</w:t>
            </w:r>
          </w:p>
        </w:tc>
        <w:tc>
          <w:tcPr>
            <w:tcW w:w="1700" w:type="dxa"/>
            <w:vAlign w:val="center"/>
          </w:tcPr>
          <w:p w14:paraId="3D04CE33">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PLC</w:t>
            </w:r>
            <w:r>
              <w:rPr>
                <w:rFonts w:hint="eastAsia" w:eastAsia="宋体" w:cstheme="minorBidi"/>
                <w:spacing w:val="-3"/>
                <w:sz w:val="18"/>
                <w:szCs w:val="18"/>
                <w:lang w:eastAsia="zh-CN"/>
              </w:rPr>
              <w:t>系统设温度高高报警。</w:t>
            </w:r>
          </w:p>
        </w:tc>
      </w:tr>
      <w:tr w14:paraId="57D636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1FA153EA">
            <w:pPr>
              <w:autoSpaceDE w:val="0"/>
              <w:autoSpaceDN w:val="0"/>
              <w:adjustRightInd/>
              <w:spacing w:line="240" w:lineRule="auto"/>
              <w:jc w:val="center"/>
              <w:rPr>
                <w:rFonts w:eastAsia="宋体" w:cstheme="minorBidi"/>
                <w:sz w:val="18"/>
                <w:szCs w:val="18"/>
                <w:lang w:eastAsia="zh-CN"/>
              </w:rPr>
            </w:pPr>
          </w:p>
        </w:tc>
        <w:tc>
          <w:tcPr>
            <w:tcW w:w="566" w:type="dxa"/>
            <w:vAlign w:val="center"/>
          </w:tcPr>
          <w:p w14:paraId="0B1CF69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2.2</w:t>
            </w:r>
          </w:p>
        </w:tc>
        <w:tc>
          <w:tcPr>
            <w:tcW w:w="426" w:type="dxa"/>
            <w:vMerge w:val="continue"/>
            <w:vAlign w:val="center"/>
          </w:tcPr>
          <w:p w14:paraId="712C3293">
            <w:pPr>
              <w:autoSpaceDE w:val="0"/>
              <w:autoSpaceDN w:val="0"/>
              <w:adjustRightInd/>
              <w:spacing w:line="240" w:lineRule="auto"/>
              <w:jc w:val="center"/>
              <w:rPr>
                <w:rFonts w:eastAsia="宋体" w:cstheme="minorBidi"/>
                <w:spacing w:val="-5"/>
                <w:sz w:val="18"/>
                <w:szCs w:val="18"/>
                <w:lang w:eastAsia="en-US"/>
              </w:rPr>
            </w:pPr>
          </w:p>
        </w:tc>
        <w:tc>
          <w:tcPr>
            <w:tcW w:w="425" w:type="dxa"/>
            <w:vMerge w:val="continue"/>
            <w:vAlign w:val="center"/>
          </w:tcPr>
          <w:p w14:paraId="479D350D">
            <w:pPr>
              <w:autoSpaceDE w:val="0"/>
              <w:autoSpaceDN w:val="0"/>
              <w:spacing w:line="240" w:lineRule="auto"/>
              <w:jc w:val="center"/>
              <w:rPr>
                <w:rFonts w:eastAsia="宋体" w:cstheme="minorBidi"/>
                <w:sz w:val="18"/>
                <w:szCs w:val="18"/>
                <w:lang w:eastAsia="en-US"/>
              </w:rPr>
            </w:pPr>
          </w:p>
        </w:tc>
        <w:tc>
          <w:tcPr>
            <w:tcW w:w="851" w:type="dxa"/>
            <w:vAlign w:val="center"/>
          </w:tcPr>
          <w:p w14:paraId="7509131A">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温度过高</w:t>
            </w:r>
          </w:p>
        </w:tc>
        <w:tc>
          <w:tcPr>
            <w:tcW w:w="1843" w:type="dxa"/>
            <w:vAlign w:val="center"/>
          </w:tcPr>
          <w:p w14:paraId="782ED569">
            <w:pPr>
              <w:autoSpaceDE w:val="0"/>
              <w:autoSpaceDN w:val="0"/>
              <w:adjustRightInd/>
              <w:spacing w:line="240" w:lineRule="auto"/>
              <w:jc w:val="left"/>
              <w:rPr>
                <w:rFonts w:eastAsia="宋体" w:cstheme="minorBidi"/>
                <w:spacing w:val="-2"/>
                <w:sz w:val="18"/>
                <w:szCs w:val="18"/>
                <w:lang w:eastAsia="zh-CN"/>
              </w:rPr>
            </w:pPr>
            <w:r>
              <w:rPr>
                <w:rFonts w:hint="eastAsia" w:eastAsia="宋体" w:cstheme="minorBidi"/>
                <w:spacing w:val="-2"/>
                <w:sz w:val="18"/>
                <w:szCs w:val="18"/>
                <w:lang w:eastAsia="zh-CN"/>
              </w:rPr>
              <w:t>温度传感器TE故障（示数偏低）。</w:t>
            </w:r>
          </w:p>
        </w:tc>
        <w:tc>
          <w:tcPr>
            <w:tcW w:w="2268" w:type="dxa"/>
            <w:vAlign w:val="center"/>
          </w:tcPr>
          <w:p w14:paraId="37BE1ED9">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脱附热风温度失控（远超120℃），引燃活性炭床层，并可能引发系统爆炸。</w:t>
            </w:r>
          </w:p>
        </w:tc>
        <w:tc>
          <w:tcPr>
            <w:tcW w:w="425" w:type="dxa"/>
            <w:vAlign w:val="center"/>
          </w:tcPr>
          <w:p w14:paraId="13B22E7F">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S</w:t>
            </w:r>
            <w:r>
              <w:rPr>
                <w:rFonts w:hint="eastAsia" w:eastAsia="宋体" w:cstheme="minorBidi"/>
                <w:spacing w:val="-5"/>
                <w:sz w:val="18"/>
                <w:szCs w:val="18"/>
                <w:lang w:eastAsia="en-US"/>
              </w:rPr>
              <w:t>5</w:t>
            </w:r>
          </w:p>
        </w:tc>
        <w:tc>
          <w:tcPr>
            <w:tcW w:w="426" w:type="dxa"/>
            <w:vAlign w:val="center"/>
          </w:tcPr>
          <w:p w14:paraId="35AE7270">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F2</w:t>
            </w:r>
          </w:p>
        </w:tc>
        <w:tc>
          <w:tcPr>
            <w:tcW w:w="1700" w:type="dxa"/>
            <w:vAlign w:val="center"/>
          </w:tcPr>
          <w:p w14:paraId="0069044A">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传感器</w:t>
            </w:r>
            <w:r>
              <w:rPr>
                <w:rFonts w:hint="eastAsia" w:eastAsia="宋体" w:cstheme="minorBidi"/>
                <w:spacing w:val="-3"/>
                <w:sz w:val="18"/>
                <w:szCs w:val="18"/>
                <w:lang w:eastAsia="zh-CN"/>
              </w:rPr>
              <w:t>具备</w:t>
            </w:r>
            <w:r>
              <w:rPr>
                <w:rFonts w:eastAsia="宋体" w:cstheme="minorBidi"/>
                <w:spacing w:val="-3"/>
                <w:sz w:val="18"/>
                <w:szCs w:val="18"/>
                <w:lang w:eastAsia="zh-CN"/>
              </w:rPr>
              <w:t>自诊断功能</w:t>
            </w:r>
            <w:r>
              <w:rPr>
                <w:rFonts w:hint="eastAsia" w:eastAsia="宋体" w:cstheme="minorBidi"/>
                <w:spacing w:val="-3"/>
                <w:sz w:val="18"/>
                <w:szCs w:val="18"/>
                <w:lang w:eastAsia="zh-CN"/>
              </w:rPr>
              <w:t>。</w:t>
            </w:r>
          </w:p>
        </w:tc>
      </w:tr>
      <w:tr w14:paraId="334F13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50068DE6">
            <w:pPr>
              <w:autoSpaceDE w:val="0"/>
              <w:autoSpaceDN w:val="0"/>
              <w:adjustRightInd/>
              <w:spacing w:line="240" w:lineRule="auto"/>
              <w:jc w:val="center"/>
              <w:rPr>
                <w:rFonts w:eastAsia="宋体" w:cstheme="minorBidi"/>
                <w:sz w:val="18"/>
                <w:szCs w:val="18"/>
                <w:lang w:eastAsia="zh-CN"/>
              </w:rPr>
            </w:pPr>
          </w:p>
        </w:tc>
        <w:tc>
          <w:tcPr>
            <w:tcW w:w="566" w:type="dxa"/>
            <w:vAlign w:val="center"/>
          </w:tcPr>
          <w:p w14:paraId="267E8A5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2.3</w:t>
            </w:r>
          </w:p>
        </w:tc>
        <w:tc>
          <w:tcPr>
            <w:tcW w:w="426" w:type="dxa"/>
            <w:vMerge w:val="continue"/>
            <w:vAlign w:val="center"/>
          </w:tcPr>
          <w:p w14:paraId="5F8D367E">
            <w:pPr>
              <w:autoSpaceDE w:val="0"/>
              <w:autoSpaceDN w:val="0"/>
              <w:adjustRightInd/>
              <w:spacing w:line="240" w:lineRule="auto"/>
              <w:jc w:val="center"/>
              <w:rPr>
                <w:rFonts w:eastAsia="宋体" w:cstheme="minorBidi"/>
                <w:spacing w:val="-5"/>
                <w:sz w:val="18"/>
                <w:szCs w:val="18"/>
                <w:lang w:eastAsia="en-US"/>
              </w:rPr>
            </w:pPr>
          </w:p>
        </w:tc>
        <w:tc>
          <w:tcPr>
            <w:tcW w:w="425" w:type="dxa"/>
            <w:vMerge w:val="continue"/>
            <w:vAlign w:val="center"/>
          </w:tcPr>
          <w:p w14:paraId="47705D49">
            <w:pPr>
              <w:autoSpaceDE w:val="0"/>
              <w:autoSpaceDN w:val="0"/>
              <w:adjustRightInd/>
              <w:spacing w:line="240" w:lineRule="auto"/>
              <w:jc w:val="center"/>
              <w:rPr>
                <w:rFonts w:eastAsia="宋体" w:cstheme="minorBidi"/>
                <w:sz w:val="18"/>
                <w:szCs w:val="18"/>
                <w:lang w:eastAsia="en-US"/>
              </w:rPr>
            </w:pPr>
          </w:p>
        </w:tc>
        <w:tc>
          <w:tcPr>
            <w:tcW w:w="851" w:type="dxa"/>
            <w:vAlign w:val="center"/>
          </w:tcPr>
          <w:p w14:paraId="3CB7875F">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温度过高</w:t>
            </w:r>
          </w:p>
        </w:tc>
        <w:tc>
          <w:tcPr>
            <w:tcW w:w="1843" w:type="dxa"/>
            <w:vAlign w:val="center"/>
          </w:tcPr>
          <w:p w14:paraId="67D116C9">
            <w:pPr>
              <w:autoSpaceDE w:val="0"/>
              <w:autoSpaceDN w:val="0"/>
              <w:adjustRightInd/>
              <w:spacing w:line="240" w:lineRule="auto"/>
              <w:jc w:val="left"/>
              <w:rPr>
                <w:rFonts w:eastAsia="宋体" w:cstheme="minorBidi"/>
                <w:spacing w:val="-2"/>
                <w:sz w:val="18"/>
                <w:szCs w:val="18"/>
                <w:lang w:eastAsia="zh-CN"/>
              </w:rPr>
            </w:pPr>
            <w:r>
              <w:rPr>
                <w:rFonts w:eastAsia="宋体" w:cstheme="minorBidi"/>
                <w:spacing w:val="-2"/>
                <w:sz w:val="18"/>
                <w:szCs w:val="18"/>
                <w:lang w:eastAsia="zh-CN"/>
              </w:rPr>
              <w:t>混风阀</w:t>
            </w:r>
            <w:r>
              <w:rPr>
                <w:rFonts w:hint="eastAsia" w:eastAsia="宋体" w:cstheme="minorBidi"/>
                <w:spacing w:val="-2"/>
                <w:sz w:val="18"/>
                <w:szCs w:val="18"/>
                <w:lang w:eastAsia="zh-CN"/>
              </w:rPr>
              <w:t>故障或操作人员误关闭</w:t>
            </w:r>
            <w:r>
              <w:rPr>
                <w:rFonts w:eastAsia="宋体" w:cstheme="minorBidi"/>
                <w:spacing w:val="-2"/>
                <w:sz w:val="18"/>
                <w:szCs w:val="18"/>
                <w:lang w:eastAsia="zh-CN"/>
              </w:rPr>
              <w:t>，无法混入冷风调节温度。</w:t>
            </w:r>
          </w:p>
        </w:tc>
        <w:tc>
          <w:tcPr>
            <w:tcW w:w="2268" w:type="dxa"/>
            <w:vAlign w:val="center"/>
          </w:tcPr>
          <w:p w14:paraId="5B63FD9A">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热风温度无法通过混风调节，导致温度波动或超温。</w:t>
            </w:r>
          </w:p>
        </w:tc>
        <w:tc>
          <w:tcPr>
            <w:tcW w:w="425" w:type="dxa"/>
            <w:vAlign w:val="center"/>
          </w:tcPr>
          <w:p w14:paraId="2604DBF5">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S</w:t>
            </w:r>
            <w:r>
              <w:rPr>
                <w:rFonts w:hint="eastAsia" w:eastAsia="宋体" w:cstheme="minorBidi"/>
                <w:spacing w:val="-5"/>
                <w:sz w:val="18"/>
                <w:szCs w:val="18"/>
                <w:lang w:eastAsia="en-US"/>
              </w:rPr>
              <w:t>3</w:t>
            </w:r>
          </w:p>
        </w:tc>
        <w:tc>
          <w:tcPr>
            <w:tcW w:w="426" w:type="dxa"/>
            <w:vAlign w:val="center"/>
          </w:tcPr>
          <w:p w14:paraId="237705C5">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F2</w:t>
            </w:r>
          </w:p>
        </w:tc>
        <w:tc>
          <w:tcPr>
            <w:tcW w:w="1700" w:type="dxa"/>
            <w:vAlign w:val="center"/>
          </w:tcPr>
          <w:p w14:paraId="28252026">
            <w:pPr>
              <w:autoSpaceDE w:val="0"/>
              <w:autoSpaceDN w:val="0"/>
              <w:adjustRightInd/>
              <w:spacing w:line="240" w:lineRule="auto"/>
              <w:jc w:val="left"/>
              <w:rPr>
                <w:rFonts w:eastAsia="宋体" w:cstheme="minorBidi"/>
                <w:spacing w:val="-3"/>
                <w:sz w:val="18"/>
                <w:szCs w:val="18"/>
                <w:lang w:eastAsia="en-US"/>
              </w:rPr>
            </w:pPr>
            <w:r>
              <w:rPr>
                <w:rFonts w:hint="eastAsia" w:eastAsia="宋体" w:cstheme="minorBidi"/>
                <w:spacing w:val="-3"/>
                <w:sz w:val="18"/>
                <w:szCs w:val="18"/>
                <w:lang w:eastAsia="en-US"/>
              </w:rPr>
              <w:t>无。</w:t>
            </w:r>
          </w:p>
        </w:tc>
      </w:tr>
      <w:tr w14:paraId="37D52E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7BAC9441">
            <w:pPr>
              <w:autoSpaceDE w:val="0"/>
              <w:autoSpaceDN w:val="0"/>
              <w:adjustRightInd/>
              <w:spacing w:line="240" w:lineRule="auto"/>
              <w:jc w:val="center"/>
              <w:rPr>
                <w:rFonts w:eastAsia="宋体" w:cstheme="minorBidi"/>
                <w:sz w:val="18"/>
                <w:szCs w:val="18"/>
                <w:lang w:eastAsia="en-US"/>
              </w:rPr>
            </w:pPr>
          </w:p>
        </w:tc>
        <w:tc>
          <w:tcPr>
            <w:tcW w:w="566" w:type="dxa"/>
            <w:vAlign w:val="center"/>
          </w:tcPr>
          <w:p w14:paraId="26C071A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2.4</w:t>
            </w:r>
          </w:p>
        </w:tc>
        <w:tc>
          <w:tcPr>
            <w:tcW w:w="426" w:type="dxa"/>
            <w:vAlign w:val="center"/>
          </w:tcPr>
          <w:p w14:paraId="3FD41C9B">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风量</w:t>
            </w:r>
          </w:p>
        </w:tc>
        <w:tc>
          <w:tcPr>
            <w:tcW w:w="425" w:type="dxa"/>
            <w:vAlign w:val="center"/>
          </w:tcPr>
          <w:p w14:paraId="475A4E75">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低</w:t>
            </w:r>
          </w:p>
        </w:tc>
        <w:tc>
          <w:tcPr>
            <w:tcW w:w="851" w:type="dxa"/>
            <w:vAlign w:val="center"/>
          </w:tcPr>
          <w:p w14:paraId="6E80CAC6">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风量过低</w:t>
            </w:r>
          </w:p>
        </w:tc>
        <w:tc>
          <w:tcPr>
            <w:tcW w:w="1843" w:type="dxa"/>
            <w:vAlign w:val="center"/>
          </w:tcPr>
          <w:p w14:paraId="5DEFF9D3">
            <w:pPr>
              <w:autoSpaceDE w:val="0"/>
              <w:autoSpaceDN w:val="0"/>
              <w:adjustRightInd/>
              <w:spacing w:line="240" w:lineRule="auto"/>
              <w:jc w:val="left"/>
              <w:rPr>
                <w:rFonts w:eastAsia="宋体" w:cstheme="minorBidi"/>
                <w:spacing w:val="-2"/>
                <w:sz w:val="18"/>
                <w:szCs w:val="18"/>
                <w:lang w:eastAsia="zh-CN"/>
              </w:rPr>
            </w:pPr>
            <w:r>
              <w:rPr>
                <w:rFonts w:eastAsia="宋体" w:cstheme="minorBidi"/>
                <w:spacing w:val="-4"/>
                <w:sz w:val="18"/>
                <w:szCs w:val="18"/>
                <w:lang w:eastAsia="zh-CN"/>
              </w:rPr>
              <w:t>脱附风机(FN-203)故障停机，但</w:t>
            </w:r>
            <w:r>
              <w:rPr>
                <w:rFonts w:hint="eastAsia" w:eastAsia="宋体" w:cstheme="minorBidi"/>
                <w:spacing w:val="-4"/>
                <w:sz w:val="18"/>
                <w:szCs w:val="18"/>
                <w:lang w:eastAsia="zh-CN"/>
              </w:rPr>
              <w:t>后处理</w:t>
            </w:r>
            <w:r>
              <w:rPr>
                <w:rFonts w:eastAsia="宋体" w:cstheme="minorBidi"/>
                <w:spacing w:val="-4"/>
                <w:sz w:val="18"/>
                <w:szCs w:val="18"/>
                <w:lang w:eastAsia="zh-CN"/>
              </w:rPr>
              <w:t>加热器未及时停止。</w:t>
            </w:r>
          </w:p>
        </w:tc>
        <w:tc>
          <w:tcPr>
            <w:tcW w:w="2268" w:type="dxa"/>
            <w:vAlign w:val="center"/>
          </w:tcPr>
          <w:p w14:paraId="5A500312">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气流中断导致加热器内部热量积聚，烧毁加热棒甚至熔化管壁；高温气团进入炭层引发着火。</w:t>
            </w:r>
          </w:p>
        </w:tc>
        <w:tc>
          <w:tcPr>
            <w:tcW w:w="425" w:type="dxa"/>
            <w:vAlign w:val="center"/>
          </w:tcPr>
          <w:p w14:paraId="4A92A733">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S3</w:t>
            </w:r>
          </w:p>
        </w:tc>
        <w:tc>
          <w:tcPr>
            <w:tcW w:w="426" w:type="dxa"/>
            <w:vAlign w:val="center"/>
          </w:tcPr>
          <w:p w14:paraId="77252B50">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F3</w:t>
            </w:r>
          </w:p>
        </w:tc>
        <w:tc>
          <w:tcPr>
            <w:tcW w:w="1700" w:type="dxa"/>
            <w:vAlign w:val="center"/>
          </w:tcPr>
          <w:p w14:paraId="67FB8975">
            <w:pPr>
              <w:autoSpaceDE w:val="0"/>
              <w:autoSpaceDN w:val="0"/>
              <w:adjustRightInd/>
              <w:spacing w:line="240" w:lineRule="auto"/>
              <w:jc w:val="left"/>
              <w:rPr>
                <w:rFonts w:eastAsia="宋体" w:cstheme="minorBidi"/>
                <w:spacing w:val="-5"/>
                <w:sz w:val="18"/>
                <w:szCs w:val="18"/>
                <w:lang w:eastAsia="en-US"/>
              </w:rPr>
            </w:pPr>
            <w:r>
              <w:rPr>
                <w:rFonts w:eastAsia="宋体" w:cstheme="minorBidi"/>
                <w:spacing w:val="-5"/>
                <w:sz w:val="18"/>
                <w:szCs w:val="18"/>
                <w:lang w:eastAsia="en-US"/>
              </w:rPr>
              <w:t>风机运行信号反馈</w:t>
            </w:r>
            <w:r>
              <w:rPr>
                <w:rFonts w:hint="eastAsia" w:eastAsia="宋体" w:cstheme="minorBidi"/>
                <w:spacing w:val="-5"/>
                <w:sz w:val="18"/>
                <w:szCs w:val="18"/>
                <w:lang w:eastAsia="en-US"/>
              </w:rPr>
              <w:t>。</w:t>
            </w:r>
          </w:p>
        </w:tc>
      </w:tr>
      <w:tr w14:paraId="4C6976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08729FB6">
            <w:pPr>
              <w:autoSpaceDE w:val="0"/>
              <w:autoSpaceDN w:val="0"/>
              <w:adjustRightInd/>
              <w:spacing w:line="240" w:lineRule="auto"/>
              <w:jc w:val="center"/>
              <w:rPr>
                <w:rFonts w:eastAsia="宋体" w:cstheme="minorBidi"/>
                <w:sz w:val="18"/>
                <w:szCs w:val="18"/>
                <w:lang w:eastAsia="en-US"/>
              </w:rPr>
            </w:pPr>
          </w:p>
        </w:tc>
        <w:tc>
          <w:tcPr>
            <w:tcW w:w="566" w:type="dxa"/>
            <w:vAlign w:val="center"/>
          </w:tcPr>
          <w:p w14:paraId="3065C609">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w:t>
            </w:r>
            <w:r>
              <w:rPr>
                <w:rFonts w:eastAsia="宋体" w:cstheme="minorBidi"/>
                <w:sz w:val="18"/>
                <w:szCs w:val="18"/>
                <w:lang w:eastAsia="en-US"/>
              </w:rPr>
              <w:t>.</w:t>
            </w:r>
            <w:r>
              <w:rPr>
                <w:rFonts w:hint="eastAsia" w:eastAsia="宋体" w:cstheme="minorBidi"/>
                <w:sz w:val="18"/>
                <w:szCs w:val="18"/>
                <w:lang w:eastAsia="en-US"/>
              </w:rPr>
              <w:t>5</w:t>
            </w:r>
          </w:p>
        </w:tc>
        <w:tc>
          <w:tcPr>
            <w:tcW w:w="426" w:type="dxa"/>
            <w:vMerge w:val="restart"/>
            <w:vAlign w:val="center"/>
          </w:tcPr>
          <w:p w14:paraId="4B6B1498">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浓度</w:t>
            </w:r>
          </w:p>
        </w:tc>
        <w:tc>
          <w:tcPr>
            <w:tcW w:w="425" w:type="dxa"/>
            <w:vMerge w:val="restart"/>
            <w:vAlign w:val="center"/>
          </w:tcPr>
          <w:p w14:paraId="6601F670">
            <w:pPr>
              <w:autoSpaceDE w:val="0"/>
              <w:autoSpaceDN w:val="0"/>
              <w:spacing w:line="240" w:lineRule="auto"/>
              <w:jc w:val="center"/>
              <w:rPr>
                <w:rFonts w:eastAsia="宋体" w:cstheme="minorBidi"/>
                <w:sz w:val="18"/>
                <w:szCs w:val="18"/>
                <w:lang w:eastAsia="en-US"/>
              </w:rPr>
            </w:pPr>
            <w:r>
              <w:rPr>
                <w:rFonts w:hint="eastAsia" w:eastAsia="宋体" w:cstheme="minorBidi"/>
                <w:sz w:val="18"/>
                <w:szCs w:val="18"/>
                <w:lang w:eastAsia="en-US"/>
              </w:rPr>
              <w:t>高</w:t>
            </w:r>
          </w:p>
        </w:tc>
        <w:tc>
          <w:tcPr>
            <w:tcW w:w="851" w:type="dxa"/>
            <w:vAlign w:val="center"/>
          </w:tcPr>
          <w:p w14:paraId="7458241D">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混合气浓度过高</w:t>
            </w:r>
          </w:p>
        </w:tc>
        <w:tc>
          <w:tcPr>
            <w:tcW w:w="1843" w:type="dxa"/>
            <w:vAlign w:val="center"/>
          </w:tcPr>
          <w:p w14:paraId="746E6F48">
            <w:pPr>
              <w:autoSpaceDE w:val="0"/>
              <w:autoSpaceDN w:val="0"/>
              <w:adjustRightInd/>
              <w:spacing w:line="240" w:lineRule="auto"/>
              <w:jc w:val="left"/>
              <w:rPr>
                <w:rFonts w:eastAsia="宋体" w:cstheme="minorBidi"/>
                <w:spacing w:val="-2"/>
                <w:sz w:val="18"/>
                <w:szCs w:val="18"/>
                <w:lang w:eastAsia="zh-CN"/>
              </w:rPr>
            </w:pPr>
            <w:r>
              <w:rPr>
                <w:rFonts w:eastAsia="宋体" w:cstheme="minorBidi"/>
                <w:spacing w:val="-2"/>
                <w:sz w:val="18"/>
                <w:szCs w:val="18"/>
                <w:lang w:eastAsia="zh-CN"/>
              </w:rPr>
              <w:t>脱附初期升温速率过快，导致VOCs解吸速率激增。</w:t>
            </w:r>
          </w:p>
        </w:tc>
        <w:tc>
          <w:tcPr>
            <w:tcW w:w="2268" w:type="dxa"/>
            <w:vAlign w:val="center"/>
          </w:tcPr>
          <w:p w14:paraId="4BB01C02">
            <w:pPr>
              <w:autoSpaceDE w:val="0"/>
              <w:autoSpaceDN w:val="0"/>
              <w:adjustRightInd/>
              <w:spacing w:line="240" w:lineRule="auto"/>
              <w:jc w:val="left"/>
              <w:rPr>
                <w:rFonts w:eastAsia="宋体" w:cstheme="minorBidi"/>
                <w:spacing w:val="-3"/>
                <w:sz w:val="18"/>
                <w:szCs w:val="18"/>
                <w:lang w:eastAsia="zh-CN"/>
              </w:rPr>
            </w:pPr>
            <w:r>
              <w:rPr>
                <w:rFonts w:eastAsia="宋体" w:cstheme="minorBidi"/>
                <w:spacing w:val="-3"/>
                <w:sz w:val="18"/>
                <w:szCs w:val="18"/>
                <w:lang w:eastAsia="zh-CN"/>
              </w:rPr>
              <w:t>混合气浓度超过25% LEL，进入管道</w:t>
            </w:r>
            <w:r>
              <w:rPr>
                <w:rFonts w:hint="eastAsia" w:eastAsia="宋体" w:cstheme="minorBidi"/>
                <w:spacing w:val="-3"/>
                <w:sz w:val="18"/>
                <w:szCs w:val="18"/>
                <w:lang w:eastAsia="zh-CN"/>
              </w:rPr>
              <w:t>或后处理</w:t>
            </w:r>
            <w:r>
              <w:rPr>
                <w:rFonts w:eastAsia="宋体" w:cstheme="minorBidi"/>
                <w:spacing w:val="-3"/>
                <w:sz w:val="18"/>
                <w:szCs w:val="18"/>
                <w:lang w:eastAsia="zh-CN"/>
              </w:rPr>
              <w:t>引发闪爆/爆炸。</w:t>
            </w:r>
          </w:p>
        </w:tc>
        <w:tc>
          <w:tcPr>
            <w:tcW w:w="425" w:type="dxa"/>
            <w:vAlign w:val="center"/>
          </w:tcPr>
          <w:p w14:paraId="3E2F667F">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S5</w:t>
            </w:r>
          </w:p>
        </w:tc>
        <w:tc>
          <w:tcPr>
            <w:tcW w:w="426" w:type="dxa"/>
            <w:vAlign w:val="center"/>
          </w:tcPr>
          <w:p w14:paraId="3B7BF3F3">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F</w:t>
            </w:r>
            <w:r>
              <w:rPr>
                <w:rFonts w:hint="eastAsia" w:eastAsia="宋体" w:cstheme="minorBidi"/>
                <w:spacing w:val="-5"/>
                <w:sz w:val="18"/>
                <w:szCs w:val="18"/>
                <w:lang w:eastAsia="en-US"/>
              </w:rPr>
              <w:t>1</w:t>
            </w:r>
          </w:p>
        </w:tc>
        <w:tc>
          <w:tcPr>
            <w:tcW w:w="1700" w:type="dxa"/>
            <w:vAlign w:val="center"/>
          </w:tcPr>
          <w:p w14:paraId="1D4A74A4">
            <w:pPr>
              <w:autoSpaceDE w:val="0"/>
              <w:autoSpaceDN w:val="0"/>
              <w:adjustRightInd/>
              <w:spacing w:line="240" w:lineRule="auto"/>
              <w:jc w:val="left"/>
              <w:rPr>
                <w:rFonts w:eastAsia="宋体" w:cstheme="minorBidi"/>
                <w:spacing w:val="-3"/>
                <w:sz w:val="18"/>
                <w:szCs w:val="18"/>
                <w:lang w:eastAsia="zh-CN"/>
              </w:rPr>
            </w:pPr>
            <w:r>
              <w:rPr>
                <w:rFonts w:hint="eastAsia" w:eastAsia="宋体" w:cstheme="minorBidi"/>
                <w:spacing w:val="-3"/>
                <w:sz w:val="18"/>
                <w:szCs w:val="18"/>
                <w:lang w:eastAsia="zh-CN"/>
              </w:rPr>
              <w:t>后处理入口管道</w:t>
            </w:r>
            <w:r>
              <w:rPr>
                <w:rFonts w:eastAsia="宋体" w:cstheme="minorBidi"/>
                <w:spacing w:val="-3"/>
                <w:sz w:val="18"/>
                <w:szCs w:val="18"/>
                <w:lang w:eastAsia="zh-CN"/>
              </w:rPr>
              <w:t>设LEL在线监测</w:t>
            </w:r>
          </w:p>
        </w:tc>
      </w:tr>
      <w:tr w14:paraId="11652D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04EED63C">
            <w:pPr>
              <w:autoSpaceDE w:val="0"/>
              <w:autoSpaceDN w:val="0"/>
              <w:adjustRightInd/>
              <w:spacing w:line="240" w:lineRule="auto"/>
              <w:jc w:val="center"/>
              <w:rPr>
                <w:rFonts w:eastAsia="宋体" w:cstheme="minorBidi"/>
                <w:sz w:val="18"/>
                <w:szCs w:val="18"/>
                <w:lang w:eastAsia="zh-CN"/>
              </w:rPr>
            </w:pPr>
          </w:p>
        </w:tc>
        <w:tc>
          <w:tcPr>
            <w:tcW w:w="566" w:type="dxa"/>
            <w:vAlign w:val="center"/>
          </w:tcPr>
          <w:p w14:paraId="599D665B">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w:t>
            </w:r>
            <w:r>
              <w:rPr>
                <w:rFonts w:eastAsia="宋体" w:cstheme="minorBidi"/>
                <w:sz w:val="18"/>
                <w:szCs w:val="18"/>
                <w:lang w:eastAsia="en-US"/>
              </w:rPr>
              <w:t>.</w:t>
            </w:r>
            <w:r>
              <w:rPr>
                <w:rFonts w:hint="eastAsia" w:eastAsia="宋体" w:cstheme="minorBidi"/>
                <w:sz w:val="18"/>
                <w:szCs w:val="18"/>
                <w:lang w:eastAsia="en-US"/>
              </w:rPr>
              <w:t>6</w:t>
            </w:r>
          </w:p>
        </w:tc>
        <w:tc>
          <w:tcPr>
            <w:tcW w:w="426" w:type="dxa"/>
            <w:vMerge w:val="continue"/>
            <w:vAlign w:val="center"/>
          </w:tcPr>
          <w:p w14:paraId="066C917F">
            <w:pPr>
              <w:autoSpaceDE w:val="0"/>
              <w:autoSpaceDN w:val="0"/>
              <w:adjustRightInd/>
              <w:spacing w:line="240" w:lineRule="auto"/>
              <w:jc w:val="center"/>
              <w:rPr>
                <w:rFonts w:eastAsia="宋体" w:cstheme="minorBidi"/>
                <w:spacing w:val="-5"/>
                <w:sz w:val="18"/>
                <w:szCs w:val="18"/>
                <w:lang w:eastAsia="en-US"/>
              </w:rPr>
            </w:pPr>
          </w:p>
        </w:tc>
        <w:tc>
          <w:tcPr>
            <w:tcW w:w="425" w:type="dxa"/>
            <w:vMerge w:val="continue"/>
            <w:vAlign w:val="center"/>
          </w:tcPr>
          <w:p w14:paraId="0E165FD9">
            <w:pPr>
              <w:autoSpaceDE w:val="0"/>
              <w:autoSpaceDN w:val="0"/>
              <w:spacing w:line="240" w:lineRule="auto"/>
              <w:jc w:val="center"/>
              <w:rPr>
                <w:rFonts w:eastAsia="宋体" w:cstheme="minorBidi"/>
                <w:sz w:val="18"/>
                <w:szCs w:val="18"/>
                <w:lang w:eastAsia="en-US"/>
              </w:rPr>
            </w:pPr>
          </w:p>
        </w:tc>
        <w:tc>
          <w:tcPr>
            <w:tcW w:w="851" w:type="dxa"/>
            <w:vAlign w:val="center"/>
          </w:tcPr>
          <w:p w14:paraId="0B67CFD7">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混合气浓度过高</w:t>
            </w:r>
          </w:p>
        </w:tc>
        <w:tc>
          <w:tcPr>
            <w:tcW w:w="1843" w:type="dxa"/>
            <w:vAlign w:val="center"/>
          </w:tcPr>
          <w:p w14:paraId="289D33F0">
            <w:pPr>
              <w:autoSpaceDE w:val="0"/>
              <w:autoSpaceDN w:val="0"/>
              <w:adjustRightInd/>
              <w:spacing w:line="240" w:lineRule="auto"/>
              <w:jc w:val="left"/>
              <w:rPr>
                <w:rFonts w:eastAsia="宋体" w:cstheme="minorBidi"/>
                <w:spacing w:val="-2"/>
                <w:sz w:val="18"/>
                <w:szCs w:val="18"/>
                <w:lang w:eastAsia="zh-CN"/>
              </w:rPr>
            </w:pPr>
            <w:r>
              <w:rPr>
                <w:rFonts w:hint="eastAsia" w:eastAsia="宋体" w:cstheme="minorBidi"/>
                <w:spacing w:val="-2"/>
                <w:sz w:val="18"/>
                <w:szCs w:val="18"/>
                <w:lang w:eastAsia="zh-CN"/>
              </w:rPr>
              <w:t>工况波动来源废气浓度增加。</w:t>
            </w:r>
          </w:p>
        </w:tc>
        <w:tc>
          <w:tcPr>
            <w:tcW w:w="2268" w:type="dxa"/>
            <w:vAlign w:val="center"/>
          </w:tcPr>
          <w:p w14:paraId="31DE46F2">
            <w:pPr>
              <w:autoSpaceDE w:val="0"/>
              <w:autoSpaceDN w:val="0"/>
              <w:adjustRightInd/>
              <w:spacing w:line="240" w:lineRule="auto"/>
              <w:jc w:val="left"/>
              <w:rPr>
                <w:rFonts w:eastAsia="宋体" w:cstheme="minorBidi"/>
                <w:spacing w:val="-3"/>
                <w:sz w:val="18"/>
                <w:szCs w:val="18"/>
                <w:lang w:eastAsia="zh-CN"/>
              </w:rPr>
            </w:pPr>
            <w:r>
              <w:rPr>
                <w:rFonts w:hint="eastAsia" w:eastAsia="宋体" w:cstheme="minorBidi"/>
                <w:spacing w:val="-3"/>
                <w:sz w:val="18"/>
                <w:szCs w:val="18"/>
                <w:lang w:eastAsia="zh-CN"/>
              </w:rPr>
              <w:t>活性炭吸附量超载，</w:t>
            </w:r>
            <w:r>
              <w:rPr>
                <w:rFonts w:eastAsia="宋体" w:cstheme="minorBidi"/>
                <w:spacing w:val="-3"/>
                <w:sz w:val="18"/>
                <w:szCs w:val="18"/>
                <w:lang w:eastAsia="zh-CN"/>
              </w:rPr>
              <w:t>造成长时间高浓度冲击。</w:t>
            </w:r>
          </w:p>
        </w:tc>
        <w:tc>
          <w:tcPr>
            <w:tcW w:w="425" w:type="dxa"/>
            <w:vAlign w:val="center"/>
          </w:tcPr>
          <w:p w14:paraId="375473B4">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S5</w:t>
            </w:r>
          </w:p>
        </w:tc>
        <w:tc>
          <w:tcPr>
            <w:tcW w:w="426" w:type="dxa"/>
            <w:vAlign w:val="center"/>
          </w:tcPr>
          <w:p w14:paraId="3DE7864D">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F</w:t>
            </w:r>
            <w:r>
              <w:rPr>
                <w:rFonts w:hint="eastAsia" w:eastAsia="宋体" w:cstheme="minorBidi"/>
                <w:spacing w:val="-5"/>
                <w:sz w:val="18"/>
                <w:szCs w:val="18"/>
                <w:lang w:eastAsia="en-US"/>
              </w:rPr>
              <w:t>2</w:t>
            </w:r>
          </w:p>
        </w:tc>
        <w:tc>
          <w:tcPr>
            <w:tcW w:w="1700" w:type="dxa"/>
            <w:vAlign w:val="center"/>
          </w:tcPr>
          <w:p w14:paraId="7617FD81">
            <w:pPr>
              <w:autoSpaceDE w:val="0"/>
              <w:autoSpaceDN w:val="0"/>
              <w:adjustRightInd/>
              <w:spacing w:line="240" w:lineRule="auto"/>
              <w:jc w:val="left"/>
              <w:rPr>
                <w:rFonts w:eastAsia="宋体" w:cstheme="minorBidi"/>
                <w:spacing w:val="-3"/>
                <w:sz w:val="18"/>
                <w:szCs w:val="18"/>
                <w:lang w:eastAsia="zh-CN"/>
              </w:rPr>
            </w:pPr>
            <w:r>
              <w:rPr>
                <w:rFonts w:hint="eastAsia" w:eastAsia="宋体" w:cstheme="minorBidi"/>
                <w:spacing w:val="-3"/>
                <w:sz w:val="18"/>
                <w:szCs w:val="18"/>
                <w:lang w:eastAsia="zh-CN"/>
              </w:rPr>
              <w:t>入口设</w:t>
            </w:r>
            <w:r>
              <w:rPr>
                <w:rFonts w:eastAsia="宋体" w:cstheme="minorBidi"/>
                <w:spacing w:val="-3"/>
                <w:sz w:val="18"/>
                <w:szCs w:val="18"/>
                <w:lang w:eastAsia="zh-CN"/>
              </w:rPr>
              <w:t>LEL在线监测</w:t>
            </w:r>
          </w:p>
        </w:tc>
      </w:tr>
      <w:tr w14:paraId="446E2D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284" w:type="dxa"/>
            <w:vMerge w:val="continue"/>
            <w:vAlign w:val="center"/>
          </w:tcPr>
          <w:p w14:paraId="718700E4">
            <w:pPr>
              <w:autoSpaceDE w:val="0"/>
              <w:autoSpaceDN w:val="0"/>
              <w:adjustRightInd/>
              <w:spacing w:line="240" w:lineRule="auto"/>
              <w:jc w:val="center"/>
              <w:rPr>
                <w:rFonts w:eastAsia="宋体" w:cstheme="minorBidi"/>
                <w:sz w:val="18"/>
                <w:szCs w:val="18"/>
                <w:lang w:eastAsia="zh-CN"/>
              </w:rPr>
            </w:pPr>
          </w:p>
        </w:tc>
        <w:tc>
          <w:tcPr>
            <w:tcW w:w="566" w:type="dxa"/>
            <w:vAlign w:val="center"/>
          </w:tcPr>
          <w:p w14:paraId="633A0D95">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2.7</w:t>
            </w:r>
          </w:p>
        </w:tc>
        <w:tc>
          <w:tcPr>
            <w:tcW w:w="426" w:type="dxa"/>
            <w:vMerge w:val="continue"/>
            <w:vAlign w:val="center"/>
          </w:tcPr>
          <w:p w14:paraId="4527F667">
            <w:pPr>
              <w:autoSpaceDE w:val="0"/>
              <w:autoSpaceDN w:val="0"/>
              <w:adjustRightInd/>
              <w:spacing w:line="240" w:lineRule="auto"/>
              <w:jc w:val="center"/>
              <w:rPr>
                <w:rFonts w:eastAsia="宋体" w:cstheme="minorBidi"/>
                <w:spacing w:val="-5"/>
                <w:sz w:val="18"/>
                <w:szCs w:val="18"/>
                <w:lang w:eastAsia="en-US"/>
              </w:rPr>
            </w:pPr>
          </w:p>
        </w:tc>
        <w:tc>
          <w:tcPr>
            <w:tcW w:w="425" w:type="dxa"/>
            <w:vMerge w:val="continue"/>
            <w:vAlign w:val="center"/>
          </w:tcPr>
          <w:p w14:paraId="2924AF20">
            <w:pPr>
              <w:autoSpaceDE w:val="0"/>
              <w:autoSpaceDN w:val="0"/>
              <w:adjustRightInd/>
              <w:spacing w:line="240" w:lineRule="auto"/>
              <w:jc w:val="center"/>
              <w:rPr>
                <w:rFonts w:eastAsia="宋体" w:cstheme="minorBidi"/>
                <w:sz w:val="18"/>
                <w:szCs w:val="18"/>
                <w:lang w:eastAsia="en-US"/>
              </w:rPr>
            </w:pPr>
          </w:p>
        </w:tc>
        <w:tc>
          <w:tcPr>
            <w:tcW w:w="851" w:type="dxa"/>
            <w:vAlign w:val="center"/>
          </w:tcPr>
          <w:p w14:paraId="7F5F3311">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混合气浓度过高</w:t>
            </w:r>
          </w:p>
        </w:tc>
        <w:tc>
          <w:tcPr>
            <w:tcW w:w="1843" w:type="dxa"/>
            <w:vAlign w:val="center"/>
          </w:tcPr>
          <w:p w14:paraId="02370838">
            <w:pPr>
              <w:autoSpaceDE w:val="0"/>
              <w:autoSpaceDN w:val="0"/>
              <w:adjustRightInd/>
              <w:spacing w:line="240" w:lineRule="auto"/>
              <w:jc w:val="left"/>
              <w:rPr>
                <w:rFonts w:eastAsia="宋体" w:cstheme="minorBidi"/>
                <w:spacing w:val="-2"/>
                <w:sz w:val="18"/>
                <w:szCs w:val="18"/>
                <w:lang w:eastAsia="zh-CN"/>
              </w:rPr>
            </w:pPr>
            <w:r>
              <w:rPr>
                <w:rFonts w:hint="eastAsia" w:eastAsia="宋体" w:cstheme="minorBidi"/>
                <w:spacing w:val="-2"/>
                <w:sz w:val="18"/>
                <w:szCs w:val="18"/>
                <w:lang w:eastAsia="zh-CN"/>
              </w:rPr>
              <w:t>预处理过滤系统出现问题；设备损坏</w:t>
            </w:r>
          </w:p>
        </w:tc>
        <w:tc>
          <w:tcPr>
            <w:tcW w:w="2268" w:type="dxa"/>
            <w:vAlign w:val="center"/>
          </w:tcPr>
          <w:p w14:paraId="1442F52F">
            <w:pPr>
              <w:autoSpaceDE w:val="0"/>
              <w:autoSpaceDN w:val="0"/>
              <w:adjustRightInd/>
              <w:spacing w:line="240" w:lineRule="auto"/>
              <w:jc w:val="left"/>
              <w:rPr>
                <w:rFonts w:eastAsia="宋体" w:cstheme="minorBidi"/>
                <w:spacing w:val="-3"/>
                <w:sz w:val="18"/>
                <w:szCs w:val="18"/>
                <w:lang w:eastAsia="zh-CN"/>
              </w:rPr>
            </w:pPr>
            <w:r>
              <w:rPr>
                <w:rFonts w:hint="eastAsia" w:eastAsia="宋体" w:cstheme="minorBidi"/>
                <w:spacing w:val="-3"/>
                <w:sz w:val="18"/>
                <w:szCs w:val="18"/>
                <w:lang w:eastAsia="zh-CN"/>
              </w:rPr>
              <w:t>活性炭床被污染、堵塞，影响炭床效率，可能部分过热，造成火灾</w:t>
            </w:r>
          </w:p>
        </w:tc>
        <w:tc>
          <w:tcPr>
            <w:tcW w:w="425" w:type="dxa"/>
            <w:vAlign w:val="center"/>
          </w:tcPr>
          <w:p w14:paraId="67C4BF53">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S3</w:t>
            </w:r>
          </w:p>
        </w:tc>
        <w:tc>
          <w:tcPr>
            <w:tcW w:w="426" w:type="dxa"/>
            <w:vAlign w:val="center"/>
          </w:tcPr>
          <w:p w14:paraId="01ECCD4A">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F1</w:t>
            </w:r>
          </w:p>
        </w:tc>
        <w:tc>
          <w:tcPr>
            <w:tcW w:w="1700" w:type="dxa"/>
            <w:vAlign w:val="center"/>
          </w:tcPr>
          <w:p w14:paraId="748C4634">
            <w:pPr>
              <w:autoSpaceDE w:val="0"/>
              <w:autoSpaceDN w:val="0"/>
              <w:adjustRightInd/>
              <w:spacing w:line="240" w:lineRule="auto"/>
              <w:jc w:val="left"/>
              <w:rPr>
                <w:rFonts w:eastAsia="宋体" w:cstheme="minorBidi"/>
                <w:spacing w:val="-3"/>
                <w:sz w:val="18"/>
                <w:szCs w:val="18"/>
                <w:lang w:eastAsia="zh-CN"/>
              </w:rPr>
            </w:pPr>
            <w:r>
              <w:rPr>
                <w:rFonts w:hint="eastAsia" w:eastAsia="宋体" w:cstheme="minorBidi"/>
                <w:spacing w:val="-3"/>
                <w:sz w:val="18"/>
                <w:szCs w:val="18"/>
                <w:lang w:eastAsia="zh-CN"/>
              </w:rPr>
              <w:t>过滤系统安装有压差计监测</w:t>
            </w:r>
          </w:p>
        </w:tc>
      </w:tr>
    </w:tbl>
    <w:p w14:paraId="51C82AE1">
      <w:pPr>
        <w:adjustRightInd/>
        <w:spacing w:line="240" w:lineRule="auto"/>
        <w:ind w:firstLine="420" w:firstLineChars="200"/>
        <w:rPr>
          <w:rFonts w:eastAsia="宋体"/>
        </w:rPr>
      </w:pPr>
    </w:p>
    <w:p w14:paraId="0721EC88">
      <w:pPr>
        <w:adjustRightInd/>
        <w:spacing w:line="240" w:lineRule="auto"/>
        <w:ind w:firstLine="420" w:firstLineChars="200"/>
        <w:rPr>
          <w:rFonts w:eastAsia="宋体"/>
        </w:rPr>
      </w:pPr>
      <w:r>
        <w:rPr>
          <w:rFonts w:hint="eastAsia" w:eastAsia="宋体"/>
        </w:rPr>
        <w:t>根据HAZOP结果，以及6.3所述内容，由风险矩阵求出各事故风险等级。部分风险分布情况见表A.3。</w:t>
      </w:r>
    </w:p>
    <w:p w14:paraId="3B7BDB5F">
      <w:pPr>
        <w:adjustRightInd/>
        <w:spacing w:line="240" w:lineRule="auto"/>
        <w:ind w:firstLine="420" w:firstLineChars="200"/>
        <w:rPr>
          <w:rFonts w:eastAsia="宋体"/>
        </w:rPr>
      </w:pPr>
    </w:p>
    <w:p w14:paraId="199BADAC">
      <w:pPr>
        <w:adjustRightInd/>
        <w:spacing w:line="240" w:lineRule="auto"/>
        <w:jc w:val="center"/>
        <w:rPr>
          <w:rFonts w:hAnsi="宋体" w:eastAsia="黑体" w:cs="宋体"/>
          <w:kern w:val="0"/>
        </w:rPr>
      </w:pPr>
      <w:r>
        <w:rPr>
          <w:rFonts w:hint="eastAsia" w:eastAsia="黑体"/>
        </w:rPr>
        <w:t>表</w:t>
      </w:r>
      <w:r>
        <w:rPr>
          <w:rFonts w:hint="eastAsia" w:eastAsia="黑体"/>
          <w:b/>
          <w:bCs/>
        </w:rPr>
        <w:t>A</w:t>
      </w:r>
      <w:r>
        <w:rPr>
          <w:rFonts w:hint="eastAsia" w:eastAsia="黑体"/>
        </w:rPr>
        <w:t>.</w:t>
      </w:r>
      <w:r>
        <w:rPr>
          <w:rFonts w:hint="eastAsia" w:ascii="黑体" w:hAnsi="黑体" w:eastAsia="黑体"/>
        </w:rPr>
        <w:t>3</w:t>
      </w:r>
      <w:r>
        <w:rPr>
          <w:rFonts w:eastAsia="黑体"/>
        </w:rPr>
        <w:t xml:space="preserve"> </w:t>
      </w:r>
      <w:r>
        <w:rPr>
          <w:rFonts w:hint="eastAsia" w:eastAsia="黑体"/>
        </w:rPr>
        <w:t>吸附工艺风险分布情况表示例</w:t>
      </w:r>
    </w:p>
    <w:tbl>
      <w:tblPr>
        <w:tblStyle w:val="262"/>
        <w:tblW w:w="849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250"/>
        <w:gridCol w:w="1440"/>
        <w:gridCol w:w="1132"/>
        <w:gridCol w:w="1276"/>
        <w:gridCol w:w="1132"/>
        <w:gridCol w:w="1135"/>
        <w:gridCol w:w="1132"/>
      </w:tblGrid>
      <w:tr w14:paraId="4F0361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690" w:type="dxa"/>
            <w:gridSpan w:val="2"/>
            <w:vAlign w:val="center"/>
          </w:tcPr>
          <w:p w14:paraId="04625104">
            <w:pPr>
              <w:autoSpaceDE w:val="0"/>
              <w:autoSpaceDN w:val="0"/>
              <w:adjustRightInd/>
              <w:spacing w:line="240" w:lineRule="auto"/>
              <w:jc w:val="center"/>
              <w:rPr>
                <w:rFonts w:eastAsia="宋体" w:cstheme="minorBidi"/>
                <w:sz w:val="18"/>
                <w:lang w:eastAsia="zh-CN"/>
              </w:rPr>
            </w:pPr>
            <w:r>
              <w:rPr>
                <w:rFonts w:hint="eastAsia" w:eastAsia="宋体" w:cstheme="minorBidi"/>
                <w:spacing w:val="-4"/>
                <w:sz w:val="18"/>
                <w:lang w:eastAsia="zh-CN"/>
              </w:rPr>
              <w:t>后果等级</w:t>
            </w:r>
          </w:p>
          <w:p w14:paraId="4ACABC67">
            <w:pPr>
              <w:autoSpaceDE w:val="0"/>
              <w:autoSpaceDN w:val="0"/>
              <w:adjustRightInd/>
              <w:spacing w:line="240" w:lineRule="auto"/>
              <w:jc w:val="center"/>
              <w:rPr>
                <w:rFonts w:eastAsia="宋体" w:cstheme="minorBidi"/>
                <w:sz w:val="18"/>
                <w:lang w:eastAsia="zh-CN"/>
              </w:rPr>
            </w:pPr>
            <w:r>
              <w:rPr>
                <w:rFonts w:hint="eastAsia" w:eastAsia="宋体" w:cstheme="minorBidi"/>
                <w:spacing w:val="-2"/>
                <w:sz w:val="18"/>
                <w:lang w:eastAsia="zh-CN"/>
              </w:rPr>
              <w:t>频率（次</w:t>
            </w:r>
            <w:r>
              <w:rPr>
                <w:rFonts w:eastAsia="宋体" w:cstheme="minorBidi"/>
                <w:spacing w:val="-2"/>
                <w:sz w:val="18"/>
                <w:lang w:eastAsia="zh-CN"/>
              </w:rPr>
              <w:t>/</w:t>
            </w:r>
            <w:r>
              <w:rPr>
                <w:rFonts w:hint="eastAsia" w:eastAsia="宋体" w:cstheme="minorBidi"/>
                <w:spacing w:val="-2"/>
                <w:sz w:val="18"/>
                <w:lang w:eastAsia="zh-CN"/>
              </w:rPr>
              <w:t>年</w:t>
            </w:r>
            <w:r>
              <w:rPr>
                <w:rFonts w:hint="eastAsia" w:eastAsia="宋体" w:cstheme="minorBidi"/>
                <w:spacing w:val="-12"/>
                <w:sz w:val="18"/>
                <w:lang w:eastAsia="zh-CN"/>
              </w:rPr>
              <w:t>）</w:t>
            </w:r>
          </w:p>
        </w:tc>
        <w:tc>
          <w:tcPr>
            <w:tcW w:w="1132" w:type="dxa"/>
            <w:vAlign w:val="center"/>
          </w:tcPr>
          <w:p w14:paraId="5EAA8CDD">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1</w:t>
            </w:r>
          </w:p>
        </w:tc>
        <w:tc>
          <w:tcPr>
            <w:tcW w:w="1276" w:type="dxa"/>
            <w:vAlign w:val="center"/>
          </w:tcPr>
          <w:p w14:paraId="4FEAE522">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w:t>
            </w:r>
          </w:p>
        </w:tc>
        <w:tc>
          <w:tcPr>
            <w:tcW w:w="1132" w:type="dxa"/>
            <w:vAlign w:val="center"/>
          </w:tcPr>
          <w:p w14:paraId="016523F2">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3</w:t>
            </w:r>
          </w:p>
        </w:tc>
        <w:tc>
          <w:tcPr>
            <w:tcW w:w="1135" w:type="dxa"/>
            <w:vAlign w:val="center"/>
          </w:tcPr>
          <w:p w14:paraId="20209F2E">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4</w:t>
            </w:r>
          </w:p>
        </w:tc>
        <w:tc>
          <w:tcPr>
            <w:tcW w:w="1132" w:type="dxa"/>
            <w:vAlign w:val="center"/>
          </w:tcPr>
          <w:p w14:paraId="1E877E42">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5</w:t>
            </w:r>
          </w:p>
        </w:tc>
      </w:tr>
      <w:tr w14:paraId="5A7A53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4FB0668A">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1</w:t>
            </w:r>
          </w:p>
        </w:tc>
        <w:tc>
          <w:tcPr>
            <w:tcW w:w="1440" w:type="dxa"/>
            <w:vAlign w:val="center"/>
          </w:tcPr>
          <w:p w14:paraId="3D5AA0B0">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&lt;10</w:t>
            </w:r>
            <w:r>
              <w:rPr>
                <w:rFonts w:eastAsia="宋体" w:cstheme="minorBidi"/>
                <w:spacing w:val="-2"/>
                <w:position w:val="7"/>
                <w:sz w:val="18"/>
                <w:lang w:eastAsia="en-US"/>
              </w:rPr>
              <w:t>-</w:t>
            </w:r>
            <w:r>
              <w:rPr>
                <w:rFonts w:eastAsia="宋体" w:cstheme="minorBidi"/>
                <w:spacing w:val="-10"/>
                <w:position w:val="7"/>
                <w:sz w:val="18"/>
                <w:lang w:eastAsia="en-US"/>
              </w:rPr>
              <w:t>4</w:t>
            </w:r>
          </w:p>
        </w:tc>
        <w:tc>
          <w:tcPr>
            <w:tcW w:w="1132" w:type="dxa"/>
            <w:shd w:val="clear" w:color="auto" w:fill="D9D9D9"/>
            <w:vAlign w:val="center"/>
          </w:tcPr>
          <w:p w14:paraId="58D350A2">
            <w:pPr>
              <w:autoSpaceDE w:val="0"/>
              <w:autoSpaceDN w:val="0"/>
              <w:adjustRightInd/>
              <w:spacing w:line="240" w:lineRule="auto"/>
              <w:jc w:val="center"/>
              <w:rPr>
                <w:rFonts w:eastAsia="宋体" w:cstheme="minorBidi"/>
                <w:sz w:val="18"/>
                <w:lang w:eastAsia="en-US"/>
              </w:rPr>
            </w:pPr>
          </w:p>
        </w:tc>
        <w:tc>
          <w:tcPr>
            <w:tcW w:w="1276" w:type="dxa"/>
            <w:shd w:val="clear" w:color="auto" w:fill="D9D9D9"/>
            <w:vAlign w:val="center"/>
          </w:tcPr>
          <w:p w14:paraId="3DC948BE">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1.5</w:t>
            </w:r>
          </w:p>
        </w:tc>
        <w:tc>
          <w:tcPr>
            <w:tcW w:w="1132" w:type="dxa"/>
            <w:shd w:val="clear" w:color="auto" w:fill="D9D9D9"/>
            <w:vAlign w:val="center"/>
          </w:tcPr>
          <w:p w14:paraId="6DF87E75">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2.7</w:t>
            </w:r>
          </w:p>
        </w:tc>
        <w:tc>
          <w:tcPr>
            <w:tcW w:w="1135" w:type="dxa"/>
            <w:shd w:val="clear" w:color="auto" w:fill="D9D9D9"/>
            <w:vAlign w:val="center"/>
          </w:tcPr>
          <w:p w14:paraId="71183BBF">
            <w:pPr>
              <w:autoSpaceDE w:val="0"/>
              <w:autoSpaceDN w:val="0"/>
              <w:adjustRightInd/>
              <w:spacing w:line="240" w:lineRule="auto"/>
              <w:jc w:val="center"/>
              <w:rPr>
                <w:rFonts w:eastAsia="宋体" w:cstheme="minorBidi"/>
                <w:sz w:val="18"/>
                <w:lang w:eastAsia="en-US"/>
              </w:rPr>
            </w:pPr>
          </w:p>
        </w:tc>
        <w:tc>
          <w:tcPr>
            <w:tcW w:w="1132" w:type="dxa"/>
            <w:shd w:val="clear" w:color="auto" w:fill="D9D9D9"/>
            <w:vAlign w:val="center"/>
          </w:tcPr>
          <w:p w14:paraId="49B90825">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2.5</w:t>
            </w:r>
          </w:p>
        </w:tc>
      </w:tr>
      <w:tr w14:paraId="4B6751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21EAC9B5">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w:t>
            </w:r>
          </w:p>
        </w:tc>
        <w:tc>
          <w:tcPr>
            <w:tcW w:w="1440" w:type="dxa"/>
            <w:vAlign w:val="center"/>
          </w:tcPr>
          <w:p w14:paraId="4748F501">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10</w:t>
            </w:r>
            <w:r>
              <w:rPr>
                <w:rFonts w:eastAsia="宋体" w:cstheme="minorBidi"/>
                <w:spacing w:val="-2"/>
                <w:position w:val="7"/>
                <w:sz w:val="18"/>
                <w:lang w:eastAsia="en-US"/>
              </w:rPr>
              <w:t>-3</w:t>
            </w:r>
            <w:r>
              <w:rPr>
                <w:rFonts w:eastAsia="宋体" w:cstheme="minorBidi"/>
                <w:spacing w:val="-2"/>
                <w:sz w:val="18"/>
                <w:lang w:eastAsia="en-US"/>
              </w:rPr>
              <w:t>~10</w:t>
            </w:r>
            <w:r>
              <w:rPr>
                <w:rFonts w:eastAsia="宋体" w:cstheme="minorBidi"/>
                <w:spacing w:val="-2"/>
                <w:position w:val="7"/>
                <w:sz w:val="18"/>
                <w:lang w:eastAsia="en-US"/>
              </w:rPr>
              <w:t>-</w:t>
            </w:r>
            <w:r>
              <w:rPr>
                <w:rFonts w:eastAsia="宋体" w:cstheme="minorBidi"/>
                <w:spacing w:val="-10"/>
                <w:position w:val="7"/>
                <w:sz w:val="18"/>
                <w:lang w:eastAsia="en-US"/>
              </w:rPr>
              <w:t>4</w:t>
            </w:r>
          </w:p>
        </w:tc>
        <w:tc>
          <w:tcPr>
            <w:tcW w:w="1132" w:type="dxa"/>
            <w:shd w:val="clear" w:color="auto" w:fill="D9D9D9"/>
            <w:vAlign w:val="center"/>
          </w:tcPr>
          <w:p w14:paraId="54EBEF71">
            <w:pPr>
              <w:autoSpaceDE w:val="0"/>
              <w:autoSpaceDN w:val="0"/>
              <w:adjustRightInd/>
              <w:spacing w:line="240" w:lineRule="auto"/>
              <w:jc w:val="center"/>
              <w:rPr>
                <w:rFonts w:eastAsia="宋体" w:cstheme="minorBidi"/>
                <w:sz w:val="18"/>
                <w:lang w:eastAsia="en-US"/>
              </w:rPr>
            </w:pPr>
          </w:p>
        </w:tc>
        <w:tc>
          <w:tcPr>
            <w:tcW w:w="1276" w:type="dxa"/>
            <w:shd w:val="clear" w:color="auto" w:fill="D9D9D9"/>
            <w:vAlign w:val="center"/>
          </w:tcPr>
          <w:p w14:paraId="7A4DB836">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1.6</w:t>
            </w:r>
          </w:p>
        </w:tc>
        <w:tc>
          <w:tcPr>
            <w:tcW w:w="1132" w:type="dxa"/>
            <w:shd w:val="clear" w:color="auto" w:fill="BEBEBE"/>
            <w:vAlign w:val="center"/>
          </w:tcPr>
          <w:p w14:paraId="12A0DA9E">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2.3</w:t>
            </w:r>
          </w:p>
        </w:tc>
        <w:tc>
          <w:tcPr>
            <w:tcW w:w="1135" w:type="dxa"/>
            <w:shd w:val="clear" w:color="auto" w:fill="BEBEBE"/>
            <w:vAlign w:val="center"/>
          </w:tcPr>
          <w:p w14:paraId="3FEFA18F">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1.2</w:t>
            </w:r>
          </w:p>
        </w:tc>
        <w:tc>
          <w:tcPr>
            <w:tcW w:w="1132" w:type="dxa"/>
            <w:shd w:val="clear" w:color="auto" w:fill="A6A6A6"/>
            <w:vAlign w:val="center"/>
          </w:tcPr>
          <w:p w14:paraId="6715D3B2">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2.2,2.6</w:t>
            </w:r>
          </w:p>
        </w:tc>
      </w:tr>
      <w:tr w14:paraId="56A14D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55A781B7">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3</w:t>
            </w:r>
          </w:p>
        </w:tc>
        <w:tc>
          <w:tcPr>
            <w:tcW w:w="1440" w:type="dxa"/>
            <w:vAlign w:val="center"/>
          </w:tcPr>
          <w:p w14:paraId="16283BE6">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10</w:t>
            </w:r>
            <w:r>
              <w:rPr>
                <w:rFonts w:eastAsia="宋体" w:cstheme="minorBidi"/>
                <w:spacing w:val="-2"/>
                <w:position w:val="7"/>
                <w:sz w:val="18"/>
                <w:lang w:eastAsia="en-US"/>
              </w:rPr>
              <w:t>-2</w:t>
            </w:r>
            <w:r>
              <w:rPr>
                <w:rFonts w:eastAsia="宋体" w:cstheme="minorBidi"/>
                <w:spacing w:val="-2"/>
                <w:sz w:val="18"/>
                <w:lang w:eastAsia="en-US"/>
              </w:rPr>
              <w:t>~10</w:t>
            </w:r>
            <w:r>
              <w:rPr>
                <w:rFonts w:eastAsia="宋体" w:cstheme="minorBidi"/>
                <w:spacing w:val="-2"/>
                <w:position w:val="7"/>
                <w:sz w:val="18"/>
                <w:lang w:eastAsia="en-US"/>
              </w:rPr>
              <w:t>-</w:t>
            </w:r>
            <w:r>
              <w:rPr>
                <w:rFonts w:eastAsia="宋体" w:cstheme="minorBidi"/>
                <w:spacing w:val="-10"/>
                <w:position w:val="7"/>
                <w:sz w:val="18"/>
                <w:lang w:eastAsia="en-US"/>
              </w:rPr>
              <w:t>3</w:t>
            </w:r>
          </w:p>
        </w:tc>
        <w:tc>
          <w:tcPr>
            <w:tcW w:w="1132" w:type="dxa"/>
            <w:shd w:val="clear" w:color="auto" w:fill="D9D9D9"/>
            <w:vAlign w:val="center"/>
          </w:tcPr>
          <w:p w14:paraId="208EA80B">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1.4</w:t>
            </w:r>
          </w:p>
        </w:tc>
        <w:tc>
          <w:tcPr>
            <w:tcW w:w="1276" w:type="dxa"/>
            <w:shd w:val="clear" w:color="auto" w:fill="BEBEBE"/>
            <w:vAlign w:val="center"/>
          </w:tcPr>
          <w:p w14:paraId="1BD17E66">
            <w:pPr>
              <w:autoSpaceDE w:val="0"/>
              <w:autoSpaceDN w:val="0"/>
              <w:adjustRightInd/>
              <w:spacing w:line="240" w:lineRule="auto"/>
              <w:jc w:val="center"/>
              <w:rPr>
                <w:rFonts w:eastAsia="宋体" w:cstheme="minorBidi"/>
                <w:sz w:val="18"/>
                <w:lang w:eastAsia="en-US"/>
              </w:rPr>
            </w:pPr>
          </w:p>
        </w:tc>
        <w:tc>
          <w:tcPr>
            <w:tcW w:w="1132" w:type="dxa"/>
            <w:shd w:val="clear" w:color="auto" w:fill="BEBEBE"/>
            <w:vAlign w:val="center"/>
          </w:tcPr>
          <w:p w14:paraId="4EEABEB5">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1.3,2.4</w:t>
            </w:r>
          </w:p>
        </w:tc>
        <w:tc>
          <w:tcPr>
            <w:tcW w:w="1135" w:type="dxa"/>
            <w:shd w:val="clear" w:color="auto" w:fill="A6A6A6"/>
            <w:vAlign w:val="center"/>
          </w:tcPr>
          <w:p w14:paraId="1EA313AD">
            <w:pPr>
              <w:autoSpaceDE w:val="0"/>
              <w:autoSpaceDN w:val="0"/>
              <w:adjustRightInd/>
              <w:spacing w:line="240" w:lineRule="auto"/>
              <w:jc w:val="center"/>
              <w:rPr>
                <w:rFonts w:eastAsia="宋体" w:cstheme="minorBidi"/>
                <w:sz w:val="18"/>
                <w:lang w:eastAsia="en-US"/>
              </w:rPr>
            </w:pPr>
          </w:p>
        </w:tc>
        <w:tc>
          <w:tcPr>
            <w:tcW w:w="1132" w:type="dxa"/>
            <w:shd w:val="clear" w:color="auto" w:fill="A6A6A6"/>
            <w:vAlign w:val="center"/>
          </w:tcPr>
          <w:p w14:paraId="7136993B">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2.1</w:t>
            </w:r>
          </w:p>
        </w:tc>
      </w:tr>
      <w:tr w14:paraId="652C42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0536EFFD">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4</w:t>
            </w:r>
          </w:p>
        </w:tc>
        <w:tc>
          <w:tcPr>
            <w:tcW w:w="1440" w:type="dxa"/>
            <w:vAlign w:val="center"/>
          </w:tcPr>
          <w:p w14:paraId="27A1788E">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10</w:t>
            </w:r>
            <w:r>
              <w:rPr>
                <w:rFonts w:eastAsia="宋体" w:cstheme="minorBidi"/>
                <w:spacing w:val="-2"/>
                <w:position w:val="7"/>
                <w:sz w:val="18"/>
                <w:lang w:eastAsia="en-US"/>
              </w:rPr>
              <w:t>-1</w:t>
            </w:r>
            <w:r>
              <w:rPr>
                <w:rFonts w:eastAsia="宋体" w:cstheme="minorBidi"/>
                <w:spacing w:val="-2"/>
                <w:sz w:val="18"/>
                <w:lang w:eastAsia="en-US"/>
              </w:rPr>
              <w:t>~10</w:t>
            </w:r>
            <w:r>
              <w:rPr>
                <w:rFonts w:eastAsia="宋体" w:cstheme="minorBidi"/>
                <w:spacing w:val="-2"/>
                <w:position w:val="7"/>
                <w:sz w:val="18"/>
                <w:lang w:eastAsia="en-US"/>
              </w:rPr>
              <w:t>-</w:t>
            </w:r>
            <w:r>
              <w:rPr>
                <w:rFonts w:eastAsia="宋体" w:cstheme="minorBidi"/>
                <w:spacing w:val="-10"/>
                <w:position w:val="7"/>
                <w:sz w:val="18"/>
                <w:lang w:eastAsia="en-US"/>
              </w:rPr>
              <w:t>2</w:t>
            </w:r>
          </w:p>
        </w:tc>
        <w:tc>
          <w:tcPr>
            <w:tcW w:w="1132" w:type="dxa"/>
            <w:shd w:val="clear" w:color="auto" w:fill="D9D9D9"/>
            <w:vAlign w:val="center"/>
          </w:tcPr>
          <w:p w14:paraId="789AA989">
            <w:pPr>
              <w:autoSpaceDE w:val="0"/>
              <w:autoSpaceDN w:val="0"/>
              <w:adjustRightInd/>
              <w:spacing w:line="240" w:lineRule="auto"/>
              <w:jc w:val="center"/>
              <w:rPr>
                <w:rFonts w:eastAsia="宋体" w:cstheme="minorBidi"/>
                <w:sz w:val="18"/>
                <w:lang w:eastAsia="en-US"/>
              </w:rPr>
            </w:pPr>
          </w:p>
        </w:tc>
        <w:tc>
          <w:tcPr>
            <w:tcW w:w="1276" w:type="dxa"/>
            <w:shd w:val="clear" w:color="auto" w:fill="BEBEBE"/>
            <w:vAlign w:val="center"/>
          </w:tcPr>
          <w:p w14:paraId="6066F7AF">
            <w:pPr>
              <w:autoSpaceDE w:val="0"/>
              <w:autoSpaceDN w:val="0"/>
              <w:adjustRightInd/>
              <w:spacing w:line="240" w:lineRule="auto"/>
              <w:jc w:val="center"/>
              <w:rPr>
                <w:rFonts w:eastAsia="宋体" w:cstheme="minorBidi"/>
                <w:sz w:val="18"/>
                <w:lang w:eastAsia="en-US"/>
              </w:rPr>
            </w:pPr>
          </w:p>
        </w:tc>
        <w:tc>
          <w:tcPr>
            <w:tcW w:w="1132" w:type="dxa"/>
            <w:shd w:val="clear" w:color="auto" w:fill="A6A6A6"/>
            <w:vAlign w:val="center"/>
          </w:tcPr>
          <w:p w14:paraId="6938EBA2">
            <w:pPr>
              <w:autoSpaceDE w:val="0"/>
              <w:autoSpaceDN w:val="0"/>
              <w:adjustRightInd/>
              <w:spacing w:line="240" w:lineRule="auto"/>
              <w:jc w:val="center"/>
              <w:rPr>
                <w:rFonts w:eastAsia="宋体" w:cstheme="minorBidi"/>
                <w:sz w:val="18"/>
                <w:lang w:eastAsia="en-US"/>
              </w:rPr>
            </w:pPr>
          </w:p>
        </w:tc>
        <w:tc>
          <w:tcPr>
            <w:tcW w:w="1135" w:type="dxa"/>
            <w:shd w:val="clear" w:color="auto" w:fill="A6A6A6"/>
            <w:vAlign w:val="center"/>
          </w:tcPr>
          <w:p w14:paraId="47B497BE">
            <w:pPr>
              <w:autoSpaceDE w:val="0"/>
              <w:autoSpaceDN w:val="0"/>
              <w:adjustRightInd/>
              <w:spacing w:line="240" w:lineRule="auto"/>
              <w:jc w:val="center"/>
              <w:rPr>
                <w:rFonts w:eastAsia="宋体" w:cstheme="minorBidi"/>
                <w:sz w:val="18"/>
                <w:lang w:eastAsia="en-US"/>
              </w:rPr>
            </w:pPr>
          </w:p>
        </w:tc>
        <w:tc>
          <w:tcPr>
            <w:tcW w:w="1132" w:type="dxa"/>
            <w:shd w:val="clear" w:color="auto" w:fill="808080"/>
            <w:vAlign w:val="center"/>
          </w:tcPr>
          <w:p w14:paraId="762E3175">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1.1</w:t>
            </w:r>
          </w:p>
        </w:tc>
      </w:tr>
      <w:tr w14:paraId="13976F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6E099325">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5</w:t>
            </w:r>
          </w:p>
        </w:tc>
        <w:tc>
          <w:tcPr>
            <w:tcW w:w="1440" w:type="dxa"/>
            <w:vAlign w:val="center"/>
          </w:tcPr>
          <w:p w14:paraId="005ED2A7">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&gt;10</w:t>
            </w:r>
            <w:r>
              <w:rPr>
                <w:rFonts w:eastAsia="宋体" w:cstheme="minorBidi"/>
                <w:spacing w:val="-2"/>
                <w:position w:val="7"/>
                <w:sz w:val="18"/>
                <w:lang w:eastAsia="en-US"/>
              </w:rPr>
              <w:t>-</w:t>
            </w:r>
            <w:r>
              <w:rPr>
                <w:rFonts w:eastAsia="宋体" w:cstheme="minorBidi"/>
                <w:spacing w:val="-10"/>
                <w:position w:val="7"/>
                <w:sz w:val="18"/>
                <w:lang w:eastAsia="en-US"/>
              </w:rPr>
              <w:t>1</w:t>
            </w:r>
          </w:p>
        </w:tc>
        <w:tc>
          <w:tcPr>
            <w:tcW w:w="1132" w:type="dxa"/>
            <w:shd w:val="clear" w:color="auto" w:fill="D9D9D9"/>
            <w:vAlign w:val="center"/>
          </w:tcPr>
          <w:p w14:paraId="50C40CD6">
            <w:pPr>
              <w:autoSpaceDE w:val="0"/>
              <w:autoSpaceDN w:val="0"/>
              <w:adjustRightInd/>
              <w:spacing w:line="240" w:lineRule="auto"/>
              <w:jc w:val="center"/>
              <w:rPr>
                <w:rFonts w:eastAsia="宋体" w:cstheme="minorBidi"/>
                <w:sz w:val="18"/>
                <w:lang w:eastAsia="en-US"/>
              </w:rPr>
            </w:pPr>
          </w:p>
        </w:tc>
        <w:tc>
          <w:tcPr>
            <w:tcW w:w="1276" w:type="dxa"/>
            <w:shd w:val="clear" w:color="auto" w:fill="A6A6A6"/>
            <w:vAlign w:val="center"/>
          </w:tcPr>
          <w:p w14:paraId="0C2D421E">
            <w:pPr>
              <w:autoSpaceDE w:val="0"/>
              <w:autoSpaceDN w:val="0"/>
              <w:adjustRightInd/>
              <w:spacing w:line="240" w:lineRule="auto"/>
              <w:jc w:val="center"/>
              <w:rPr>
                <w:rFonts w:eastAsia="宋体" w:cstheme="minorBidi"/>
                <w:sz w:val="18"/>
                <w:lang w:eastAsia="en-US"/>
              </w:rPr>
            </w:pPr>
          </w:p>
        </w:tc>
        <w:tc>
          <w:tcPr>
            <w:tcW w:w="1132" w:type="dxa"/>
            <w:shd w:val="clear" w:color="auto" w:fill="A6A6A6"/>
            <w:vAlign w:val="center"/>
          </w:tcPr>
          <w:p w14:paraId="3F4E28A1">
            <w:pPr>
              <w:autoSpaceDE w:val="0"/>
              <w:autoSpaceDN w:val="0"/>
              <w:adjustRightInd/>
              <w:spacing w:line="240" w:lineRule="auto"/>
              <w:jc w:val="center"/>
              <w:rPr>
                <w:rFonts w:eastAsia="宋体" w:cstheme="minorBidi"/>
                <w:sz w:val="18"/>
                <w:lang w:eastAsia="en-US"/>
              </w:rPr>
            </w:pPr>
          </w:p>
        </w:tc>
        <w:tc>
          <w:tcPr>
            <w:tcW w:w="1135" w:type="dxa"/>
            <w:shd w:val="clear" w:color="auto" w:fill="808080"/>
            <w:vAlign w:val="center"/>
          </w:tcPr>
          <w:p w14:paraId="34797704">
            <w:pPr>
              <w:autoSpaceDE w:val="0"/>
              <w:autoSpaceDN w:val="0"/>
              <w:adjustRightInd/>
              <w:spacing w:line="240" w:lineRule="auto"/>
              <w:jc w:val="center"/>
              <w:rPr>
                <w:rFonts w:eastAsia="宋体" w:cstheme="minorBidi"/>
                <w:sz w:val="18"/>
                <w:lang w:eastAsia="en-US"/>
              </w:rPr>
            </w:pPr>
          </w:p>
        </w:tc>
        <w:tc>
          <w:tcPr>
            <w:tcW w:w="1132" w:type="dxa"/>
            <w:shd w:val="clear" w:color="auto" w:fill="808080"/>
            <w:vAlign w:val="center"/>
          </w:tcPr>
          <w:p w14:paraId="32D795B8">
            <w:pPr>
              <w:autoSpaceDE w:val="0"/>
              <w:autoSpaceDN w:val="0"/>
              <w:adjustRightInd/>
              <w:spacing w:line="240" w:lineRule="auto"/>
              <w:jc w:val="center"/>
              <w:rPr>
                <w:rFonts w:eastAsia="宋体" w:cstheme="minorBidi"/>
                <w:sz w:val="18"/>
                <w:lang w:eastAsia="en-US"/>
              </w:rPr>
            </w:pPr>
          </w:p>
        </w:tc>
      </w:tr>
    </w:tbl>
    <w:p w14:paraId="339718A0">
      <w:pPr>
        <w:adjustRightInd/>
        <w:spacing w:line="240" w:lineRule="auto"/>
        <w:ind w:firstLine="420" w:firstLineChars="200"/>
        <w:rPr>
          <w:rFonts w:eastAsia="宋体"/>
        </w:rPr>
      </w:pPr>
    </w:p>
    <w:p w14:paraId="4698788F">
      <w:pPr>
        <w:adjustRightInd/>
        <w:spacing w:line="240" w:lineRule="auto"/>
        <w:ind w:firstLine="420" w:firstLineChars="200"/>
        <w:rPr>
          <w:rFonts w:eastAsia="宋体"/>
        </w:rPr>
      </w:pPr>
      <w:r>
        <w:rPr>
          <w:rFonts w:hint="eastAsia" w:eastAsia="宋体"/>
        </w:rPr>
        <w:t>根据风险情况分布表，风险等级数小于6，可根据自身要求决定是否添加有效安全措施。风险等级数大于10为较严重事故，需要进一步用LOPA分析。根据6.4所述内容，对HAZOP分析的严重事故添加保护层，添加保护层结果见表B.4。</w:t>
      </w:r>
    </w:p>
    <w:p w14:paraId="6255D5E5">
      <w:pPr>
        <w:adjustRightInd/>
        <w:spacing w:line="240" w:lineRule="auto"/>
        <w:ind w:firstLine="420" w:firstLineChars="200"/>
        <w:rPr>
          <w:rFonts w:eastAsia="宋体"/>
        </w:rPr>
      </w:pPr>
    </w:p>
    <w:p w14:paraId="11FBAB21">
      <w:pPr>
        <w:adjustRightInd/>
        <w:spacing w:line="240" w:lineRule="auto"/>
        <w:jc w:val="center"/>
        <w:rPr>
          <w:rFonts w:hAnsi="宋体" w:eastAsia="宋体" w:cs="宋体"/>
          <w:kern w:val="0"/>
        </w:rPr>
      </w:pPr>
      <w:r>
        <w:rPr>
          <w:rFonts w:hint="eastAsia" w:eastAsia="宋体"/>
        </w:rPr>
        <w:t>表</w:t>
      </w:r>
      <w:r>
        <w:rPr>
          <w:rFonts w:hint="eastAsia" w:eastAsia="宋体"/>
          <w:b/>
          <w:bCs/>
        </w:rPr>
        <w:t>A</w:t>
      </w:r>
      <w:r>
        <w:rPr>
          <w:rFonts w:hint="eastAsia" w:eastAsia="宋体"/>
        </w:rPr>
        <w:t>.</w:t>
      </w:r>
      <w:r>
        <w:rPr>
          <w:rFonts w:hint="eastAsia" w:ascii="黑体" w:hAnsi="黑体" w:eastAsia="黑体"/>
        </w:rPr>
        <w:t>4</w:t>
      </w:r>
      <w:r>
        <w:rPr>
          <w:rFonts w:eastAsia="宋体"/>
        </w:rPr>
        <w:t xml:space="preserve"> </w:t>
      </w:r>
      <w:r>
        <w:rPr>
          <w:rFonts w:hint="eastAsia" w:eastAsia="宋体"/>
        </w:rPr>
        <w:t>LOPA分析工作表示例</w:t>
      </w:r>
    </w:p>
    <w:tbl>
      <w:tblPr>
        <w:tblStyle w:val="262"/>
        <w:tblW w:w="8647"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425"/>
        <w:gridCol w:w="426"/>
        <w:gridCol w:w="709"/>
        <w:gridCol w:w="851"/>
        <w:gridCol w:w="1417"/>
        <w:gridCol w:w="567"/>
        <w:gridCol w:w="1701"/>
        <w:gridCol w:w="1842"/>
        <w:gridCol w:w="709"/>
      </w:tblGrid>
      <w:tr w14:paraId="15CB75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425" w:type="dxa"/>
            <w:vAlign w:val="center"/>
          </w:tcPr>
          <w:p w14:paraId="7EE0CAE8">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序</w:t>
            </w:r>
          </w:p>
          <w:p w14:paraId="10D50FC9">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号</w:t>
            </w:r>
          </w:p>
        </w:tc>
        <w:tc>
          <w:tcPr>
            <w:tcW w:w="426" w:type="dxa"/>
            <w:vAlign w:val="center"/>
          </w:tcPr>
          <w:p w14:paraId="58CB3BE7">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参数</w:t>
            </w:r>
          </w:p>
        </w:tc>
        <w:tc>
          <w:tcPr>
            <w:tcW w:w="709" w:type="dxa"/>
            <w:vAlign w:val="center"/>
          </w:tcPr>
          <w:p w14:paraId="07C5FB5E">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引导</w:t>
            </w:r>
            <w:r>
              <w:rPr>
                <w:rFonts w:hint="eastAsia" w:eastAsia="宋体" w:cstheme="minorBidi"/>
                <w:sz w:val="18"/>
                <w:lang w:eastAsia="en-US"/>
              </w:rPr>
              <w:t>词</w:t>
            </w:r>
          </w:p>
        </w:tc>
        <w:tc>
          <w:tcPr>
            <w:tcW w:w="851" w:type="dxa"/>
            <w:vAlign w:val="center"/>
          </w:tcPr>
          <w:p w14:paraId="5148EE95">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偏离</w:t>
            </w:r>
          </w:p>
        </w:tc>
        <w:tc>
          <w:tcPr>
            <w:tcW w:w="1417" w:type="dxa"/>
            <w:vAlign w:val="center"/>
          </w:tcPr>
          <w:p w14:paraId="75F5B520">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原因</w:t>
            </w:r>
          </w:p>
        </w:tc>
        <w:tc>
          <w:tcPr>
            <w:tcW w:w="567" w:type="dxa"/>
            <w:vAlign w:val="center"/>
          </w:tcPr>
          <w:p w14:paraId="6E327526">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风险等级</w:t>
            </w:r>
          </w:p>
        </w:tc>
        <w:tc>
          <w:tcPr>
            <w:tcW w:w="1701" w:type="dxa"/>
            <w:vAlign w:val="center"/>
          </w:tcPr>
          <w:p w14:paraId="20C51BA2">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已有安全措施</w:t>
            </w:r>
          </w:p>
        </w:tc>
        <w:tc>
          <w:tcPr>
            <w:tcW w:w="1842" w:type="dxa"/>
            <w:vAlign w:val="center"/>
          </w:tcPr>
          <w:p w14:paraId="44C1CDD3">
            <w:pPr>
              <w:autoSpaceDE w:val="0"/>
              <w:autoSpaceDN w:val="0"/>
              <w:adjustRightInd/>
              <w:spacing w:line="240" w:lineRule="auto"/>
              <w:jc w:val="center"/>
              <w:rPr>
                <w:rFonts w:eastAsia="宋体" w:cstheme="minorBidi"/>
                <w:spacing w:val="-4"/>
                <w:sz w:val="18"/>
                <w:lang w:eastAsia="en-US"/>
              </w:rPr>
            </w:pPr>
            <w:r>
              <w:rPr>
                <w:rFonts w:hint="eastAsia" w:eastAsia="宋体" w:cstheme="minorBidi"/>
                <w:spacing w:val="-4"/>
                <w:sz w:val="18"/>
                <w:lang w:eastAsia="en-US"/>
              </w:rPr>
              <w:t>添加保护层措施</w:t>
            </w:r>
          </w:p>
        </w:tc>
        <w:tc>
          <w:tcPr>
            <w:tcW w:w="709" w:type="dxa"/>
            <w:vAlign w:val="center"/>
          </w:tcPr>
          <w:p w14:paraId="5A01E56D">
            <w:pPr>
              <w:autoSpaceDE w:val="0"/>
              <w:autoSpaceDN w:val="0"/>
              <w:adjustRightInd/>
              <w:spacing w:line="240" w:lineRule="auto"/>
              <w:jc w:val="center"/>
              <w:rPr>
                <w:rFonts w:eastAsia="宋体" w:cstheme="minorBidi"/>
                <w:spacing w:val="-4"/>
                <w:sz w:val="18"/>
                <w:lang w:eastAsia="en-US"/>
              </w:rPr>
            </w:pPr>
            <w:r>
              <w:rPr>
                <w:rFonts w:hint="eastAsia" w:eastAsia="宋体" w:cstheme="minorBidi"/>
                <w:spacing w:val="-4"/>
                <w:sz w:val="18"/>
                <w:lang w:eastAsia="en-US"/>
              </w:rPr>
              <w:t>剩余风险等级</w:t>
            </w:r>
          </w:p>
        </w:tc>
      </w:tr>
      <w:tr w14:paraId="257B01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425" w:type="dxa"/>
            <w:vAlign w:val="center"/>
          </w:tcPr>
          <w:p w14:paraId="395E9668">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1.</w:t>
            </w:r>
            <w:r>
              <w:rPr>
                <w:rFonts w:hint="eastAsia" w:eastAsia="宋体" w:cstheme="minorBidi"/>
                <w:spacing w:val="-5"/>
                <w:sz w:val="18"/>
                <w:lang w:eastAsia="en-US"/>
              </w:rPr>
              <w:t>1</w:t>
            </w:r>
          </w:p>
        </w:tc>
        <w:tc>
          <w:tcPr>
            <w:tcW w:w="426" w:type="dxa"/>
            <w:vAlign w:val="center"/>
          </w:tcPr>
          <w:p w14:paraId="7CBCF26A">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温度</w:t>
            </w:r>
          </w:p>
        </w:tc>
        <w:tc>
          <w:tcPr>
            <w:tcW w:w="709" w:type="dxa"/>
            <w:vAlign w:val="center"/>
          </w:tcPr>
          <w:p w14:paraId="77ACB627">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高</w:t>
            </w:r>
          </w:p>
        </w:tc>
        <w:tc>
          <w:tcPr>
            <w:tcW w:w="851" w:type="dxa"/>
            <w:vAlign w:val="center"/>
          </w:tcPr>
          <w:p w14:paraId="37D4FAB8">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温度过高</w:t>
            </w:r>
          </w:p>
        </w:tc>
        <w:tc>
          <w:tcPr>
            <w:tcW w:w="1417" w:type="dxa"/>
            <w:vAlign w:val="center"/>
          </w:tcPr>
          <w:p w14:paraId="00A324C3">
            <w:pPr>
              <w:autoSpaceDE w:val="0"/>
              <w:autoSpaceDN w:val="0"/>
              <w:adjustRightInd/>
              <w:spacing w:line="240" w:lineRule="auto"/>
              <w:jc w:val="left"/>
              <w:rPr>
                <w:rFonts w:eastAsia="宋体" w:cstheme="minorBidi"/>
                <w:sz w:val="18"/>
                <w:lang w:eastAsia="zh-CN"/>
              </w:rPr>
            </w:pPr>
            <w:r>
              <w:rPr>
                <w:rFonts w:eastAsia="宋体" w:cstheme="minorBidi"/>
                <w:spacing w:val="-2"/>
                <w:sz w:val="18"/>
                <w:lang w:eastAsia="zh-CN"/>
              </w:rPr>
              <w:t>废气中有机物质在炭层内氧化积热。</w:t>
            </w:r>
          </w:p>
        </w:tc>
        <w:tc>
          <w:tcPr>
            <w:tcW w:w="567" w:type="dxa"/>
            <w:vAlign w:val="center"/>
          </w:tcPr>
          <w:p w14:paraId="0DC5FDFF">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20</w:t>
            </w:r>
          </w:p>
        </w:tc>
        <w:tc>
          <w:tcPr>
            <w:tcW w:w="1701" w:type="dxa"/>
            <w:vAlign w:val="center"/>
          </w:tcPr>
          <w:p w14:paraId="7FADD91B">
            <w:pPr>
              <w:autoSpaceDE w:val="0"/>
              <w:autoSpaceDN w:val="0"/>
              <w:adjustRightInd/>
              <w:spacing w:line="240" w:lineRule="auto"/>
              <w:jc w:val="left"/>
              <w:rPr>
                <w:rFonts w:eastAsia="宋体" w:cstheme="minorBidi"/>
                <w:sz w:val="18"/>
                <w:lang w:eastAsia="zh-CN"/>
              </w:rPr>
            </w:pPr>
            <w:r>
              <w:rPr>
                <w:rFonts w:eastAsia="宋体" w:cstheme="minorBidi"/>
                <w:sz w:val="18"/>
                <w:lang w:eastAsia="zh-CN"/>
              </w:rPr>
              <w:t>吸附床设有多点温度监测（TICA401-406）。</w:t>
            </w:r>
          </w:p>
        </w:tc>
        <w:tc>
          <w:tcPr>
            <w:tcW w:w="1842" w:type="dxa"/>
            <w:vAlign w:val="center"/>
          </w:tcPr>
          <w:p w14:paraId="4B6ED25D">
            <w:pPr>
              <w:autoSpaceDE w:val="0"/>
              <w:autoSpaceDN w:val="0"/>
              <w:adjustRightInd/>
              <w:spacing w:line="240" w:lineRule="auto"/>
              <w:jc w:val="left"/>
              <w:rPr>
                <w:rFonts w:eastAsia="宋体" w:cstheme="minorBidi"/>
                <w:sz w:val="18"/>
                <w:lang w:eastAsia="zh-CN"/>
              </w:rPr>
            </w:pPr>
            <w:r>
              <w:rPr>
                <w:rFonts w:hint="eastAsia" w:eastAsia="宋体" w:cstheme="minorBidi"/>
                <w:sz w:val="18"/>
                <w:lang w:eastAsia="zh-CN"/>
              </w:rPr>
              <w:t>增设消防灭火装置，并设置独立联锁逻辑。</w:t>
            </w:r>
          </w:p>
        </w:tc>
        <w:tc>
          <w:tcPr>
            <w:tcW w:w="709" w:type="dxa"/>
            <w:vAlign w:val="center"/>
          </w:tcPr>
          <w:p w14:paraId="75890B14">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12</w:t>
            </w:r>
          </w:p>
        </w:tc>
      </w:tr>
      <w:tr w14:paraId="1D2F93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425" w:type="dxa"/>
            <w:vAlign w:val="center"/>
          </w:tcPr>
          <w:p w14:paraId="7AF6EDF6">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2.1</w:t>
            </w:r>
          </w:p>
        </w:tc>
        <w:tc>
          <w:tcPr>
            <w:tcW w:w="426" w:type="dxa"/>
            <w:vMerge w:val="restart"/>
            <w:vAlign w:val="center"/>
          </w:tcPr>
          <w:p w14:paraId="6E13E69B">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温度</w:t>
            </w:r>
          </w:p>
        </w:tc>
        <w:tc>
          <w:tcPr>
            <w:tcW w:w="709" w:type="dxa"/>
            <w:vMerge w:val="restart"/>
            <w:vAlign w:val="center"/>
          </w:tcPr>
          <w:p w14:paraId="0C82CC43">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高</w:t>
            </w:r>
          </w:p>
        </w:tc>
        <w:tc>
          <w:tcPr>
            <w:tcW w:w="851" w:type="dxa"/>
            <w:vAlign w:val="center"/>
          </w:tcPr>
          <w:p w14:paraId="10E2D4E0">
            <w:pPr>
              <w:autoSpaceDE w:val="0"/>
              <w:autoSpaceDN w:val="0"/>
              <w:adjustRightInd/>
              <w:spacing w:line="240" w:lineRule="auto"/>
              <w:jc w:val="center"/>
              <w:rPr>
                <w:rFonts w:eastAsia="宋体" w:cstheme="minorBidi"/>
                <w:sz w:val="18"/>
                <w:lang w:eastAsia="en-US"/>
              </w:rPr>
            </w:pPr>
            <w:r>
              <w:rPr>
                <w:rFonts w:eastAsia="宋体" w:cstheme="minorBidi"/>
                <w:spacing w:val="-4"/>
                <w:sz w:val="18"/>
                <w:lang w:eastAsia="en-US"/>
              </w:rPr>
              <w:t>温度过高</w:t>
            </w:r>
          </w:p>
        </w:tc>
        <w:tc>
          <w:tcPr>
            <w:tcW w:w="1417" w:type="dxa"/>
            <w:vAlign w:val="center"/>
          </w:tcPr>
          <w:p w14:paraId="690D4122">
            <w:pPr>
              <w:autoSpaceDE w:val="0"/>
              <w:autoSpaceDN w:val="0"/>
              <w:adjustRightInd/>
              <w:spacing w:line="240" w:lineRule="auto"/>
              <w:jc w:val="left"/>
              <w:rPr>
                <w:rFonts w:eastAsia="宋体" w:cstheme="minorBidi"/>
                <w:sz w:val="18"/>
                <w:lang w:eastAsia="zh-CN"/>
              </w:rPr>
            </w:pPr>
            <w:r>
              <w:rPr>
                <w:rFonts w:eastAsia="宋体" w:cstheme="minorBidi"/>
                <w:spacing w:val="-2"/>
                <w:sz w:val="18"/>
                <w:lang w:eastAsia="zh-CN"/>
              </w:rPr>
              <w:t>浓缩后处理电加热器无法通过温控调节。</w:t>
            </w:r>
          </w:p>
        </w:tc>
        <w:tc>
          <w:tcPr>
            <w:tcW w:w="567" w:type="dxa"/>
            <w:vAlign w:val="center"/>
          </w:tcPr>
          <w:p w14:paraId="3C889230">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15</w:t>
            </w:r>
          </w:p>
        </w:tc>
        <w:tc>
          <w:tcPr>
            <w:tcW w:w="1701" w:type="dxa"/>
            <w:vAlign w:val="center"/>
          </w:tcPr>
          <w:p w14:paraId="5E5D174C">
            <w:pPr>
              <w:autoSpaceDE w:val="0"/>
              <w:autoSpaceDN w:val="0"/>
              <w:adjustRightInd/>
              <w:spacing w:line="240" w:lineRule="auto"/>
              <w:jc w:val="left"/>
              <w:rPr>
                <w:rFonts w:eastAsia="宋体" w:cstheme="minorBidi"/>
                <w:sz w:val="18"/>
                <w:lang w:eastAsia="zh-CN"/>
              </w:rPr>
            </w:pPr>
            <w:r>
              <w:rPr>
                <w:rFonts w:eastAsia="宋体" w:cstheme="minorBidi"/>
                <w:sz w:val="18"/>
                <w:lang w:eastAsia="zh-CN"/>
              </w:rPr>
              <w:t>PLC</w:t>
            </w:r>
            <w:r>
              <w:rPr>
                <w:rFonts w:hint="eastAsia" w:eastAsia="宋体" w:cstheme="minorBidi"/>
                <w:sz w:val="18"/>
                <w:lang w:eastAsia="zh-CN"/>
              </w:rPr>
              <w:t>系统设温度高高报警。</w:t>
            </w:r>
          </w:p>
        </w:tc>
        <w:tc>
          <w:tcPr>
            <w:tcW w:w="1842" w:type="dxa"/>
            <w:vAlign w:val="center"/>
          </w:tcPr>
          <w:p w14:paraId="3453B2F9">
            <w:pPr>
              <w:autoSpaceDE w:val="0"/>
              <w:autoSpaceDN w:val="0"/>
              <w:adjustRightInd/>
              <w:spacing w:line="240" w:lineRule="auto"/>
              <w:jc w:val="left"/>
              <w:rPr>
                <w:rFonts w:eastAsia="宋体" w:cstheme="minorBidi"/>
                <w:sz w:val="18"/>
                <w:lang w:eastAsia="zh-CN"/>
              </w:rPr>
            </w:pPr>
            <w:r>
              <w:rPr>
                <w:rFonts w:hint="eastAsia" w:eastAsia="宋体" w:cstheme="minorBidi"/>
                <w:sz w:val="18"/>
                <w:lang w:eastAsia="zh-CN"/>
              </w:rPr>
              <w:t>增设一个不经过</w:t>
            </w:r>
            <w:r>
              <w:rPr>
                <w:rFonts w:eastAsia="宋体" w:cstheme="minorBidi"/>
                <w:sz w:val="18"/>
                <w:lang w:eastAsia="zh-CN"/>
              </w:rPr>
              <w:t>PLC</w:t>
            </w:r>
            <w:r>
              <w:rPr>
                <w:rFonts w:hint="eastAsia" w:eastAsia="宋体" w:cstheme="minorBidi"/>
                <w:sz w:val="18"/>
                <w:lang w:eastAsia="zh-CN"/>
              </w:rPr>
              <w:t>的硬接线温度开关，超温时直接切断加热器主电源接触器。</w:t>
            </w:r>
          </w:p>
        </w:tc>
        <w:tc>
          <w:tcPr>
            <w:tcW w:w="709" w:type="dxa"/>
            <w:vAlign w:val="center"/>
          </w:tcPr>
          <w:p w14:paraId="0A05D7AC">
            <w:pPr>
              <w:autoSpaceDE w:val="0"/>
              <w:autoSpaceDN w:val="0"/>
              <w:adjustRightInd/>
              <w:spacing w:line="240" w:lineRule="auto"/>
              <w:jc w:val="center"/>
              <w:rPr>
                <w:rFonts w:eastAsia="宋体" w:cstheme="minorBidi"/>
                <w:spacing w:val="24"/>
                <w:sz w:val="18"/>
                <w:lang w:eastAsia="en-US"/>
              </w:rPr>
            </w:pPr>
            <w:r>
              <w:rPr>
                <w:rFonts w:eastAsia="宋体" w:cstheme="minorBidi"/>
                <w:sz w:val="18"/>
                <w:lang w:eastAsia="en-US"/>
              </w:rPr>
              <w:t>10</w:t>
            </w:r>
          </w:p>
        </w:tc>
      </w:tr>
      <w:tr w14:paraId="3B9CD1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425" w:type="dxa"/>
            <w:vAlign w:val="center"/>
          </w:tcPr>
          <w:p w14:paraId="4538F5A0">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w:t>
            </w:r>
            <w:r>
              <w:rPr>
                <w:rFonts w:hint="eastAsia" w:eastAsia="宋体" w:cstheme="minorBidi"/>
                <w:sz w:val="18"/>
                <w:lang w:eastAsia="en-US"/>
              </w:rPr>
              <w:t>2</w:t>
            </w:r>
          </w:p>
        </w:tc>
        <w:tc>
          <w:tcPr>
            <w:tcW w:w="426" w:type="dxa"/>
            <w:vMerge w:val="continue"/>
            <w:vAlign w:val="center"/>
          </w:tcPr>
          <w:p w14:paraId="3533DA36">
            <w:pPr>
              <w:autoSpaceDE w:val="0"/>
              <w:autoSpaceDN w:val="0"/>
              <w:adjustRightInd/>
              <w:spacing w:line="240" w:lineRule="auto"/>
              <w:jc w:val="center"/>
              <w:rPr>
                <w:rFonts w:eastAsia="宋体" w:cstheme="minorBidi"/>
                <w:spacing w:val="-5"/>
                <w:sz w:val="18"/>
                <w:lang w:eastAsia="en-US"/>
              </w:rPr>
            </w:pPr>
          </w:p>
        </w:tc>
        <w:tc>
          <w:tcPr>
            <w:tcW w:w="709" w:type="dxa"/>
            <w:vMerge w:val="continue"/>
            <w:vAlign w:val="center"/>
          </w:tcPr>
          <w:p w14:paraId="2147105A">
            <w:pPr>
              <w:autoSpaceDE w:val="0"/>
              <w:autoSpaceDN w:val="0"/>
              <w:adjustRightInd/>
              <w:spacing w:line="240" w:lineRule="auto"/>
              <w:jc w:val="center"/>
              <w:rPr>
                <w:rFonts w:eastAsia="宋体" w:cstheme="minorBidi"/>
                <w:sz w:val="18"/>
                <w:lang w:eastAsia="en-US"/>
              </w:rPr>
            </w:pPr>
          </w:p>
        </w:tc>
        <w:tc>
          <w:tcPr>
            <w:tcW w:w="851" w:type="dxa"/>
            <w:vAlign w:val="center"/>
          </w:tcPr>
          <w:p w14:paraId="3E4B1227">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温度过高</w:t>
            </w:r>
          </w:p>
        </w:tc>
        <w:tc>
          <w:tcPr>
            <w:tcW w:w="1417" w:type="dxa"/>
            <w:vAlign w:val="center"/>
          </w:tcPr>
          <w:p w14:paraId="61044A9E">
            <w:pPr>
              <w:autoSpaceDE w:val="0"/>
              <w:autoSpaceDN w:val="0"/>
              <w:adjustRightInd/>
              <w:spacing w:line="240" w:lineRule="auto"/>
              <w:jc w:val="left"/>
              <w:rPr>
                <w:rFonts w:eastAsia="宋体" w:cstheme="minorBidi"/>
                <w:spacing w:val="-2"/>
                <w:sz w:val="18"/>
                <w:lang w:eastAsia="zh-CN"/>
              </w:rPr>
            </w:pPr>
            <w:r>
              <w:rPr>
                <w:rFonts w:eastAsia="宋体" w:cstheme="minorBidi"/>
                <w:spacing w:val="-2"/>
                <w:sz w:val="18"/>
                <w:lang w:eastAsia="zh-CN"/>
              </w:rPr>
              <w:t>温度传感器TE故障（示数偏低）。</w:t>
            </w:r>
          </w:p>
        </w:tc>
        <w:tc>
          <w:tcPr>
            <w:tcW w:w="567" w:type="dxa"/>
            <w:vAlign w:val="center"/>
          </w:tcPr>
          <w:p w14:paraId="7CAF712D">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10</w:t>
            </w:r>
          </w:p>
        </w:tc>
        <w:tc>
          <w:tcPr>
            <w:tcW w:w="1701" w:type="dxa"/>
            <w:vAlign w:val="center"/>
          </w:tcPr>
          <w:p w14:paraId="7195CD1F">
            <w:pPr>
              <w:autoSpaceDE w:val="0"/>
              <w:autoSpaceDN w:val="0"/>
              <w:adjustRightInd/>
              <w:spacing w:line="240" w:lineRule="auto"/>
              <w:jc w:val="left"/>
              <w:rPr>
                <w:rFonts w:eastAsia="宋体" w:cstheme="minorBidi"/>
                <w:sz w:val="18"/>
                <w:lang w:eastAsia="zh-CN"/>
              </w:rPr>
            </w:pPr>
            <w:r>
              <w:rPr>
                <w:rFonts w:eastAsia="宋体" w:cstheme="minorBidi"/>
                <w:sz w:val="18"/>
                <w:lang w:eastAsia="zh-CN"/>
              </w:rPr>
              <w:t>传感器具备自诊断功能。</w:t>
            </w:r>
          </w:p>
        </w:tc>
        <w:tc>
          <w:tcPr>
            <w:tcW w:w="1842" w:type="dxa"/>
            <w:vAlign w:val="center"/>
          </w:tcPr>
          <w:p w14:paraId="1AEB0F2E">
            <w:pPr>
              <w:autoSpaceDE w:val="0"/>
              <w:autoSpaceDN w:val="0"/>
              <w:adjustRightInd/>
              <w:spacing w:line="240" w:lineRule="auto"/>
              <w:jc w:val="left"/>
              <w:rPr>
                <w:rFonts w:eastAsia="宋体" w:cstheme="minorBidi"/>
                <w:sz w:val="18"/>
                <w:lang w:eastAsia="zh-CN"/>
              </w:rPr>
            </w:pPr>
            <w:r>
              <w:rPr>
                <w:rFonts w:hint="eastAsia" w:eastAsia="宋体" w:cstheme="minorBidi"/>
                <w:sz w:val="18"/>
                <w:lang w:eastAsia="zh-CN"/>
              </w:rPr>
              <w:t>采用双热电偶冗余配置</w:t>
            </w:r>
          </w:p>
        </w:tc>
        <w:tc>
          <w:tcPr>
            <w:tcW w:w="709" w:type="dxa"/>
            <w:vAlign w:val="center"/>
          </w:tcPr>
          <w:p w14:paraId="46B2275C">
            <w:pPr>
              <w:autoSpaceDE w:val="0"/>
              <w:autoSpaceDN w:val="0"/>
              <w:adjustRightInd/>
              <w:spacing w:line="240" w:lineRule="auto"/>
              <w:jc w:val="center"/>
              <w:rPr>
                <w:rFonts w:eastAsia="宋体" w:cstheme="minorBidi"/>
                <w:spacing w:val="24"/>
                <w:sz w:val="18"/>
                <w:lang w:eastAsia="en-US"/>
              </w:rPr>
            </w:pPr>
            <w:r>
              <w:rPr>
                <w:rFonts w:hint="eastAsia" w:eastAsia="宋体" w:cstheme="minorBidi"/>
                <w:spacing w:val="24"/>
                <w:sz w:val="18"/>
                <w:lang w:eastAsia="en-US"/>
              </w:rPr>
              <w:t>5</w:t>
            </w:r>
          </w:p>
        </w:tc>
      </w:tr>
      <w:tr w14:paraId="1A2570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trPr>
        <w:tc>
          <w:tcPr>
            <w:tcW w:w="425" w:type="dxa"/>
            <w:vAlign w:val="center"/>
          </w:tcPr>
          <w:p w14:paraId="0A1D4C74">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2.6</w:t>
            </w:r>
          </w:p>
        </w:tc>
        <w:tc>
          <w:tcPr>
            <w:tcW w:w="426" w:type="dxa"/>
            <w:vAlign w:val="center"/>
          </w:tcPr>
          <w:p w14:paraId="210ABFC8">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浓度</w:t>
            </w:r>
          </w:p>
        </w:tc>
        <w:tc>
          <w:tcPr>
            <w:tcW w:w="709" w:type="dxa"/>
            <w:vAlign w:val="center"/>
          </w:tcPr>
          <w:p w14:paraId="346C13A1">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高</w:t>
            </w:r>
          </w:p>
        </w:tc>
        <w:tc>
          <w:tcPr>
            <w:tcW w:w="851" w:type="dxa"/>
            <w:vAlign w:val="center"/>
          </w:tcPr>
          <w:p w14:paraId="3139D544">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VOCs</w:t>
            </w:r>
            <w:r>
              <w:rPr>
                <w:rFonts w:hint="eastAsia" w:eastAsia="宋体" w:cstheme="minorBidi"/>
                <w:spacing w:val="-4"/>
                <w:sz w:val="18"/>
                <w:lang w:eastAsia="en-US"/>
              </w:rPr>
              <w:t>浓度过高</w:t>
            </w:r>
          </w:p>
        </w:tc>
        <w:tc>
          <w:tcPr>
            <w:tcW w:w="1417" w:type="dxa"/>
            <w:vAlign w:val="center"/>
          </w:tcPr>
          <w:p w14:paraId="12B75A03">
            <w:pPr>
              <w:autoSpaceDE w:val="0"/>
              <w:autoSpaceDN w:val="0"/>
              <w:adjustRightInd/>
              <w:spacing w:line="240" w:lineRule="auto"/>
              <w:jc w:val="left"/>
              <w:rPr>
                <w:rFonts w:eastAsia="宋体" w:cstheme="minorBidi"/>
                <w:spacing w:val="-2"/>
                <w:sz w:val="18"/>
                <w:lang w:eastAsia="zh-CN"/>
              </w:rPr>
            </w:pPr>
            <w:r>
              <w:rPr>
                <w:rFonts w:eastAsia="宋体" w:cstheme="minorBidi"/>
                <w:spacing w:val="-2"/>
                <w:sz w:val="18"/>
                <w:lang w:eastAsia="zh-CN"/>
              </w:rPr>
              <w:t>活性炭吸附量超载，造成长时间高浓度冲击。</w:t>
            </w:r>
          </w:p>
        </w:tc>
        <w:tc>
          <w:tcPr>
            <w:tcW w:w="567" w:type="dxa"/>
            <w:vAlign w:val="center"/>
          </w:tcPr>
          <w:p w14:paraId="1F04E36F">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10</w:t>
            </w:r>
          </w:p>
        </w:tc>
        <w:tc>
          <w:tcPr>
            <w:tcW w:w="1701" w:type="dxa"/>
            <w:vAlign w:val="center"/>
          </w:tcPr>
          <w:p w14:paraId="1995D199">
            <w:pPr>
              <w:autoSpaceDE w:val="0"/>
              <w:autoSpaceDN w:val="0"/>
              <w:adjustRightInd/>
              <w:spacing w:line="240" w:lineRule="auto"/>
              <w:jc w:val="left"/>
              <w:rPr>
                <w:rFonts w:eastAsia="宋体" w:cstheme="minorBidi"/>
                <w:sz w:val="18"/>
                <w:lang w:eastAsia="zh-CN"/>
              </w:rPr>
            </w:pPr>
            <w:r>
              <w:rPr>
                <w:rFonts w:eastAsia="宋体" w:cstheme="minorBidi"/>
                <w:sz w:val="18"/>
                <w:lang w:eastAsia="zh-CN"/>
              </w:rPr>
              <w:t>入口设LEL在线监测</w:t>
            </w:r>
            <w:r>
              <w:rPr>
                <w:rFonts w:hint="eastAsia" w:eastAsia="宋体" w:cstheme="minorBidi"/>
                <w:sz w:val="18"/>
                <w:lang w:eastAsia="zh-CN"/>
              </w:rPr>
              <w:t>。</w:t>
            </w:r>
          </w:p>
        </w:tc>
        <w:tc>
          <w:tcPr>
            <w:tcW w:w="1842" w:type="dxa"/>
            <w:vAlign w:val="center"/>
          </w:tcPr>
          <w:p w14:paraId="23969DDF">
            <w:pPr>
              <w:autoSpaceDE w:val="0"/>
              <w:autoSpaceDN w:val="0"/>
              <w:adjustRightInd/>
              <w:spacing w:line="240" w:lineRule="auto"/>
              <w:jc w:val="left"/>
              <w:rPr>
                <w:rFonts w:eastAsia="宋体" w:cstheme="minorBidi"/>
                <w:sz w:val="18"/>
                <w:lang w:eastAsia="zh-CN"/>
              </w:rPr>
            </w:pPr>
            <w:r>
              <w:rPr>
                <w:rFonts w:eastAsia="宋体" w:cstheme="minorBidi"/>
                <w:sz w:val="18"/>
                <w:lang w:eastAsia="zh-CN"/>
              </w:rPr>
              <w:t>增加</w:t>
            </w:r>
            <w:r>
              <w:rPr>
                <w:rFonts w:hint="eastAsia" w:eastAsia="宋体" w:cstheme="minorBidi"/>
                <w:sz w:val="18"/>
                <w:lang w:eastAsia="zh-CN"/>
              </w:rPr>
              <w:t>脱附</w:t>
            </w:r>
            <w:r>
              <w:rPr>
                <w:rFonts w:eastAsia="宋体" w:cstheme="minorBidi"/>
                <w:sz w:val="18"/>
                <w:lang w:eastAsia="zh-CN"/>
              </w:rPr>
              <w:t>出口浓度穿透监测</w:t>
            </w:r>
            <w:r>
              <w:rPr>
                <w:rFonts w:hint="eastAsia" w:eastAsia="宋体" w:cstheme="minorBidi"/>
                <w:sz w:val="18"/>
                <w:lang w:eastAsia="zh-CN"/>
              </w:rPr>
              <w:t>。</w:t>
            </w:r>
          </w:p>
        </w:tc>
        <w:tc>
          <w:tcPr>
            <w:tcW w:w="709" w:type="dxa"/>
            <w:vAlign w:val="center"/>
          </w:tcPr>
          <w:p w14:paraId="64332BD5">
            <w:pPr>
              <w:autoSpaceDE w:val="0"/>
              <w:autoSpaceDN w:val="0"/>
              <w:adjustRightInd/>
              <w:spacing w:line="240" w:lineRule="auto"/>
              <w:jc w:val="center"/>
              <w:rPr>
                <w:rFonts w:eastAsia="宋体" w:cstheme="minorBidi"/>
                <w:spacing w:val="24"/>
                <w:sz w:val="18"/>
                <w:lang w:eastAsia="en-US"/>
              </w:rPr>
            </w:pPr>
            <w:r>
              <w:rPr>
                <w:rFonts w:eastAsia="宋体" w:cstheme="minorBidi"/>
                <w:spacing w:val="24"/>
                <w:sz w:val="18"/>
                <w:lang w:eastAsia="en-US"/>
              </w:rPr>
              <w:t>5</w:t>
            </w:r>
          </w:p>
        </w:tc>
      </w:tr>
    </w:tbl>
    <w:p w14:paraId="295CD4AE">
      <w:pPr>
        <w:adjustRightInd/>
        <w:spacing w:line="240" w:lineRule="auto"/>
        <w:ind w:firstLine="420" w:firstLineChars="200"/>
        <w:rPr>
          <w:rFonts w:eastAsia="宋体"/>
        </w:rPr>
      </w:pPr>
    </w:p>
    <w:p w14:paraId="6957D4CD">
      <w:pPr>
        <w:adjustRightInd/>
        <w:spacing w:line="240" w:lineRule="auto"/>
        <w:ind w:firstLine="420" w:firstLineChars="200"/>
        <w:rPr>
          <w:rFonts w:eastAsia="宋体"/>
        </w:rPr>
      </w:pPr>
      <w:r>
        <w:rPr>
          <w:rFonts w:hint="eastAsia" w:eastAsia="宋体"/>
        </w:rPr>
        <w:t>按照6.4所述内容添加保护层后，剩余风险分布情况见表A.5。</w:t>
      </w:r>
    </w:p>
    <w:p w14:paraId="698BA226">
      <w:pPr>
        <w:adjustRightInd/>
        <w:spacing w:line="240" w:lineRule="auto"/>
        <w:ind w:firstLine="420" w:firstLineChars="200"/>
        <w:rPr>
          <w:rFonts w:eastAsia="宋体"/>
        </w:rPr>
      </w:pPr>
    </w:p>
    <w:p w14:paraId="2CD8784D">
      <w:pPr>
        <w:adjustRightInd/>
        <w:spacing w:line="240" w:lineRule="auto"/>
        <w:ind w:firstLine="420" w:firstLineChars="200"/>
        <w:rPr>
          <w:rFonts w:eastAsia="宋体"/>
        </w:rPr>
      </w:pPr>
    </w:p>
    <w:p w14:paraId="078BFC6A">
      <w:pPr>
        <w:adjustRightInd/>
        <w:spacing w:line="240" w:lineRule="auto"/>
        <w:ind w:firstLine="420" w:firstLineChars="200"/>
        <w:rPr>
          <w:rFonts w:eastAsia="宋体"/>
        </w:rPr>
      </w:pPr>
    </w:p>
    <w:p w14:paraId="205F2B34">
      <w:pPr>
        <w:adjustRightInd/>
        <w:spacing w:line="240" w:lineRule="auto"/>
        <w:ind w:firstLine="420" w:firstLineChars="200"/>
        <w:rPr>
          <w:rFonts w:eastAsia="宋体"/>
        </w:rPr>
      </w:pPr>
    </w:p>
    <w:p w14:paraId="7E09224F">
      <w:pPr>
        <w:adjustRightInd/>
        <w:spacing w:line="240" w:lineRule="auto"/>
        <w:ind w:firstLine="420" w:firstLineChars="200"/>
        <w:rPr>
          <w:rFonts w:eastAsia="宋体"/>
        </w:rPr>
      </w:pPr>
    </w:p>
    <w:p w14:paraId="3F762849">
      <w:pPr>
        <w:adjustRightInd/>
        <w:spacing w:line="240" w:lineRule="auto"/>
        <w:ind w:firstLine="420" w:firstLineChars="200"/>
        <w:rPr>
          <w:rFonts w:eastAsia="宋体"/>
        </w:rPr>
      </w:pPr>
    </w:p>
    <w:p w14:paraId="32F44E77">
      <w:pPr>
        <w:adjustRightInd/>
        <w:spacing w:line="240" w:lineRule="auto"/>
        <w:jc w:val="center"/>
        <w:rPr>
          <w:rFonts w:hAnsi="宋体" w:eastAsia="黑体" w:cs="宋体"/>
          <w:kern w:val="0"/>
        </w:rPr>
      </w:pPr>
      <w:r>
        <w:rPr>
          <w:rFonts w:hint="eastAsia" w:eastAsia="黑体"/>
        </w:rPr>
        <w:t>表</w:t>
      </w:r>
      <w:r>
        <w:rPr>
          <w:rFonts w:hint="eastAsia" w:eastAsia="黑体"/>
          <w:b/>
          <w:bCs/>
        </w:rPr>
        <w:t>A</w:t>
      </w:r>
      <w:r>
        <w:rPr>
          <w:rFonts w:hint="eastAsia" w:eastAsia="黑体"/>
        </w:rPr>
        <w:t>.</w:t>
      </w:r>
      <w:r>
        <w:rPr>
          <w:rFonts w:hint="eastAsia" w:ascii="黑体" w:hAnsi="黑体" w:eastAsia="黑体"/>
        </w:rPr>
        <w:t>5</w:t>
      </w:r>
      <w:r>
        <w:rPr>
          <w:rFonts w:eastAsia="黑体"/>
        </w:rPr>
        <w:t xml:space="preserve"> </w:t>
      </w:r>
      <w:r>
        <w:rPr>
          <w:rFonts w:hint="eastAsia" w:eastAsia="黑体"/>
        </w:rPr>
        <w:t>吸附工艺剩余风险分布情况表示例</w:t>
      </w:r>
    </w:p>
    <w:tbl>
      <w:tblPr>
        <w:tblStyle w:val="262"/>
        <w:tblW w:w="849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250"/>
        <w:gridCol w:w="1440"/>
        <w:gridCol w:w="1132"/>
        <w:gridCol w:w="1276"/>
        <w:gridCol w:w="1132"/>
        <w:gridCol w:w="1135"/>
        <w:gridCol w:w="1132"/>
      </w:tblGrid>
      <w:tr w14:paraId="724D82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690" w:type="dxa"/>
            <w:gridSpan w:val="2"/>
            <w:vAlign w:val="center"/>
          </w:tcPr>
          <w:p w14:paraId="6172EBD1">
            <w:pPr>
              <w:autoSpaceDE w:val="0"/>
              <w:autoSpaceDN w:val="0"/>
              <w:adjustRightInd/>
              <w:spacing w:line="240" w:lineRule="auto"/>
              <w:jc w:val="center"/>
              <w:rPr>
                <w:rFonts w:eastAsia="宋体" w:cstheme="minorBidi"/>
                <w:sz w:val="18"/>
                <w:szCs w:val="18"/>
                <w:lang w:eastAsia="zh-CN"/>
              </w:rPr>
            </w:pPr>
            <w:r>
              <w:rPr>
                <w:rFonts w:hint="eastAsia" w:eastAsia="宋体" w:cstheme="minorBidi"/>
                <w:sz w:val="18"/>
                <w:szCs w:val="18"/>
                <w:lang w:eastAsia="zh-CN"/>
              </w:rPr>
              <w:t>后果等级</w:t>
            </w:r>
          </w:p>
          <w:p w14:paraId="10CDA0CC">
            <w:pPr>
              <w:autoSpaceDE w:val="0"/>
              <w:autoSpaceDN w:val="0"/>
              <w:adjustRightInd/>
              <w:spacing w:line="240" w:lineRule="auto"/>
              <w:jc w:val="center"/>
              <w:rPr>
                <w:rFonts w:eastAsia="宋体" w:cstheme="minorBidi"/>
                <w:sz w:val="18"/>
                <w:szCs w:val="18"/>
                <w:lang w:eastAsia="zh-CN"/>
              </w:rPr>
            </w:pPr>
            <w:r>
              <w:rPr>
                <w:rFonts w:hint="eastAsia" w:eastAsia="宋体" w:cstheme="minorBidi"/>
                <w:sz w:val="18"/>
                <w:szCs w:val="18"/>
                <w:lang w:eastAsia="zh-CN"/>
              </w:rPr>
              <w:t>频率（次</w:t>
            </w:r>
            <w:r>
              <w:rPr>
                <w:rFonts w:eastAsia="宋体" w:cstheme="minorBidi"/>
                <w:sz w:val="18"/>
                <w:szCs w:val="18"/>
                <w:lang w:eastAsia="zh-CN"/>
              </w:rPr>
              <w:t>/</w:t>
            </w:r>
            <w:r>
              <w:rPr>
                <w:rFonts w:hint="eastAsia" w:eastAsia="宋体" w:cstheme="minorBidi"/>
                <w:sz w:val="18"/>
                <w:szCs w:val="18"/>
                <w:lang w:eastAsia="zh-CN"/>
              </w:rPr>
              <w:t>年）</w:t>
            </w:r>
          </w:p>
        </w:tc>
        <w:tc>
          <w:tcPr>
            <w:tcW w:w="1132" w:type="dxa"/>
            <w:vAlign w:val="center"/>
          </w:tcPr>
          <w:p w14:paraId="3B9E6CD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1</w:t>
            </w:r>
          </w:p>
        </w:tc>
        <w:tc>
          <w:tcPr>
            <w:tcW w:w="1276" w:type="dxa"/>
            <w:vAlign w:val="center"/>
          </w:tcPr>
          <w:p w14:paraId="47C2D09F">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w:t>
            </w:r>
          </w:p>
        </w:tc>
        <w:tc>
          <w:tcPr>
            <w:tcW w:w="1132" w:type="dxa"/>
            <w:vAlign w:val="center"/>
          </w:tcPr>
          <w:p w14:paraId="17CA2D0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3</w:t>
            </w:r>
          </w:p>
        </w:tc>
        <w:tc>
          <w:tcPr>
            <w:tcW w:w="1135" w:type="dxa"/>
            <w:vAlign w:val="center"/>
          </w:tcPr>
          <w:p w14:paraId="422ECB3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4</w:t>
            </w:r>
          </w:p>
        </w:tc>
        <w:tc>
          <w:tcPr>
            <w:tcW w:w="1132" w:type="dxa"/>
            <w:vAlign w:val="center"/>
          </w:tcPr>
          <w:p w14:paraId="183632F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5</w:t>
            </w:r>
          </w:p>
        </w:tc>
      </w:tr>
      <w:tr w14:paraId="543C15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229FA2E1">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1</w:t>
            </w:r>
          </w:p>
        </w:tc>
        <w:tc>
          <w:tcPr>
            <w:tcW w:w="1440" w:type="dxa"/>
            <w:vAlign w:val="center"/>
          </w:tcPr>
          <w:p w14:paraId="61385240">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&lt;10</w:t>
            </w:r>
            <w:r>
              <w:rPr>
                <w:rFonts w:eastAsia="宋体" w:cstheme="minorBidi"/>
                <w:sz w:val="18"/>
                <w:szCs w:val="18"/>
                <w:vertAlign w:val="superscript"/>
                <w:lang w:eastAsia="en-US"/>
              </w:rPr>
              <w:t>-4</w:t>
            </w:r>
          </w:p>
        </w:tc>
        <w:tc>
          <w:tcPr>
            <w:tcW w:w="1132" w:type="dxa"/>
            <w:shd w:val="clear" w:color="auto" w:fill="D9D9D9"/>
            <w:vAlign w:val="center"/>
          </w:tcPr>
          <w:p w14:paraId="48B84A26">
            <w:pPr>
              <w:autoSpaceDE w:val="0"/>
              <w:autoSpaceDN w:val="0"/>
              <w:adjustRightInd/>
              <w:spacing w:line="240" w:lineRule="auto"/>
              <w:jc w:val="center"/>
              <w:rPr>
                <w:rFonts w:eastAsia="宋体" w:cstheme="minorBidi"/>
                <w:sz w:val="18"/>
                <w:szCs w:val="18"/>
                <w:lang w:eastAsia="en-US"/>
              </w:rPr>
            </w:pPr>
          </w:p>
        </w:tc>
        <w:tc>
          <w:tcPr>
            <w:tcW w:w="1276" w:type="dxa"/>
            <w:shd w:val="clear" w:color="auto" w:fill="D9D9D9"/>
            <w:vAlign w:val="center"/>
          </w:tcPr>
          <w:p w14:paraId="61017908">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lang w:eastAsia="en-US"/>
              </w:rPr>
              <w:t>1.5</w:t>
            </w:r>
          </w:p>
        </w:tc>
        <w:tc>
          <w:tcPr>
            <w:tcW w:w="1132" w:type="dxa"/>
            <w:shd w:val="clear" w:color="auto" w:fill="D9D9D9"/>
            <w:vAlign w:val="center"/>
          </w:tcPr>
          <w:p w14:paraId="108D10F5">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lang w:eastAsia="en-US"/>
              </w:rPr>
              <w:t>2.7</w:t>
            </w:r>
          </w:p>
        </w:tc>
        <w:tc>
          <w:tcPr>
            <w:tcW w:w="1135" w:type="dxa"/>
            <w:shd w:val="clear" w:color="auto" w:fill="D9D9D9"/>
            <w:vAlign w:val="center"/>
          </w:tcPr>
          <w:p w14:paraId="0ED053CF">
            <w:pPr>
              <w:autoSpaceDE w:val="0"/>
              <w:autoSpaceDN w:val="0"/>
              <w:adjustRightInd/>
              <w:spacing w:line="240" w:lineRule="auto"/>
              <w:jc w:val="center"/>
              <w:rPr>
                <w:rFonts w:eastAsia="宋体" w:cstheme="minorBidi"/>
                <w:sz w:val="18"/>
                <w:szCs w:val="18"/>
                <w:lang w:eastAsia="en-US"/>
              </w:rPr>
            </w:pPr>
          </w:p>
        </w:tc>
        <w:tc>
          <w:tcPr>
            <w:tcW w:w="1132" w:type="dxa"/>
            <w:shd w:val="clear" w:color="auto" w:fill="D9D9D9"/>
            <w:vAlign w:val="center"/>
          </w:tcPr>
          <w:p w14:paraId="692BE6A4">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lang w:eastAsia="en-US"/>
              </w:rPr>
              <w:t>2.2,2.5,2.6</w:t>
            </w:r>
          </w:p>
        </w:tc>
      </w:tr>
      <w:tr w14:paraId="7F618C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20115C8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w:t>
            </w:r>
          </w:p>
        </w:tc>
        <w:tc>
          <w:tcPr>
            <w:tcW w:w="1440" w:type="dxa"/>
            <w:vAlign w:val="center"/>
          </w:tcPr>
          <w:p w14:paraId="5517E4D6">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10</w:t>
            </w:r>
            <w:r>
              <w:rPr>
                <w:rFonts w:eastAsia="宋体" w:cstheme="minorBidi"/>
                <w:sz w:val="18"/>
                <w:szCs w:val="18"/>
                <w:vertAlign w:val="superscript"/>
                <w:lang w:eastAsia="en-US"/>
              </w:rPr>
              <w:t>-3</w:t>
            </w:r>
            <w:r>
              <w:rPr>
                <w:rFonts w:eastAsia="宋体" w:cstheme="minorBidi"/>
                <w:sz w:val="18"/>
                <w:szCs w:val="18"/>
                <w:lang w:eastAsia="en-US"/>
              </w:rPr>
              <w:t>~10</w:t>
            </w:r>
            <w:r>
              <w:rPr>
                <w:rFonts w:eastAsia="宋体" w:cstheme="minorBidi"/>
                <w:sz w:val="18"/>
                <w:szCs w:val="18"/>
                <w:vertAlign w:val="superscript"/>
                <w:lang w:eastAsia="en-US"/>
              </w:rPr>
              <w:t>-4</w:t>
            </w:r>
          </w:p>
        </w:tc>
        <w:tc>
          <w:tcPr>
            <w:tcW w:w="1132" w:type="dxa"/>
            <w:shd w:val="clear" w:color="auto" w:fill="D9D9D9"/>
            <w:vAlign w:val="center"/>
          </w:tcPr>
          <w:p w14:paraId="10B2C342">
            <w:pPr>
              <w:autoSpaceDE w:val="0"/>
              <w:autoSpaceDN w:val="0"/>
              <w:adjustRightInd/>
              <w:spacing w:line="240" w:lineRule="auto"/>
              <w:jc w:val="center"/>
              <w:rPr>
                <w:rFonts w:eastAsia="宋体" w:cstheme="minorBidi"/>
                <w:sz w:val="18"/>
                <w:szCs w:val="18"/>
                <w:lang w:eastAsia="en-US"/>
              </w:rPr>
            </w:pPr>
          </w:p>
        </w:tc>
        <w:tc>
          <w:tcPr>
            <w:tcW w:w="1276" w:type="dxa"/>
            <w:shd w:val="clear" w:color="auto" w:fill="D9D9D9"/>
            <w:vAlign w:val="center"/>
          </w:tcPr>
          <w:p w14:paraId="34F96277">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lang w:eastAsia="en-US"/>
              </w:rPr>
              <w:t>1.6</w:t>
            </w:r>
          </w:p>
        </w:tc>
        <w:tc>
          <w:tcPr>
            <w:tcW w:w="1132" w:type="dxa"/>
            <w:shd w:val="clear" w:color="auto" w:fill="BEBEBE"/>
            <w:vAlign w:val="center"/>
          </w:tcPr>
          <w:p w14:paraId="5E433E81">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lang w:eastAsia="en-US"/>
              </w:rPr>
              <w:t>2.3</w:t>
            </w:r>
          </w:p>
        </w:tc>
        <w:tc>
          <w:tcPr>
            <w:tcW w:w="1135" w:type="dxa"/>
            <w:shd w:val="clear" w:color="auto" w:fill="BEBEBE"/>
            <w:vAlign w:val="center"/>
          </w:tcPr>
          <w:p w14:paraId="54C1BB72">
            <w:pPr>
              <w:autoSpaceDE w:val="0"/>
              <w:autoSpaceDN w:val="0"/>
              <w:adjustRightInd/>
              <w:spacing w:line="240" w:lineRule="auto"/>
              <w:jc w:val="center"/>
              <w:rPr>
                <w:rFonts w:eastAsia="宋体" w:cstheme="minorBidi"/>
                <w:sz w:val="18"/>
                <w:szCs w:val="18"/>
                <w:lang w:eastAsia="en-US"/>
              </w:rPr>
            </w:pPr>
            <w:r>
              <w:rPr>
                <w:rFonts w:eastAsia="宋体" w:cstheme="minorBidi"/>
                <w:sz w:val="18"/>
                <w:lang w:eastAsia="en-US"/>
              </w:rPr>
              <w:t>1.2</w:t>
            </w:r>
          </w:p>
        </w:tc>
        <w:tc>
          <w:tcPr>
            <w:tcW w:w="1132" w:type="dxa"/>
            <w:shd w:val="clear" w:color="auto" w:fill="A6A6A6"/>
            <w:vAlign w:val="center"/>
          </w:tcPr>
          <w:p w14:paraId="2740E36D">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2.1</w:t>
            </w:r>
          </w:p>
        </w:tc>
      </w:tr>
      <w:tr w14:paraId="3D8A8F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5C52955D">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3</w:t>
            </w:r>
          </w:p>
        </w:tc>
        <w:tc>
          <w:tcPr>
            <w:tcW w:w="1440" w:type="dxa"/>
            <w:vAlign w:val="center"/>
          </w:tcPr>
          <w:p w14:paraId="6738F8DC">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10</w:t>
            </w:r>
            <w:r>
              <w:rPr>
                <w:rFonts w:eastAsia="宋体" w:cstheme="minorBidi"/>
                <w:sz w:val="18"/>
                <w:szCs w:val="18"/>
                <w:vertAlign w:val="superscript"/>
                <w:lang w:eastAsia="en-US"/>
              </w:rPr>
              <w:t>-2</w:t>
            </w:r>
            <w:r>
              <w:rPr>
                <w:rFonts w:eastAsia="宋体" w:cstheme="minorBidi"/>
                <w:sz w:val="18"/>
                <w:szCs w:val="18"/>
                <w:lang w:eastAsia="en-US"/>
              </w:rPr>
              <w:t>~10</w:t>
            </w:r>
            <w:r>
              <w:rPr>
                <w:rFonts w:eastAsia="宋体" w:cstheme="minorBidi"/>
                <w:sz w:val="18"/>
                <w:szCs w:val="18"/>
                <w:vertAlign w:val="superscript"/>
                <w:lang w:eastAsia="en-US"/>
              </w:rPr>
              <w:t>-3</w:t>
            </w:r>
          </w:p>
        </w:tc>
        <w:tc>
          <w:tcPr>
            <w:tcW w:w="1132" w:type="dxa"/>
            <w:shd w:val="clear" w:color="auto" w:fill="D9D9D9"/>
            <w:vAlign w:val="center"/>
          </w:tcPr>
          <w:p w14:paraId="0FAFF53A">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lang w:eastAsia="en-US"/>
              </w:rPr>
              <w:t>1.4</w:t>
            </w:r>
          </w:p>
        </w:tc>
        <w:tc>
          <w:tcPr>
            <w:tcW w:w="1276" w:type="dxa"/>
            <w:shd w:val="clear" w:color="auto" w:fill="BEBEBE"/>
            <w:vAlign w:val="center"/>
          </w:tcPr>
          <w:p w14:paraId="6C5F7BB9">
            <w:pPr>
              <w:autoSpaceDE w:val="0"/>
              <w:autoSpaceDN w:val="0"/>
              <w:adjustRightInd/>
              <w:spacing w:line="240" w:lineRule="auto"/>
              <w:jc w:val="center"/>
              <w:rPr>
                <w:rFonts w:eastAsia="宋体" w:cstheme="minorBidi"/>
                <w:sz w:val="18"/>
                <w:szCs w:val="18"/>
                <w:lang w:eastAsia="en-US"/>
              </w:rPr>
            </w:pPr>
          </w:p>
        </w:tc>
        <w:tc>
          <w:tcPr>
            <w:tcW w:w="1132" w:type="dxa"/>
            <w:shd w:val="clear" w:color="auto" w:fill="BEBEBE"/>
            <w:vAlign w:val="center"/>
          </w:tcPr>
          <w:p w14:paraId="261A5741">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lang w:eastAsia="en-US"/>
              </w:rPr>
              <w:t>1.3,2.4</w:t>
            </w:r>
          </w:p>
        </w:tc>
        <w:tc>
          <w:tcPr>
            <w:tcW w:w="1135" w:type="dxa"/>
            <w:shd w:val="clear" w:color="auto" w:fill="A6A6A6"/>
            <w:vAlign w:val="center"/>
          </w:tcPr>
          <w:p w14:paraId="5B92136E">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1.1</w:t>
            </w:r>
          </w:p>
        </w:tc>
        <w:tc>
          <w:tcPr>
            <w:tcW w:w="1132" w:type="dxa"/>
            <w:shd w:val="clear" w:color="auto" w:fill="A6A6A6"/>
            <w:vAlign w:val="center"/>
          </w:tcPr>
          <w:p w14:paraId="0E00535B">
            <w:pPr>
              <w:autoSpaceDE w:val="0"/>
              <w:autoSpaceDN w:val="0"/>
              <w:adjustRightInd/>
              <w:spacing w:line="240" w:lineRule="auto"/>
              <w:jc w:val="center"/>
              <w:rPr>
                <w:rFonts w:eastAsia="宋体" w:cstheme="minorBidi"/>
                <w:sz w:val="18"/>
                <w:szCs w:val="18"/>
                <w:lang w:eastAsia="en-US"/>
              </w:rPr>
            </w:pPr>
          </w:p>
        </w:tc>
      </w:tr>
      <w:tr w14:paraId="2F0BF4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07A523ED">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4</w:t>
            </w:r>
          </w:p>
        </w:tc>
        <w:tc>
          <w:tcPr>
            <w:tcW w:w="1440" w:type="dxa"/>
            <w:vAlign w:val="center"/>
          </w:tcPr>
          <w:p w14:paraId="655FE0A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10</w:t>
            </w:r>
            <w:r>
              <w:rPr>
                <w:rFonts w:eastAsia="宋体" w:cstheme="minorBidi"/>
                <w:sz w:val="18"/>
                <w:szCs w:val="18"/>
                <w:vertAlign w:val="superscript"/>
                <w:lang w:eastAsia="en-US"/>
              </w:rPr>
              <w:t>-1</w:t>
            </w:r>
            <w:r>
              <w:rPr>
                <w:rFonts w:eastAsia="宋体" w:cstheme="minorBidi"/>
                <w:sz w:val="18"/>
                <w:szCs w:val="18"/>
                <w:lang w:eastAsia="en-US"/>
              </w:rPr>
              <w:t>~10</w:t>
            </w:r>
            <w:r>
              <w:rPr>
                <w:rFonts w:eastAsia="宋体" w:cstheme="minorBidi"/>
                <w:sz w:val="18"/>
                <w:szCs w:val="18"/>
                <w:vertAlign w:val="superscript"/>
                <w:lang w:eastAsia="en-US"/>
              </w:rPr>
              <w:t>-2</w:t>
            </w:r>
          </w:p>
        </w:tc>
        <w:tc>
          <w:tcPr>
            <w:tcW w:w="1132" w:type="dxa"/>
            <w:shd w:val="clear" w:color="auto" w:fill="D9D9D9"/>
            <w:vAlign w:val="center"/>
          </w:tcPr>
          <w:p w14:paraId="2A39A721">
            <w:pPr>
              <w:autoSpaceDE w:val="0"/>
              <w:autoSpaceDN w:val="0"/>
              <w:adjustRightInd/>
              <w:spacing w:line="240" w:lineRule="auto"/>
              <w:jc w:val="center"/>
              <w:rPr>
                <w:rFonts w:eastAsia="宋体" w:cstheme="minorBidi"/>
                <w:sz w:val="18"/>
                <w:szCs w:val="18"/>
                <w:lang w:eastAsia="en-US"/>
              </w:rPr>
            </w:pPr>
          </w:p>
        </w:tc>
        <w:tc>
          <w:tcPr>
            <w:tcW w:w="1276" w:type="dxa"/>
            <w:shd w:val="clear" w:color="auto" w:fill="BEBEBE"/>
            <w:vAlign w:val="center"/>
          </w:tcPr>
          <w:p w14:paraId="00CD75A2">
            <w:pPr>
              <w:autoSpaceDE w:val="0"/>
              <w:autoSpaceDN w:val="0"/>
              <w:adjustRightInd/>
              <w:spacing w:line="240" w:lineRule="auto"/>
              <w:jc w:val="center"/>
              <w:rPr>
                <w:rFonts w:eastAsia="宋体" w:cstheme="minorBidi"/>
                <w:sz w:val="18"/>
                <w:szCs w:val="18"/>
                <w:lang w:eastAsia="en-US"/>
              </w:rPr>
            </w:pPr>
          </w:p>
        </w:tc>
        <w:tc>
          <w:tcPr>
            <w:tcW w:w="1132" w:type="dxa"/>
            <w:shd w:val="clear" w:color="auto" w:fill="A6A6A6"/>
            <w:vAlign w:val="center"/>
          </w:tcPr>
          <w:p w14:paraId="652676C1">
            <w:pPr>
              <w:autoSpaceDE w:val="0"/>
              <w:autoSpaceDN w:val="0"/>
              <w:adjustRightInd/>
              <w:spacing w:line="240" w:lineRule="auto"/>
              <w:jc w:val="center"/>
              <w:rPr>
                <w:rFonts w:eastAsia="宋体" w:cstheme="minorBidi"/>
                <w:sz w:val="18"/>
                <w:szCs w:val="18"/>
                <w:lang w:eastAsia="en-US"/>
              </w:rPr>
            </w:pPr>
          </w:p>
        </w:tc>
        <w:tc>
          <w:tcPr>
            <w:tcW w:w="1135" w:type="dxa"/>
            <w:shd w:val="clear" w:color="auto" w:fill="A6A6A6"/>
            <w:vAlign w:val="center"/>
          </w:tcPr>
          <w:p w14:paraId="0FA6BF15">
            <w:pPr>
              <w:autoSpaceDE w:val="0"/>
              <w:autoSpaceDN w:val="0"/>
              <w:adjustRightInd/>
              <w:spacing w:line="240" w:lineRule="auto"/>
              <w:jc w:val="center"/>
              <w:rPr>
                <w:rFonts w:eastAsia="宋体" w:cstheme="minorBidi"/>
                <w:sz w:val="18"/>
                <w:szCs w:val="18"/>
                <w:lang w:eastAsia="en-US"/>
              </w:rPr>
            </w:pPr>
          </w:p>
        </w:tc>
        <w:tc>
          <w:tcPr>
            <w:tcW w:w="1132" w:type="dxa"/>
            <w:shd w:val="clear" w:color="auto" w:fill="808080"/>
            <w:vAlign w:val="center"/>
          </w:tcPr>
          <w:p w14:paraId="0AFD35F7">
            <w:pPr>
              <w:autoSpaceDE w:val="0"/>
              <w:autoSpaceDN w:val="0"/>
              <w:adjustRightInd/>
              <w:spacing w:line="240" w:lineRule="auto"/>
              <w:jc w:val="center"/>
              <w:rPr>
                <w:rFonts w:eastAsia="宋体" w:cstheme="minorBidi"/>
                <w:sz w:val="18"/>
                <w:szCs w:val="18"/>
                <w:lang w:eastAsia="en-US"/>
              </w:rPr>
            </w:pPr>
          </w:p>
        </w:tc>
      </w:tr>
      <w:tr w14:paraId="177636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1250" w:type="dxa"/>
            <w:vAlign w:val="center"/>
          </w:tcPr>
          <w:p w14:paraId="789FC209">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5</w:t>
            </w:r>
          </w:p>
        </w:tc>
        <w:tc>
          <w:tcPr>
            <w:tcW w:w="1440" w:type="dxa"/>
            <w:vAlign w:val="center"/>
          </w:tcPr>
          <w:p w14:paraId="23E3CF81">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&gt;10</w:t>
            </w:r>
            <w:r>
              <w:rPr>
                <w:rFonts w:eastAsia="宋体" w:cstheme="minorBidi"/>
                <w:sz w:val="18"/>
                <w:szCs w:val="18"/>
                <w:vertAlign w:val="superscript"/>
                <w:lang w:eastAsia="en-US"/>
              </w:rPr>
              <w:t>-1</w:t>
            </w:r>
          </w:p>
        </w:tc>
        <w:tc>
          <w:tcPr>
            <w:tcW w:w="1132" w:type="dxa"/>
            <w:shd w:val="clear" w:color="auto" w:fill="D9D9D9"/>
            <w:vAlign w:val="center"/>
          </w:tcPr>
          <w:p w14:paraId="759C417B">
            <w:pPr>
              <w:autoSpaceDE w:val="0"/>
              <w:autoSpaceDN w:val="0"/>
              <w:adjustRightInd/>
              <w:spacing w:line="240" w:lineRule="auto"/>
              <w:jc w:val="center"/>
              <w:rPr>
                <w:rFonts w:eastAsia="宋体" w:cstheme="minorBidi"/>
                <w:sz w:val="18"/>
                <w:szCs w:val="18"/>
                <w:lang w:eastAsia="en-US"/>
              </w:rPr>
            </w:pPr>
          </w:p>
        </w:tc>
        <w:tc>
          <w:tcPr>
            <w:tcW w:w="1276" w:type="dxa"/>
            <w:shd w:val="clear" w:color="auto" w:fill="A6A6A6"/>
            <w:vAlign w:val="center"/>
          </w:tcPr>
          <w:p w14:paraId="0688FFAD">
            <w:pPr>
              <w:autoSpaceDE w:val="0"/>
              <w:autoSpaceDN w:val="0"/>
              <w:adjustRightInd/>
              <w:spacing w:line="240" w:lineRule="auto"/>
              <w:jc w:val="center"/>
              <w:rPr>
                <w:rFonts w:eastAsia="宋体" w:cstheme="minorBidi"/>
                <w:sz w:val="18"/>
                <w:szCs w:val="18"/>
                <w:lang w:eastAsia="en-US"/>
              </w:rPr>
            </w:pPr>
          </w:p>
        </w:tc>
        <w:tc>
          <w:tcPr>
            <w:tcW w:w="1132" w:type="dxa"/>
            <w:shd w:val="clear" w:color="auto" w:fill="A6A6A6"/>
            <w:vAlign w:val="center"/>
          </w:tcPr>
          <w:p w14:paraId="50C54A37">
            <w:pPr>
              <w:autoSpaceDE w:val="0"/>
              <w:autoSpaceDN w:val="0"/>
              <w:adjustRightInd/>
              <w:spacing w:line="240" w:lineRule="auto"/>
              <w:jc w:val="center"/>
              <w:rPr>
                <w:rFonts w:eastAsia="宋体" w:cstheme="minorBidi"/>
                <w:sz w:val="18"/>
                <w:szCs w:val="18"/>
                <w:lang w:eastAsia="en-US"/>
              </w:rPr>
            </w:pPr>
          </w:p>
        </w:tc>
        <w:tc>
          <w:tcPr>
            <w:tcW w:w="1135" w:type="dxa"/>
            <w:shd w:val="clear" w:color="auto" w:fill="808080"/>
            <w:vAlign w:val="center"/>
          </w:tcPr>
          <w:p w14:paraId="3BBD0CED">
            <w:pPr>
              <w:autoSpaceDE w:val="0"/>
              <w:autoSpaceDN w:val="0"/>
              <w:adjustRightInd/>
              <w:spacing w:line="240" w:lineRule="auto"/>
              <w:jc w:val="center"/>
              <w:rPr>
                <w:rFonts w:eastAsia="宋体" w:cstheme="minorBidi"/>
                <w:sz w:val="18"/>
                <w:szCs w:val="18"/>
                <w:lang w:eastAsia="en-US"/>
              </w:rPr>
            </w:pPr>
          </w:p>
        </w:tc>
        <w:tc>
          <w:tcPr>
            <w:tcW w:w="1132" w:type="dxa"/>
            <w:shd w:val="clear" w:color="auto" w:fill="808080"/>
            <w:vAlign w:val="center"/>
          </w:tcPr>
          <w:p w14:paraId="5EA5BDFB">
            <w:pPr>
              <w:autoSpaceDE w:val="0"/>
              <w:autoSpaceDN w:val="0"/>
              <w:adjustRightInd/>
              <w:spacing w:line="240" w:lineRule="auto"/>
              <w:jc w:val="center"/>
              <w:rPr>
                <w:rFonts w:eastAsia="宋体" w:cstheme="minorBidi"/>
                <w:sz w:val="18"/>
                <w:szCs w:val="18"/>
                <w:lang w:eastAsia="en-US"/>
              </w:rPr>
            </w:pPr>
          </w:p>
        </w:tc>
      </w:tr>
    </w:tbl>
    <w:p w14:paraId="2D241069">
      <w:pPr>
        <w:adjustRightInd/>
        <w:spacing w:line="240" w:lineRule="auto"/>
        <w:ind w:firstLine="420" w:firstLineChars="200"/>
        <w:rPr>
          <w:rFonts w:eastAsia="宋体"/>
        </w:rPr>
      </w:pPr>
      <w:r>
        <w:rPr>
          <w:rFonts w:eastAsia="宋体"/>
        </w:rPr>
        <w:t>本次HAZOP分析表明，活性炭吸附-脱附系统的核心安全风险主要集中在吸附床层热积聚、脱附升温失控以及混合气浓度超限三个</w:t>
      </w:r>
      <w:r>
        <w:rPr>
          <w:rFonts w:hint="eastAsia" w:eastAsia="宋体"/>
        </w:rPr>
        <w:t>方面</w:t>
      </w:r>
      <w:r>
        <w:rPr>
          <w:rFonts w:eastAsia="宋体"/>
        </w:rPr>
        <w:t>。</w:t>
      </w:r>
      <w:r>
        <w:rPr>
          <w:rFonts w:hint="eastAsia" w:eastAsia="宋体"/>
        </w:rPr>
        <w:t>活性炭中灰分（金属氧化物）具有催化活性，VOCs中的酮类、酯类、醇类和烯烃类都可能在活性炭的作用下发生催化反应，造成局部过热，从而引发着火，甚至爆炸；过高的VOCs浓度会进一步加剧过热风险。由于反应不可控，且本示例排放的VOCs明确含有一定的酮类和酯类物质，尽管现有设计已经配置了温度报警及消防灭火等措施，但事故风险等级仍然较高，需进一步进行定量分析，找到更有效的安全措施。</w:t>
      </w:r>
    </w:p>
    <w:p w14:paraId="5B96483C">
      <w:pPr>
        <w:widowControl/>
        <w:adjustRightInd/>
        <w:spacing w:before="163" w:beforeLines="50" w:after="163" w:afterLines="50" w:line="240" w:lineRule="auto"/>
        <w:jc w:val="left"/>
        <w:outlineLvl w:val="1"/>
        <w:rPr>
          <w:rFonts w:eastAsia="黑体"/>
          <w:color w:val="000000" w:themeColor="text1"/>
          <w14:textFill>
            <w14:solidFill>
              <w14:schemeClr w14:val="tx1"/>
            </w14:solidFill>
          </w14:textFill>
        </w:rPr>
      </w:pPr>
      <w:bookmarkStart w:id="79" w:name="_Toc185236034"/>
      <w:r>
        <w:rPr>
          <w:rFonts w:hint="eastAsia" w:eastAsia="黑体"/>
          <w:b/>
          <w:bCs/>
          <w:color w:val="000000" w:themeColor="text1"/>
          <w14:textFill>
            <w14:solidFill>
              <w14:schemeClr w14:val="tx1"/>
            </w14:solidFill>
          </w14:textFill>
        </w:rPr>
        <w:t>A</w:t>
      </w:r>
      <w:r>
        <w:rPr>
          <w:rFonts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4</w:t>
      </w:r>
      <w:r>
        <w:rPr>
          <w:rFonts w:eastAsia="黑体"/>
          <w:color w:val="000000" w:themeColor="text1"/>
          <w14:textFill>
            <w14:solidFill>
              <w14:schemeClr w14:val="tx1"/>
            </w14:solidFill>
          </w14:textFill>
        </w:rPr>
        <w:t xml:space="preserve"> </w:t>
      </w:r>
      <w:r>
        <w:rPr>
          <w:rFonts w:hint="eastAsia" w:eastAsia="黑体"/>
          <w:color w:val="000000" w:themeColor="text1"/>
          <w14:textFill>
            <w14:solidFill>
              <w14:schemeClr w14:val="tx1"/>
            </w14:solidFill>
          </w14:textFill>
        </w:rPr>
        <w:t>故障树冲击波超压严重爆炸定量评价</w:t>
      </w:r>
      <w:bookmarkEnd w:id="79"/>
    </w:p>
    <w:p w14:paraId="2F5E1990">
      <w:pPr>
        <w:adjustRightInd/>
        <w:spacing w:line="240" w:lineRule="auto"/>
        <w:rPr>
          <w:rFonts w:eastAsia="宋体"/>
        </w:rPr>
      </w:pPr>
      <w:r>
        <w:rPr>
          <w:rFonts w:hint="eastAsia" w:eastAsia="宋体"/>
          <w:b/>
          <w:bCs/>
        </w:rPr>
        <w:t>A</w:t>
      </w:r>
      <w:r>
        <w:rPr>
          <w:rFonts w:eastAsia="宋体"/>
        </w:rPr>
        <w:t>.</w:t>
      </w:r>
      <w:r>
        <w:rPr>
          <w:rFonts w:ascii="黑体" w:hAnsi="黑体" w:eastAsia="黑体"/>
        </w:rPr>
        <w:t>4.1</w:t>
      </w:r>
      <w:r>
        <w:rPr>
          <w:rFonts w:eastAsia="宋体"/>
        </w:rPr>
        <w:t xml:space="preserve"> </w:t>
      </w:r>
      <w:r>
        <w:rPr>
          <w:rFonts w:hint="eastAsia" w:eastAsia="宋体"/>
        </w:rPr>
        <w:t>故障树分析</w:t>
      </w:r>
    </w:p>
    <w:p w14:paraId="48077524">
      <w:pPr>
        <w:adjustRightInd/>
        <w:spacing w:line="240" w:lineRule="auto"/>
        <w:ind w:firstLine="420" w:firstLineChars="200"/>
        <w:rPr>
          <w:rFonts w:eastAsia="宋体"/>
        </w:rPr>
      </w:pPr>
      <w:r>
        <w:rPr>
          <w:rFonts w:hint="eastAsia" w:eastAsia="宋体"/>
        </w:rPr>
        <w:t>按照第7章所述内容，以“炭床着火爆炸”作为顶上事件，根据案例工程资料并结合“HAZOP</w:t>
      </w:r>
      <w:r>
        <w:rPr>
          <w:rFonts w:eastAsia="宋体"/>
        </w:rPr>
        <w:t>-</w:t>
      </w:r>
      <w:r>
        <w:rPr>
          <w:rFonts w:hint="eastAsia" w:eastAsia="宋体"/>
        </w:rPr>
        <w:t>LOPA</w:t>
      </w:r>
      <w:r>
        <w:rPr>
          <w:rFonts w:eastAsia="宋体"/>
        </w:rPr>
        <w:t>-</w:t>
      </w:r>
      <w:r>
        <w:rPr>
          <w:rFonts w:hint="eastAsia" w:eastAsia="宋体"/>
        </w:rPr>
        <w:t>风险矩阵”分析结果，确定中间事件和基本事件，具体情况见表A</w:t>
      </w:r>
      <w:r>
        <w:rPr>
          <w:rFonts w:eastAsia="宋体"/>
        </w:rPr>
        <w:t>.</w:t>
      </w:r>
      <w:r>
        <w:rPr>
          <w:rFonts w:hint="eastAsia" w:eastAsia="宋体"/>
        </w:rPr>
        <w:t>6。</w:t>
      </w:r>
    </w:p>
    <w:p w14:paraId="6125B906">
      <w:pPr>
        <w:adjustRightInd/>
        <w:spacing w:line="240" w:lineRule="auto"/>
        <w:jc w:val="center"/>
        <w:rPr>
          <w:rFonts w:hAnsi="宋体" w:eastAsia="黑体" w:cs="宋体"/>
          <w:kern w:val="0"/>
        </w:rPr>
      </w:pPr>
      <w:r>
        <w:rPr>
          <w:rFonts w:hint="eastAsia" w:eastAsia="黑体"/>
        </w:rPr>
        <w:t>表</w:t>
      </w:r>
      <w:r>
        <w:rPr>
          <w:rFonts w:hint="eastAsia" w:eastAsia="黑体"/>
          <w:b/>
          <w:bCs/>
        </w:rPr>
        <w:t>A</w:t>
      </w:r>
      <w:r>
        <w:rPr>
          <w:rFonts w:hint="eastAsia" w:eastAsia="黑体"/>
        </w:rPr>
        <w:t>.</w:t>
      </w:r>
      <w:r>
        <w:rPr>
          <w:rFonts w:hint="eastAsia" w:ascii="黑体" w:hAnsi="黑体" w:eastAsia="黑体"/>
        </w:rPr>
        <w:t>6</w:t>
      </w:r>
      <w:r>
        <w:rPr>
          <w:rFonts w:eastAsia="黑体"/>
        </w:rPr>
        <w:t xml:space="preserve"> </w:t>
      </w:r>
      <w:r>
        <w:rPr>
          <w:rFonts w:hint="eastAsia" w:eastAsia="黑体"/>
        </w:rPr>
        <w:t>故障树事件汇总示例</w:t>
      </w:r>
    </w:p>
    <w:tbl>
      <w:tblPr>
        <w:tblStyle w:val="262"/>
        <w:tblW w:w="85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150"/>
        <w:gridCol w:w="1134"/>
        <w:gridCol w:w="6222"/>
      </w:tblGrid>
      <w:tr w14:paraId="397304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7F37F7F0">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符号</w:t>
            </w:r>
          </w:p>
        </w:tc>
        <w:tc>
          <w:tcPr>
            <w:tcW w:w="1134" w:type="dxa"/>
            <w:vAlign w:val="center"/>
          </w:tcPr>
          <w:p w14:paraId="212FAD72">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类型</w:t>
            </w:r>
          </w:p>
        </w:tc>
        <w:tc>
          <w:tcPr>
            <w:tcW w:w="6222" w:type="dxa"/>
            <w:vAlign w:val="center"/>
          </w:tcPr>
          <w:p w14:paraId="3D1DC09C">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事件</w:t>
            </w:r>
          </w:p>
        </w:tc>
      </w:tr>
      <w:tr w14:paraId="156D6C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0C7F9411">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T</w:t>
            </w:r>
          </w:p>
        </w:tc>
        <w:tc>
          <w:tcPr>
            <w:tcW w:w="1134" w:type="dxa"/>
            <w:vAlign w:val="center"/>
          </w:tcPr>
          <w:p w14:paraId="155FF831">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顶上事件</w:t>
            </w:r>
          </w:p>
        </w:tc>
        <w:tc>
          <w:tcPr>
            <w:tcW w:w="6222" w:type="dxa"/>
            <w:vAlign w:val="center"/>
          </w:tcPr>
          <w:p w14:paraId="1DC12321">
            <w:pPr>
              <w:autoSpaceDE w:val="0"/>
              <w:autoSpaceDN w:val="0"/>
              <w:adjustRightInd/>
              <w:spacing w:line="240" w:lineRule="auto"/>
              <w:ind w:firstLine="103" w:firstLineChars="60"/>
              <w:jc w:val="left"/>
              <w:rPr>
                <w:rFonts w:eastAsia="宋体" w:cstheme="minorBidi"/>
                <w:sz w:val="18"/>
                <w:lang w:eastAsia="zh-CN"/>
              </w:rPr>
            </w:pPr>
            <w:r>
              <w:rPr>
                <w:rFonts w:hint="eastAsia" w:eastAsia="宋体" w:cstheme="minorBidi"/>
                <w:spacing w:val="-4"/>
                <w:sz w:val="18"/>
                <w:lang w:eastAsia="zh-CN"/>
              </w:rPr>
              <w:t>活性炭吸附床着火爆炸</w:t>
            </w:r>
          </w:p>
        </w:tc>
      </w:tr>
      <w:tr w14:paraId="2F873B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21F0D6D7">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M1</w:t>
            </w:r>
          </w:p>
        </w:tc>
        <w:tc>
          <w:tcPr>
            <w:tcW w:w="1134" w:type="dxa"/>
            <w:vAlign w:val="center"/>
          </w:tcPr>
          <w:p w14:paraId="2F6EC395">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6222" w:type="dxa"/>
            <w:vAlign w:val="center"/>
          </w:tcPr>
          <w:p w14:paraId="4751FDED">
            <w:pPr>
              <w:autoSpaceDE w:val="0"/>
              <w:autoSpaceDN w:val="0"/>
              <w:adjustRightInd/>
              <w:spacing w:line="240" w:lineRule="auto"/>
              <w:ind w:firstLine="91" w:firstLineChars="60"/>
              <w:jc w:val="left"/>
              <w:rPr>
                <w:rFonts w:eastAsia="宋体" w:cstheme="minorBidi"/>
                <w:sz w:val="18"/>
                <w:lang w:eastAsia="zh-CN"/>
              </w:rPr>
            </w:pPr>
            <w:r>
              <w:rPr>
                <w:rFonts w:hint="eastAsia" w:eastAsia="宋体" w:cstheme="minorBidi"/>
                <w:spacing w:val="-14"/>
                <w:sz w:val="18"/>
                <w:lang w:eastAsia="zh-CN"/>
              </w:rPr>
              <w:t>炭床内</w:t>
            </w:r>
            <w:r>
              <w:rPr>
                <w:rFonts w:eastAsia="宋体" w:cstheme="minorBidi"/>
                <w:spacing w:val="-2"/>
                <w:sz w:val="18"/>
                <w:lang w:eastAsia="zh-CN"/>
              </w:rPr>
              <w:t>VOCs</w:t>
            </w:r>
            <w:r>
              <w:rPr>
                <w:rFonts w:hint="eastAsia" w:eastAsia="宋体" w:cstheme="minorBidi"/>
                <w:spacing w:val="-3"/>
                <w:sz w:val="18"/>
                <w:lang w:eastAsia="zh-CN"/>
              </w:rPr>
              <w:t>浓度过高，达到爆炸下限</w:t>
            </w:r>
          </w:p>
        </w:tc>
      </w:tr>
      <w:tr w14:paraId="62F41D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7212A9DE">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M2</w:t>
            </w:r>
          </w:p>
        </w:tc>
        <w:tc>
          <w:tcPr>
            <w:tcW w:w="1134" w:type="dxa"/>
            <w:vAlign w:val="center"/>
          </w:tcPr>
          <w:p w14:paraId="510BA162">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6222" w:type="dxa"/>
            <w:vAlign w:val="center"/>
          </w:tcPr>
          <w:p w14:paraId="463B107B">
            <w:pPr>
              <w:autoSpaceDE w:val="0"/>
              <w:autoSpaceDN w:val="0"/>
              <w:adjustRightInd/>
              <w:spacing w:line="240" w:lineRule="auto"/>
              <w:ind w:firstLine="104" w:firstLineChars="60"/>
              <w:jc w:val="left"/>
              <w:rPr>
                <w:rFonts w:eastAsia="宋体" w:cstheme="minorBidi"/>
                <w:sz w:val="18"/>
                <w:lang w:eastAsia="zh-CN"/>
              </w:rPr>
            </w:pPr>
            <w:r>
              <w:rPr>
                <w:rFonts w:hint="eastAsia" w:eastAsia="宋体" w:cstheme="minorBidi"/>
                <w:spacing w:val="-3"/>
                <w:sz w:val="18"/>
                <w:lang w:eastAsia="zh-CN"/>
              </w:rPr>
              <w:t>消防系统失效，出现火情无法及时扑灭</w:t>
            </w:r>
          </w:p>
        </w:tc>
      </w:tr>
      <w:tr w14:paraId="3210ED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4A1875F2">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M3</w:t>
            </w:r>
          </w:p>
        </w:tc>
        <w:tc>
          <w:tcPr>
            <w:tcW w:w="1134" w:type="dxa"/>
            <w:vAlign w:val="center"/>
          </w:tcPr>
          <w:p w14:paraId="27719EFB">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6222" w:type="dxa"/>
            <w:vAlign w:val="center"/>
          </w:tcPr>
          <w:p w14:paraId="4CECC366">
            <w:pPr>
              <w:autoSpaceDE w:val="0"/>
              <w:autoSpaceDN w:val="0"/>
              <w:adjustRightInd/>
              <w:spacing w:line="240" w:lineRule="auto"/>
              <w:ind w:firstLine="104" w:firstLineChars="60"/>
              <w:jc w:val="left"/>
              <w:rPr>
                <w:rFonts w:eastAsia="宋体" w:cstheme="minorBidi"/>
                <w:sz w:val="18"/>
                <w:lang w:eastAsia="zh-CN"/>
              </w:rPr>
            </w:pPr>
            <w:r>
              <w:rPr>
                <w:rFonts w:hint="eastAsia" w:eastAsia="宋体" w:cstheme="minorBidi"/>
                <w:spacing w:val="-3"/>
                <w:sz w:val="18"/>
                <w:lang w:eastAsia="zh-CN"/>
              </w:rPr>
              <w:t>炭床内温度过高，以致能引燃有机气体</w:t>
            </w:r>
          </w:p>
        </w:tc>
      </w:tr>
      <w:tr w14:paraId="0E6B99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4E640DFA">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M4</w:t>
            </w:r>
          </w:p>
        </w:tc>
        <w:tc>
          <w:tcPr>
            <w:tcW w:w="1134" w:type="dxa"/>
            <w:vAlign w:val="center"/>
          </w:tcPr>
          <w:p w14:paraId="6F79175E">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6222" w:type="dxa"/>
            <w:vAlign w:val="center"/>
          </w:tcPr>
          <w:p w14:paraId="13827267">
            <w:pPr>
              <w:autoSpaceDE w:val="0"/>
              <w:autoSpaceDN w:val="0"/>
              <w:adjustRightInd/>
              <w:spacing w:line="240" w:lineRule="auto"/>
              <w:ind w:firstLine="103" w:firstLineChars="60"/>
              <w:jc w:val="left"/>
              <w:rPr>
                <w:rFonts w:eastAsia="宋体" w:cstheme="minorBidi"/>
                <w:sz w:val="18"/>
                <w:lang w:eastAsia="en-US"/>
              </w:rPr>
            </w:pPr>
            <w:r>
              <w:rPr>
                <w:rFonts w:hint="eastAsia" w:eastAsia="宋体" w:cstheme="minorBidi"/>
                <w:spacing w:val="-4"/>
                <w:sz w:val="18"/>
                <w:lang w:eastAsia="en-US"/>
              </w:rPr>
              <w:t>脱附进气温度过高</w:t>
            </w:r>
          </w:p>
        </w:tc>
      </w:tr>
      <w:tr w14:paraId="19C17D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50F1A8E1">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M5</w:t>
            </w:r>
          </w:p>
        </w:tc>
        <w:tc>
          <w:tcPr>
            <w:tcW w:w="1134" w:type="dxa"/>
            <w:vAlign w:val="center"/>
          </w:tcPr>
          <w:p w14:paraId="61E88F16">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6222" w:type="dxa"/>
            <w:vAlign w:val="center"/>
          </w:tcPr>
          <w:p w14:paraId="31C6268B">
            <w:pPr>
              <w:autoSpaceDE w:val="0"/>
              <w:autoSpaceDN w:val="0"/>
              <w:adjustRightInd/>
              <w:spacing w:line="240" w:lineRule="auto"/>
              <w:ind w:firstLine="103" w:firstLineChars="60"/>
              <w:jc w:val="left"/>
              <w:rPr>
                <w:rFonts w:eastAsia="宋体" w:cstheme="minorBidi"/>
                <w:sz w:val="18"/>
                <w:lang w:eastAsia="en-US"/>
              </w:rPr>
            </w:pPr>
            <w:r>
              <w:rPr>
                <w:rFonts w:hint="eastAsia" w:eastAsia="宋体" w:cstheme="minorBidi"/>
                <w:spacing w:val="-4"/>
                <w:sz w:val="18"/>
                <w:lang w:eastAsia="en-US"/>
              </w:rPr>
              <w:t>炭床局部过热</w:t>
            </w:r>
          </w:p>
        </w:tc>
      </w:tr>
      <w:tr w14:paraId="22DD32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2EF3FF1B">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M6</w:t>
            </w:r>
          </w:p>
        </w:tc>
        <w:tc>
          <w:tcPr>
            <w:tcW w:w="1134" w:type="dxa"/>
            <w:vAlign w:val="center"/>
          </w:tcPr>
          <w:p w14:paraId="618E74DD">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6222" w:type="dxa"/>
            <w:vAlign w:val="center"/>
          </w:tcPr>
          <w:p w14:paraId="31263C1F">
            <w:pPr>
              <w:autoSpaceDE w:val="0"/>
              <w:autoSpaceDN w:val="0"/>
              <w:adjustRightInd/>
              <w:spacing w:line="240" w:lineRule="auto"/>
              <w:ind w:firstLine="104" w:firstLineChars="60"/>
              <w:jc w:val="left"/>
              <w:rPr>
                <w:rFonts w:eastAsia="宋体" w:cstheme="minorBidi"/>
                <w:sz w:val="18"/>
                <w:lang w:eastAsia="zh-CN"/>
              </w:rPr>
            </w:pPr>
            <w:r>
              <w:rPr>
                <w:rFonts w:hint="eastAsia" w:eastAsia="宋体" w:cstheme="minorBidi"/>
                <w:spacing w:val="-3"/>
                <w:sz w:val="18"/>
                <w:lang w:eastAsia="zh-CN"/>
              </w:rPr>
              <w:t>炭床活性炭堵塞，以致热量发生蓄积</w:t>
            </w:r>
          </w:p>
        </w:tc>
      </w:tr>
      <w:tr w14:paraId="5A9D17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1AD6E151">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M7</w:t>
            </w:r>
          </w:p>
        </w:tc>
        <w:tc>
          <w:tcPr>
            <w:tcW w:w="1134" w:type="dxa"/>
            <w:vAlign w:val="center"/>
          </w:tcPr>
          <w:p w14:paraId="408E8ECF">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6222" w:type="dxa"/>
            <w:vAlign w:val="center"/>
          </w:tcPr>
          <w:p w14:paraId="38095F63">
            <w:pPr>
              <w:autoSpaceDE w:val="0"/>
              <w:autoSpaceDN w:val="0"/>
              <w:adjustRightInd/>
              <w:spacing w:line="240" w:lineRule="auto"/>
              <w:ind w:firstLine="104" w:firstLineChars="60"/>
              <w:jc w:val="left"/>
              <w:rPr>
                <w:rFonts w:eastAsia="宋体" w:cstheme="minorBidi"/>
                <w:sz w:val="18"/>
                <w:lang w:eastAsia="zh-CN"/>
              </w:rPr>
            </w:pPr>
            <w:r>
              <w:rPr>
                <w:rFonts w:hint="eastAsia" w:eastAsia="宋体" w:cstheme="minorBidi"/>
                <w:spacing w:val="-3"/>
                <w:sz w:val="18"/>
                <w:lang w:eastAsia="zh-CN"/>
              </w:rPr>
              <w:t>脱附时，补冷管路无法进行补冷</w:t>
            </w:r>
          </w:p>
        </w:tc>
      </w:tr>
      <w:tr w14:paraId="0B6B1F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57A24953">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X1</w:t>
            </w:r>
          </w:p>
        </w:tc>
        <w:tc>
          <w:tcPr>
            <w:tcW w:w="1134" w:type="dxa"/>
            <w:vAlign w:val="center"/>
          </w:tcPr>
          <w:p w14:paraId="07E3CA33">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48D0C039">
            <w:pPr>
              <w:autoSpaceDE w:val="0"/>
              <w:autoSpaceDN w:val="0"/>
              <w:adjustRightInd/>
              <w:spacing w:line="240" w:lineRule="auto"/>
              <w:ind w:firstLine="103" w:firstLineChars="60"/>
              <w:jc w:val="left"/>
              <w:rPr>
                <w:rFonts w:eastAsia="宋体" w:cstheme="minorBidi"/>
                <w:sz w:val="18"/>
                <w:lang w:eastAsia="zh-CN"/>
              </w:rPr>
            </w:pPr>
            <w:r>
              <w:rPr>
                <w:rFonts w:hint="eastAsia" w:eastAsia="宋体" w:cstheme="minorBidi"/>
                <w:spacing w:val="-4"/>
                <w:sz w:val="18"/>
                <w:lang w:eastAsia="zh-CN"/>
              </w:rPr>
              <w:t>活性炭床</w:t>
            </w:r>
            <w:r>
              <w:rPr>
                <w:rFonts w:eastAsia="宋体" w:cstheme="minorBidi"/>
                <w:spacing w:val="-4"/>
                <w:sz w:val="18"/>
                <w:lang w:eastAsia="zh-CN"/>
              </w:rPr>
              <w:t>PLC</w:t>
            </w:r>
            <w:r>
              <w:rPr>
                <w:rFonts w:hint="eastAsia" w:eastAsia="宋体" w:cstheme="minorBidi"/>
                <w:spacing w:val="-4"/>
                <w:sz w:val="18"/>
                <w:lang w:eastAsia="zh-CN"/>
              </w:rPr>
              <w:t>故障，操作次序混乱</w:t>
            </w:r>
          </w:p>
        </w:tc>
      </w:tr>
      <w:tr w14:paraId="360695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279CA996">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X2</w:t>
            </w:r>
          </w:p>
        </w:tc>
        <w:tc>
          <w:tcPr>
            <w:tcW w:w="1134" w:type="dxa"/>
            <w:vAlign w:val="center"/>
          </w:tcPr>
          <w:p w14:paraId="4022A673">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0C586425">
            <w:pPr>
              <w:autoSpaceDE w:val="0"/>
              <w:autoSpaceDN w:val="0"/>
              <w:adjustRightInd/>
              <w:spacing w:line="240" w:lineRule="auto"/>
              <w:ind w:firstLine="107" w:firstLineChars="61"/>
              <w:jc w:val="left"/>
              <w:rPr>
                <w:rFonts w:eastAsia="宋体" w:cstheme="minorBidi"/>
                <w:sz w:val="18"/>
                <w:lang w:eastAsia="zh-CN"/>
              </w:rPr>
            </w:pPr>
            <w:r>
              <w:rPr>
                <w:rFonts w:hint="eastAsia" w:eastAsia="宋体" w:cstheme="minorBidi"/>
                <w:spacing w:val="-2"/>
                <w:sz w:val="18"/>
                <w:lang w:eastAsia="zh-CN"/>
              </w:rPr>
              <w:t>LEL%监测故障，</w:t>
            </w:r>
            <w:r>
              <w:rPr>
                <w:rFonts w:hint="eastAsia" w:eastAsia="宋体" w:cstheme="minorBidi"/>
                <w:spacing w:val="-3"/>
                <w:sz w:val="18"/>
                <w:lang w:eastAsia="zh-CN"/>
              </w:rPr>
              <w:t>浓度过高时，无法发出警报</w:t>
            </w:r>
          </w:p>
        </w:tc>
      </w:tr>
      <w:tr w14:paraId="02880A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35954F2A">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X3</w:t>
            </w:r>
          </w:p>
        </w:tc>
        <w:tc>
          <w:tcPr>
            <w:tcW w:w="1134" w:type="dxa"/>
            <w:vAlign w:val="center"/>
          </w:tcPr>
          <w:p w14:paraId="3C0ACF1B">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05B81847">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炭床温度监测装置失效，出现高温无法及时报警</w:t>
            </w:r>
          </w:p>
        </w:tc>
      </w:tr>
      <w:tr w14:paraId="5B2BD8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380C63C2">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X4</w:t>
            </w:r>
          </w:p>
        </w:tc>
        <w:tc>
          <w:tcPr>
            <w:tcW w:w="1134" w:type="dxa"/>
            <w:vAlign w:val="center"/>
          </w:tcPr>
          <w:p w14:paraId="4E5BD5D5">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34271A61">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高温警报发出后，员工应急响应不及时</w:t>
            </w:r>
          </w:p>
        </w:tc>
      </w:tr>
      <w:tr w14:paraId="689E2B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3C1B8C1E">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X5</w:t>
            </w:r>
          </w:p>
        </w:tc>
        <w:tc>
          <w:tcPr>
            <w:tcW w:w="1134" w:type="dxa"/>
            <w:vAlign w:val="center"/>
          </w:tcPr>
          <w:p w14:paraId="07DB3AA9">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00661E1F">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消防系统</w:t>
            </w:r>
            <w:r>
              <w:rPr>
                <w:rFonts w:eastAsia="宋体" w:cstheme="minorBidi"/>
                <w:spacing w:val="-3"/>
                <w:sz w:val="18"/>
                <w:lang w:eastAsia="zh-CN"/>
              </w:rPr>
              <w:t>PLC</w:t>
            </w:r>
            <w:r>
              <w:rPr>
                <w:rFonts w:hint="eastAsia" w:eastAsia="宋体" w:cstheme="minorBidi"/>
                <w:spacing w:val="-3"/>
                <w:sz w:val="18"/>
                <w:lang w:eastAsia="zh-CN"/>
              </w:rPr>
              <w:t>故障，出现火情无法启动消防系统</w:t>
            </w:r>
          </w:p>
        </w:tc>
      </w:tr>
      <w:tr w14:paraId="3D7C75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16FCAB50">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X6</w:t>
            </w:r>
          </w:p>
        </w:tc>
        <w:tc>
          <w:tcPr>
            <w:tcW w:w="1134" w:type="dxa"/>
            <w:vAlign w:val="center"/>
          </w:tcPr>
          <w:p w14:paraId="7644EC88">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4D3320C1">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废气组分进入炭床后发生放热反应</w:t>
            </w:r>
          </w:p>
        </w:tc>
      </w:tr>
      <w:tr w14:paraId="02DF9F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6AC737A2">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X7</w:t>
            </w:r>
          </w:p>
        </w:tc>
        <w:tc>
          <w:tcPr>
            <w:tcW w:w="1134" w:type="dxa"/>
            <w:vAlign w:val="center"/>
          </w:tcPr>
          <w:p w14:paraId="77AE420D">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7328E4D4">
            <w:pPr>
              <w:autoSpaceDE w:val="0"/>
              <w:autoSpaceDN w:val="0"/>
              <w:adjustRightInd/>
              <w:spacing w:line="240" w:lineRule="auto"/>
              <w:ind w:firstLine="104" w:firstLineChars="61"/>
              <w:jc w:val="left"/>
              <w:rPr>
                <w:rFonts w:eastAsia="宋体" w:cstheme="minorBidi"/>
                <w:sz w:val="18"/>
                <w:lang w:eastAsia="en-US"/>
              </w:rPr>
            </w:pPr>
            <w:r>
              <w:rPr>
                <w:rFonts w:hint="eastAsia" w:eastAsia="宋体" w:cstheme="minorBidi"/>
                <w:spacing w:val="-4"/>
                <w:sz w:val="18"/>
                <w:lang w:eastAsia="en-US"/>
              </w:rPr>
              <w:t>未安装热气导流板</w:t>
            </w:r>
          </w:p>
        </w:tc>
      </w:tr>
      <w:tr w14:paraId="408EBE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5802BFB5">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X8</w:t>
            </w:r>
          </w:p>
        </w:tc>
        <w:tc>
          <w:tcPr>
            <w:tcW w:w="1134" w:type="dxa"/>
            <w:vAlign w:val="center"/>
          </w:tcPr>
          <w:p w14:paraId="7C817817">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0DE90C6F">
            <w:pPr>
              <w:autoSpaceDE w:val="0"/>
              <w:autoSpaceDN w:val="0"/>
              <w:adjustRightInd/>
              <w:spacing w:line="240" w:lineRule="auto"/>
              <w:ind w:firstLine="92" w:firstLineChars="61"/>
              <w:jc w:val="left"/>
              <w:rPr>
                <w:rFonts w:eastAsia="宋体" w:cstheme="minorBidi"/>
                <w:sz w:val="18"/>
                <w:lang w:eastAsia="zh-CN"/>
              </w:rPr>
            </w:pPr>
            <w:r>
              <w:rPr>
                <w:rFonts w:hint="eastAsia" w:eastAsia="宋体" w:cstheme="minorBidi"/>
                <w:spacing w:val="-14"/>
                <w:sz w:val="18"/>
                <w:lang w:eastAsia="zh-CN"/>
              </w:rPr>
              <w:t>废气预处理</w:t>
            </w:r>
            <w:r>
              <w:rPr>
                <w:rFonts w:hint="eastAsia" w:eastAsia="宋体" w:cstheme="minorBidi"/>
                <w:spacing w:val="-3"/>
                <w:sz w:val="18"/>
                <w:lang w:eastAsia="zh-CN"/>
              </w:rPr>
              <w:t>故障，粉尘进入炭床</w:t>
            </w:r>
          </w:p>
        </w:tc>
      </w:tr>
      <w:tr w14:paraId="700A48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3F2AC16B">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X9</w:t>
            </w:r>
          </w:p>
        </w:tc>
        <w:tc>
          <w:tcPr>
            <w:tcW w:w="1134" w:type="dxa"/>
            <w:vAlign w:val="center"/>
          </w:tcPr>
          <w:p w14:paraId="664AFD76">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65EA7EAB">
            <w:pPr>
              <w:autoSpaceDE w:val="0"/>
              <w:autoSpaceDN w:val="0"/>
              <w:adjustRightInd/>
              <w:spacing w:line="240" w:lineRule="auto"/>
              <w:ind w:firstLine="92" w:firstLineChars="61"/>
              <w:jc w:val="left"/>
              <w:rPr>
                <w:rFonts w:eastAsia="宋体" w:cstheme="minorBidi"/>
                <w:sz w:val="18"/>
                <w:lang w:eastAsia="zh-CN"/>
              </w:rPr>
            </w:pPr>
            <w:r>
              <w:rPr>
                <w:rFonts w:hint="eastAsia" w:eastAsia="宋体" w:cstheme="minorBidi"/>
                <w:spacing w:val="-14"/>
                <w:sz w:val="18"/>
                <w:lang w:eastAsia="zh-CN"/>
              </w:rPr>
              <w:t>废气预处理</w:t>
            </w:r>
            <w:r>
              <w:rPr>
                <w:rFonts w:hint="eastAsia" w:eastAsia="宋体" w:cstheme="minorBidi"/>
                <w:spacing w:val="-3"/>
                <w:sz w:val="18"/>
                <w:lang w:eastAsia="zh-CN"/>
              </w:rPr>
              <w:t>压力监测装置故障，异常无法发出警报</w:t>
            </w:r>
          </w:p>
        </w:tc>
      </w:tr>
      <w:tr w14:paraId="0E095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557B0412">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X10</w:t>
            </w:r>
          </w:p>
        </w:tc>
        <w:tc>
          <w:tcPr>
            <w:tcW w:w="1134" w:type="dxa"/>
            <w:vAlign w:val="center"/>
          </w:tcPr>
          <w:p w14:paraId="6B580F36">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2C4C814E">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浓缩废气后处理电加热器故障，功率过大</w:t>
            </w:r>
          </w:p>
        </w:tc>
      </w:tr>
      <w:tr w14:paraId="582B80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182A0DA5">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X11</w:t>
            </w:r>
          </w:p>
        </w:tc>
        <w:tc>
          <w:tcPr>
            <w:tcW w:w="1134" w:type="dxa"/>
            <w:vAlign w:val="center"/>
          </w:tcPr>
          <w:p w14:paraId="205A37F4">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40214A48">
            <w:pPr>
              <w:autoSpaceDE w:val="0"/>
              <w:autoSpaceDN w:val="0"/>
              <w:adjustRightInd/>
              <w:spacing w:line="240" w:lineRule="auto"/>
              <w:ind w:firstLine="115" w:firstLineChars="61"/>
              <w:jc w:val="left"/>
              <w:rPr>
                <w:rFonts w:eastAsia="宋体" w:cstheme="minorBidi"/>
                <w:sz w:val="18"/>
                <w:lang w:eastAsia="zh-CN"/>
              </w:rPr>
            </w:pPr>
            <w:r>
              <w:rPr>
                <w:rFonts w:hint="eastAsia" w:eastAsia="宋体" w:cstheme="minorBidi"/>
                <w:spacing w:val="5"/>
                <w:sz w:val="18"/>
                <w:lang w:eastAsia="zh-CN"/>
              </w:rPr>
              <w:t>温度监测</w:t>
            </w:r>
            <w:r>
              <w:rPr>
                <w:rFonts w:hint="eastAsia" w:eastAsia="宋体" w:cstheme="minorBidi"/>
                <w:spacing w:val="-1"/>
                <w:sz w:val="18"/>
                <w:lang w:eastAsia="zh-CN"/>
              </w:rPr>
              <w:t>故障，温度过高时无法发出警报</w:t>
            </w:r>
          </w:p>
        </w:tc>
      </w:tr>
      <w:tr w14:paraId="4E665C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17E5E324">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X12</w:t>
            </w:r>
          </w:p>
        </w:tc>
        <w:tc>
          <w:tcPr>
            <w:tcW w:w="1134" w:type="dxa"/>
            <w:vAlign w:val="center"/>
          </w:tcPr>
          <w:p w14:paraId="69479565">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7A3B422B">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脱附风机出现异常，导致风量过大</w:t>
            </w:r>
          </w:p>
        </w:tc>
      </w:tr>
      <w:tr w14:paraId="58D849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48046944">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X13</w:t>
            </w:r>
          </w:p>
        </w:tc>
        <w:tc>
          <w:tcPr>
            <w:tcW w:w="1134" w:type="dxa"/>
            <w:vAlign w:val="center"/>
          </w:tcPr>
          <w:p w14:paraId="6C472247">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7FFAF00E">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补冷风机故障，无法正常启动</w:t>
            </w:r>
          </w:p>
        </w:tc>
      </w:tr>
      <w:tr w14:paraId="7D32E9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7C862D5E">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X14</w:t>
            </w:r>
          </w:p>
        </w:tc>
        <w:tc>
          <w:tcPr>
            <w:tcW w:w="1134" w:type="dxa"/>
            <w:vAlign w:val="center"/>
          </w:tcPr>
          <w:p w14:paraId="42876DA1">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60858457">
            <w:pPr>
              <w:autoSpaceDE w:val="0"/>
              <w:autoSpaceDN w:val="0"/>
              <w:adjustRightInd/>
              <w:spacing w:line="240" w:lineRule="auto"/>
              <w:ind w:firstLine="87" w:firstLineChars="61"/>
              <w:jc w:val="left"/>
              <w:rPr>
                <w:rFonts w:eastAsia="宋体" w:cstheme="minorBidi"/>
                <w:sz w:val="18"/>
                <w:lang w:eastAsia="zh-CN"/>
              </w:rPr>
            </w:pPr>
            <w:r>
              <w:rPr>
                <w:rFonts w:hint="eastAsia" w:eastAsia="宋体" w:cstheme="minorBidi"/>
                <w:spacing w:val="-18"/>
                <w:sz w:val="18"/>
                <w:lang w:eastAsia="zh-CN"/>
              </w:rPr>
              <w:t>混风阀</w:t>
            </w:r>
            <w:r>
              <w:rPr>
                <w:rFonts w:hint="eastAsia" w:eastAsia="宋体" w:cstheme="minorBidi"/>
                <w:spacing w:val="-3"/>
                <w:sz w:val="18"/>
                <w:lang w:eastAsia="zh-CN"/>
              </w:rPr>
              <w:t>故障，补冷气流无法正常进入管道</w:t>
            </w:r>
          </w:p>
        </w:tc>
      </w:tr>
      <w:tr w14:paraId="26B12E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252383B2">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X15</w:t>
            </w:r>
          </w:p>
        </w:tc>
        <w:tc>
          <w:tcPr>
            <w:tcW w:w="1134" w:type="dxa"/>
            <w:vAlign w:val="center"/>
          </w:tcPr>
          <w:p w14:paraId="5E8013C3">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72830058">
            <w:pPr>
              <w:autoSpaceDE w:val="0"/>
              <w:autoSpaceDN w:val="0"/>
              <w:adjustRightInd/>
              <w:spacing w:line="240" w:lineRule="auto"/>
              <w:ind w:firstLine="97" w:firstLineChars="61"/>
              <w:jc w:val="left"/>
              <w:rPr>
                <w:rFonts w:eastAsia="宋体" w:cstheme="minorBidi"/>
                <w:sz w:val="18"/>
                <w:lang w:eastAsia="zh-CN"/>
              </w:rPr>
            </w:pPr>
            <w:r>
              <w:rPr>
                <w:rFonts w:hint="eastAsia" w:eastAsia="宋体" w:cstheme="minorBidi"/>
                <w:spacing w:val="-10"/>
                <w:sz w:val="18"/>
                <w:lang w:eastAsia="zh-CN"/>
              </w:rPr>
              <w:t>浓缩废气后处理换热器PLC</w:t>
            </w:r>
            <w:r>
              <w:rPr>
                <w:rFonts w:hint="eastAsia" w:eastAsia="宋体" w:cstheme="minorBidi"/>
                <w:spacing w:val="-3"/>
                <w:sz w:val="18"/>
                <w:lang w:eastAsia="zh-CN"/>
              </w:rPr>
              <w:t>故障，无法换热，过热气流直接进入炭床</w:t>
            </w:r>
          </w:p>
        </w:tc>
      </w:tr>
      <w:tr w14:paraId="21167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764CDCD5">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X16</w:t>
            </w:r>
          </w:p>
        </w:tc>
        <w:tc>
          <w:tcPr>
            <w:tcW w:w="1134" w:type="dxa"/>
            <w:vAlign w:val="center"/>
          </w:tcPr>
          <w:p w14:paraId="7DC0CDE9">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6222" w:type="dxa"/>
            <w:vAlign w:val="center"/>
          </w:tcPr>
          <w:p w14:paraId="68A8717B">
            <w:pPr>
              <w:autoSpaceDE w:val="0"/>
              <w:autoSpaceDN w:val="0"/>
              <w:adjustRightInd/>
              <w:spacing w:line="240" w:lineRule="auto"/>
              <w:ind w:firstLine="106" w:firstLineChars="61"/>
              <w:jc w:val="left"/>
              <w:rPr>
                <w:rFonts w:eastAsia="宋体" w:cstheme="minorBidi"/>
                <w:sz w:val="18"/>
                <w:lang w:eastAsia="zh-CN"/>
              </w:rPr>
            </w:pPr>
            <w:r>
              <w:rPr>
                <w:rFonts w:eastAsia="宋体" w:cstheme="minorBidi"/>
                <w:spacing w:val="-3"/>
                <w:sz w:val="18"/>
                <w:lang w:eastAsia="zh-CN"/>
              </w:rPr>
              <w:t>浓缩废气后处理</w:t>
            </w:r>
            <w:r>
              <w:rPr>
                <w:rFonts w:hint="eastAsia" w:eastAsia="宋体" w:cstheme="minorBidi"/>
                <w:spacing w:val="-3"/>
                <w:sz w:val="18"/>
                <w:lang w:eastAsia="zh-CN"/>
              </w:rPr>
              <w:t>换热器本身发生故障，无法换热，高温气体直接进入炭床</w:t>
            </w:r>
          </w:p>
        </w:tc>
      </w:tr>
      <w:tr w14:paraId="606909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75BB4F39">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S1</w:t>
            </w:r>
          </w:p>
        </w:tc>
        <w:tc>
          <w:tcPr>
            <w:tcW w:w="1134" w:type="dxa"/>
            <w:vAlign w:val="center"/>
          </w:tcPr>
          <w:p w14:paraId="2DDB25A2">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省略事件</w:t>
            </w:r>
          </w:p>
        </w:tc>
        <w:tc>
          <w:tcPr>
            <w:tcW w:w="6222" w:type="dxa"/>
            <w:vAlign w:val="center"/>
          </w:tcPr>
          <w:p w14:paraId="4B3F8F4B">
            <w:pPr>
              <w:autoSpaceDE w:val="0"/>
              <w:autoSpaceDN w:val="0"/>
              <w:adjustRightInd/>
              <w:spacing w:line="240" w:lineRule="auto"/>
              <w:ind w:firstLine="124" w:firstLineChars="61"/>
              <w:jc w:val="left"/>
              <w:rPr>
                <w:rFonts w:eastAsia="宋体" w:cstheme="minorBidi"/>
                <w:sz w:val="18"/>
                <w:lang w:eastAsia="zh-CN"/>
              </w:rPr>
            </w:pPr>
            <w:r>
              <w:rPr>
                <w:rFonts w:hint="eastAsia" w:eastAsia="宋体" w:cstheme="minorBidi"/>
                <w:spacing w:val="12"/>
                <w:sz w:val="18"/>
                <w:lang w:eastAsia="zh-CN"/>
              </w:rPr>
              <w:t>生产车间</w:t>
            </w:r>
            <w:r>
              <w:rPr>
                <w:rFonts w:eastAsia="宋体" w:cstheme="minorBidi"/>
                <w:sz w:val="18"/>
                <w:lang w:eastAsia="zh-CN"/>
              </w:rPr>
              <w:t>VOCs</w:t>
            </w:r>
            <w:r>
              <w:rPr>
                <w:rFonts w:hint="eastAsia" w:eastAsia="宋体" w:cstheme="minorBidi"/>
                <w:spacing w:val="-3"/>
                <w:sz w:val="18"/>
                <w:lang w:eastAsia="zh-CN"/>
              </w:rPr>
              <w:t>浓度过高</w:t>
            </w:r>
          </w:p>
        </w:tc>
      </w:tr>
      <w:tr w14:paraId="20B974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388F6159">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S2</w:t>
            </w:r>
          </w:p>
        </w:tc>
        <w:tc>
          <w:tcPr>
            <w:tcW w:w="1134" w:type="dxa"/>
            <w:vAlign w:val="center"/>
          </w:tcPr>
          <w:p w14:paraId="6F965591">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省略事件</w:t>
            </w:r>
          </w:p>
        </w:tc>
        <w:tc>
          <w:tcPr>
            <w:tcW w:w="6222" w:type="dxa"/>
            <w:vAlign w:val="center"/>
          </w:tcPr>
          <w:p w14:paraId="755D8B64">
            <w:pPr>
              <w:autoSpaceDE w:val="0"/>
              <w:autoSpaceDN w:val="0"/>
              <w:adjustRightInd/>
              <w:spacing w:line="240" w:lineRule="auto"/>
              <w:ind w:firstLine="107" w:firstLineChars="61"/>
              <w:jc w:val="left"/>
              <w:rPr>
                <w:rFonts w:eastAsia="宋体" w:cstheme="minorBidi"/>
                <w:sz w:val="18"/>
                <w:lang w:eastAsia="zh-CN"/>
              </w:rPr>
            </w:pPr>
            <w:r>
              <w:rPr>
                <w:rFonts w:eastAsia="宋体" w:cstheme="minorBidi"/>
                <w:spacing w:val="-2"/>
                <w:sz w:val="18"/>
                <w:lang w:eastAsia="zh-CN"/>
              </w:rPr>
              <w:t>VOCs</w:t>
            </w:r>
            <w:r>
              <w:rPr>
                <w:rFonts w:hint="eastAsia" w:eastAsia="宋体" w:cstheme="minorBidi"/>
                <w:spacing w:val="-3"/>
                <w:sz w:val="18"/>
                <w:lang w:eastAsia="zh-CN"/>
              </w:rPr>
              <w:t>成分发生变化，引入低闪电、低自燃点溶剂</w:t>
            </w:r>
          </w:p>
        </w:tc>
      </w:tr>
      <w:tr w14:paraId="297828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150" w:type="dxa"/>
            <w:vAlign w:val="center"/>
          </w:tcPr>
          <w:p w14:paraId="05C7ED8A">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S3</w:t>
            </w:r>
          </w:p>
        </w:tc>
        <w:tc>
          <w:tcPr>
            <w:tcW w:w="1134" w:type="dxa"/>
            <w:vAlign w:val="center"/>
          </w:tcPr>
          <w:p w14:paraId="61F06C25">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省略事件</w:t>
            </w:r>
          </w:p>
        </w:tc>
        <w:tc>
          <w:tcPr>
            <w:tcW w:w="6222" w:type="dxa"/>
            <w:vAlign w:val="center"/>
          </w:tcPr>
          <w:p w14:paraId="5F71BD4D">
            <w:pPr>
              <w:autoSpaceDE w:val="0"/>
              <w:autoSpaceDN w:val="0"/>
              <w:adjustRightInd/>
              <w:spacing w:line="240" w:lineRule="auto"/>
              <w:ind w:firstLine="109" w:firstLineChars="61"/>
              <w:jc w:val="left"/>
              <w:rPr>
                <w:rFonts w:eastAsia="宋体" w:cstheme="minorBidi"/>
                <w:sz w:val="18"/>
                <w:lang w:eastAsia="en-US"/>
              </w:rPr>
            </w:pPr>
            <w:r>
              <w:rPr>
                <w:rFonts w:eastAsia="宋体" w:cstheme="minorBidi"/>
                <w:sz w:val="18"/>
                <w:lang w:eastAsia="en-US"/>
              </w:rPr>
              <w:t>CO</w:t>
            </w:r>
            <w:r>
              <w:rPr>
                <w:rFonts w:eastAsia="宋体" w:cstheme="minorBidi"/>
                <w:sz w:val="18"/>
                <w:vertAlign w:val="subscript"/>
                <w:lang w:eastAsia="en-US"/>
              </w:rPr>
              <w:t>2</w:t>
            </w:r>
            <w:r>
              <w:rPr>
                <w:rFonts w:hint="eastAsia" w:eastAsia="宋体" w:cstheme="minorBidi"/>
                <w:spacing w:val="-2"/>
                <w:sz w:val="18"/>
                <w:lang w:eastAsia="en-US"/>
              </w:rPr>
              <w:t>无法正常供应</w:t>
            </w:r>
          </w:p>
        </w:tc>
      </w:tr>
      <w:tr w14:paraId="7FF796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2284" w:type="dxa"/>
            <w:gridSpan w:val="2"/>
            <w:vAlign w:val="center"/>
          </w:tcPr>
          <w:p w14:paraId="01B50984">
            <w:pPr>
              <w:autoSpaceDE w:val="0"/>
              <w:autoSpaceDN w:val="0"/>
              <w:adjustRightInd/>
              <w:spacing w:line="240" w:lineRule="auto"/>
              <w:rPr>
                <w:rFonts w:eastAsia="宋体" w:cstheme="minorBidi"/>
                <w:sz w:val="18"/>
                <w:lang w:eastAsia="en-US"/>
              </w:rPr>
            </w:pPr>
            <w:r>
              <w:rPr>
                <w:rFonts w:eastAsia="宋体" w:cstheme="minorBidi"/>
                <w:sz w:val="18"/>
                <w:lang w:eastAsia="en-US"/>
              </w:rPr>
              <w:t>E1</w:t>
            </w:r>
            <w:r>
              <w:rPr>
                <w:rFonts w:hint="eastAsia" w:eastAsia="宋体" w:cstheme="minorBidi"/>
                <w:sz w:val="18"/>
                <w:lang w:eastAsia="en-US"/>
              </w:rPr>
              <w:t>、</w:t>
            </w:r>
            <w:r>
              <w:rPr>
                <w:rFonts w:eastAsia="宋体" w:cstheme="minorBidi"/>
                <w:sz w:val="18"/>
                <w:lang w:eastAsia="en-US"/>
              </w:rPr>
              <w:t>E2</w:t>
            </w:r>
            <w:r>
              <w:rPr>
                <w:rFonts w:hint="eastAsia" w:eastAsia="宋体" w:cstheme="minorBidi"/>
                <w:sz w:val="18"/>
                <w:lang w:eastAsia="en-US"/>
              </w:rPr>
              <w:t>、</w:t>
            </w:r>
            <w:r>
              <w:rPr>
                <w:rFonts w:eastAsia="宋体" w:cstheme="minorBidi"/>
                <w:sz w:val="18"/>
                <w:lang w:eastAsia="en-US"/>
              </w:rPr>
              <w:t>E3</w:t>
            </w:r>
            <w:r>
              <w:rPr>
                <w:rFonts w:hint="eastAsia" w:eastAsia="宋体" w:cstheme="minorBidi"/>
                <w:sz w:val="18"/>
                <w:lang w:eastAsia="en-US"/>
              </w:rPr>
              <w:t>、</w:t>
            </w:r>
            <w:r>
              <w:rPr>
                <w:rFonts w:eastAsia="宋体" w:cstheme="minorBidi"/>
                <w:sz w:val="18"/>
                <w:lang w:eastAsia="en-US"/>
              </w:rPr>
              <w:t>E4</w:t>
            </w:r>
            <w:r>
              <w:rPr>
                <w:rFonts w:hint="eastAsia" w:eastAsia="宋体" w:cstheme="minorBidi"/>
                <w:sz w:val="18"/>
                <w:lang w:eastAsia="en-US"/>
              </w:rPr>
              <w:t>、</w:t>
            </w:r>
            <w:r>
              <w:rPr>
                <w:rFonts w:eastAsia="宋体" w:cstheme="minorBidi"/>
                <w:sz w:val="18"/>
                <w:lang w:eastAsia="en-US"/>
              </w:rPr>
              <w:t>E5</w:t>
            </w:r>
          </w:p>
        </w:tc>
        <w:tc>
          <w:tcPr>
            <w:tcW w:w="6222" w:type="dxa"/>
            <w:vAlign w:val="center"/>
          </w:tcPr>
          <w:p w14:paraId="193ACDD8">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替代符，便于构建故障树，无实际含义</w:t>
            </w:r>
          </w:p>
        </w:tc>
      </w:tr>
    </w:tbl>
    <w:p w14:paraId="5854FAAC">
      <w:pPr>
        <w:adjustRightInd/>
        <w:spacing w:before="163" w:beforeLines="50" w:line="240" w:lineRule="auto"/>
        <w:ind w:firstLine="420" w:firstLineChars="200"/>
        <w:rPr>
          <w:rFonts w:eastAsia="宋体"/>
        </w:rPr>
      </w:pPr>
      <w:r>
        <w:rPr>
          <w:rFonts w:eastAsia="宋体"/>
        </w:rPr>
        <w:drawing>
          <wp:anchor distT="0" distB="0" distL="0" distR="0" simplePos="0" relativeHeight="251665408" behindDoc="0" locked="0" layoutInCell="1" allowOverlap="1">
            <wp:simplePos x="0" y="0"/>
            <wp:positionH relativeFrom="page">
              <wp:posOffset>2025650</wp:posOffset>
            </wp:positionH>
            <wp:positionV relativeFrom="paragraph">
              <wp:posOffset>503555</wp:posOffset>
            </wp:positionV>
            <wp:extent cx="3688715" cy="2997200"/>
            <wp:effectExtent l="0" t="0" r="6985" b="0"/>
            <wp:wrapTopAndBottom/>
            <wp:docPr id="1593705553" name="图片 1593705553"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05553" name="图片 1593705553" descr="图示, 示意图&#10;&#10;描述已自动生成"/>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688715" cy="2997200"/>
                    </a:xfrm>
                    <a:prstGeom prst="rect">
                      <a:avLst/>
                    </a:prstGeom>
                  </pic:spPr>
                </pic:pic>
              </a:graphicData>
            </a:graphic>
          </wp:anchor>
        </w:drawing>
      </w:r>
      <w:r>
        <w:rPr>
          <w:rFonts w:hint="eastAsia" w:eastAsia="宋体"/>
        </w:rPr>
        <w:t>确定好所有事件后，厘清所有事件之间的逻辑关系，绘制出故障树结构图，如图</w:t>
      </w:r>
      <w:r>
        <w:rPr>
          <w:rFonts w:eastAsia="宋体"/>
        </w:rPr>
        <w:t>B.</w:t>
      </w:r>
      <w:r>
        <w:rPr>
          <w:rFonts w:hint="eastAsia" w:eastAsia="宋体"/>
        </w:rPr>
        <w:t>2所示。</w:t>
      </w:r>
    </w:p>
    <w:p w14:paraId="4F217A6A">
      <w:pPr>
        <w:adjustRightInd/>
        <w:spacing w:line="240" w:lineRule="auto"/>
        <w:jc w:val="center"/>
        <w:rPr>
          <w:rFonts w:hAnsi="宋体" w:eastAsia="宋体" w:cs="宋体"/>
          <w:kern w:val="0"/>
        </w:rPr>
      </w:pPr>
      <w:r>
        <w:rPr>
          <w:rFonts w:hint="eastAsia" w:eastAsia="宋体"/>
        </w:rPr>
        <w:t>图</w:t>
      </w:r>
      <w:r>
        <w:rPr>
          <w:rFonts w:hint="eastAsia" w:eastAsia="宋体"/>
          <w:b/>
          <w:bCs/>
        </w:rPr>
        <w:t>A</w:t>
      </w:r>
      <w:r>
        <w:rPr>
          <w:rFonts w:hint="eastAsia" w:eastAsia="宋体"/>
        </w:rPr>
        <w:t>.</w:t>
      </w:r>
      <w:r>
        <w:rPr>
          <w:rFonts w:hint="eastAsia" w:ascii="黑体" w:hAnsi="黑体" w:eastAsia="黑体"/>
        </w:rPr>
        <w:t>2</w:t>
      </w:r>
      <w:r>
        <w:rPr>
          <w:rFonts w:eastAsia="宋体"/>
        </w:rPr>
        <w:t xml:space="preserve"> </w:t>
      </w:r>
      <w:r>
        <w:rPr>
          <w:rFonts w:hint="eastAsia" w:eastAsia="宋体"/>
        </w:rPr>
        <w:t>故障树结构图示例</w:t>
      </w:r>
    </w:p>
    <w:p w14:paraId="52621DDB">
      <w:pPr>
        <w:adjustRightInd/>
        <w:spacing w:before="163" w:beforeLines="50" w:line="240" w:lineRule="auto"/>
        <w:ind w:firstLine="420" w:firstLineChars="200"/>
        <w:rPr>
          <w:rFonts w:eastAsia="宋体"/>
        </w:rPr>
      </w:pPr>
      <w:r>
        <w:rPr>
          <w:rFonts w:hint="eastAsia" w:eastAsia="宋体"/>
        </w:rPr>
        <w:t>对故障树进行定量分析，分别进行最小割集、结构重要度和临界重要度的计算，找出故障树中对顶上事件影响较大的事件。</w:t>
      </w:r>
    </w:p>
    <w:p w14:paraId="1920433C">
      <w:pPr>
        <w:adjustRightInd/>
        <w:spacing w:line="240" w:lineRule="auto"/>
        <w:ind w:firstLine="420" w:firstLineChars="200"/>
        <w:rPr>
          <w:rFonts w:eastAsia="宋体"/>
        </w:rPr>
      </w:pPr>
      <w:r>
        <w:rPr>
          <w:rFonts w:hint="eastAsia" w:eastAsia="宋体"/>
        </w:rPr>
        <w:t>（1） 最小割集计算</w:t>
      </w:r>
    </w:p>
    <w:p w14:paraId="05C02520">
      <w:pPr>
        <w:adjustRightInd/>
        <w:spacing w:line="240" w:lineRule="auto"/>
        <w:ind w:firstLine="420" w:firstLineChars="200"/>
        <w:rPr>
          <w:rFonts w:eastAsia="宋体"/>
        </w:rPr>
      </w:pPr>
      <w:r>
        <w:rPr>
          <w:rFonts w:hint="eastAsia" w:eastAsia="宋体"/>
        </w:rPr>
        <w:t>根据故障树的逻辑结构，采用上行法求出炭床着火爆炸的最小割集：</w:t>
      </w:r>
    </w:p>
    <w:p w14:paraId="375CE550">
      <w:pPr>
        <w:adjustRightInd/>
        <w:spacing w:line="240" w:lineRule="auto"/>
        <w:ind w:firstLine="420" w:firstLineChars="200"/>
        <w:rPr>
          <w:rFonts w:eastAsia="宋体"/>
          <w:lang w:val="de-DE"/>
        </w:rPr>
      </w:pPr>
      <w:r>
        <w:rPr>
          <w:rFonts w:eastAsia="宋体"/>
          <w:lang w:val="de-DE"/>
        </w:rPr>
        <w:t>M4=X10+ X12+X13+ X14+ X15+X16</w:t>
      </w:r>
    </w:p>
    <w:p w14:paraId="01D5F9BF">
      <w:pPr>
        <w:adjustRightInd/>
        <w:spacing w:line="240" w:lineRule="auto"/>
        <w:ind w:firstLine="420" w:firstLineChars="200"/>
        <w:rPr>
          <w:rFonts w:eastAsia="宋体"/>
          <w:lang w:val="de-DE"/>
        </w:rPr>
      </w:pPr>
      <w:r>
        <w:rPr>
          <w:rFonts w:hint="eastAsia" w:eastAsia="宋体"/>
          <w:lang w:val="de-DE"/>
        </w:rPr>
        <w:t>M5=X8X9+X7, E5=M4X11=（X10+ X12+X13+ X14+ X15+X16）X11</w:t>
      </w:r>
    </w:p>
    <w:p w14:paraId="08DAB309">
      <w:pPr>
        <w:adjustRightInd/>
        <w:spacing w:line="240" w:lineRule="auto"/>
        <w:ind w:firstLine="420" w:firstLineChars="200"/>
        <w:rPr>
          <w:rFonts w:eastAsia="宋体"/>
          <w:lang w:val="de-DE"/>
        </w:rPr>
      </w:pPr>
      <w:r>
        <w:rPr>
          <w:rFonts w:hint="eastAsia" w:eastAsia="宋体"/>
          <w:lang w:val="de-DE"/>
        </w:rPr>
        <w:t>M3=X6+M5+E5, E3=(X3+X4)M3，</w:t>
      </w:r>
      <w:r>
        <w:rPr>
          <w:rFonts w:eastAsia="宋体"/>
          <w:lang w:val="de-DE"/>
        </w:rPr>
        <w:t>M2=X5+S3+X2, E1=S2+E3, M1=S1+X1</w:t>
      </w:r>
    </w:p>
    <w:p w14:paraId="49131EE9">
      <w:pPr>
        <w:adjustRightInd/>
        <w:spacing w:line="240" w:lineRule="auto"/>
        <w:ind w:firstLine="420" w:firstLineChars="200"/>
        <w:rPr>
          <w:rFonts w:eastAsia="宋体"/>
          <w:lang w:val="de-DE"/>
        </w:rPr>
      </w:pPr>
      <w:r>
        <w:rPr>
          <w:rFonts w:eastAsia="宋体"/>
          <w:lang w:val="de-DE"/>
        </w:rPr>
        <w:t>T=M1M2E1</w:t>
      </w:r>
    </w:p>
    <w:p w14:paraId="7D95BBC7">
      <w:pPr>
        <w:adjustRightInd/>
        <w:spacing w:line="240" w:lineRule="auto"/>
        <w:ind w:firstLine="420" w:firstLineChars="200"/>
        <w:rPr>
          <w:rFonts w:eastAsia="宋体"/>
          <w:lang w:val="de-DE"/>
        </w:rPr>
      </w:pPr>
      <w:r>
        <w:rPr>
          <w:rFonts w:hint="eastAsia" w:eastAsia="宋体"/>
        </w:rPr>
        <w:t>根据计算结果共得到</w:t>
      </w:r>
      <w:r>
        <w:rPr>
          <w:rFonts w:hint="eastAsia" w:eastAsia="宋体"/>
          <w:lang w:val="de-DE"/>
        </w:rPr>
        <w:t>114</w:t>
      </w:r>
      <w:r>
        <w:rPr>
          <w:rFonts w:hint="eastAsia" w:eastAsia="宋体"/>
        </w:rPr>
        <w:t>个最小割集</w:t>
      </w:r>
      <w:r>
        <w:rPr>
          <w:rFonts w:hint="eastAsia" w:eastAsia="宋体"/>
          <w:lang w:val="de-DE"/>
        </w:rPr>
        <w:t>：</w:t>
      </w:r>
    </w:p>
    <w:p w14:paraId="7451CED4">
      <w:pPr>
        <w:adjustRightInd/>
        <w:spacing w:line="240" w:lineRule="auto"/>
        <w:ind w:firstLine="420" w:firstLineChars="200"/>
        <w:rPr>
          <w:rFonts w:eastAsia="宋体"/>
          <w:lang w:val="de-DE"/>
        </w:rPr>
      </w:pPr>
      <w:r>
        <w:rPr>
          <w:rFonts w:hint="eastAsia" w:eastAsia="宋体"/>
          <w:lang w:val="de-DE"/>
        </w:rPr>
        <w:t>G={S1X5S2}</w:t>
      </w:r>
      <w:r>
        <w:rPr>
          <w:rFonts w:hint="eastAsia" w:eastAsia="宋体"/>
        </w:rPr>
        <w:t>、</w:t>
      </w:r>
      <w:r>
        <w:rPr>
          <w:rFonts w:hint="eastAsia" w:eastAsia="宋体"/>
          <w:lang w:val="de-DE"/>
        </w:rPr>
        <w:t>{S1X5X3X6}</w:t>
      </w:r>
      <w:r>
        <w:rPr>
          <w:rFonts w:hint="eastAsia" w:eastAsia="宋体"/>
        </w:rPr>
        <w:t>、</w:t>
      </w:r>
      <w:r>
        <w:rPr>
          <w:rFonts w:hint="eastAsia" w:eastAsia="宋体"/>
          <w:lang w:val="de-DE"/>
        </w:rPr>
        <w:t>{S1X5X3X8X9}</w:t>
      </w:r>
      <w:r>
        <w:rPr>
          <w:rFonts w:hint="eastAsia" w:eastAsia="宋体"/>
        </w:rPr>
        <w:t>、</w:t>
      </w:r>
      <w:r>
        <w:rPr>
          <w:rFonts w:hint="eastAsia" w:eastAsia="宋体"/>
          <w:lang w:val="de-DE"/>
        </w:rPr>
        <w:t>{S1X5X3X7}</w:t>
      </w:r>
      <w:r>
        <w:rPr>
          <w:rFonts w:hint="eastAsia" w:eastAsia="宋体"/>
        </w:rPr>
        <w:t>、</w:t>
      </w:r>
      <w:r>
        <w:rPr>
          <w:rFonts w:hint="eastAsia" w:eastAsia="宋体"/>
          <w:lang w:val="de-DE"/>
        </w:rPr>
        <w:t>{S1X5X3X10X11}</w:t>
      </w:r>
      <w:r>
        <w:rPr>
          <w:rFonts w:hint="eastAsia" w:eastAsia="宋体"/>
        </w:rPr>
        <w:t>、</w:t>
      </w:r>
      <w:r>
        <w:rPr>
          <w:rFonts w:hint="eastAsia" w:eastAsia="宋体"/>
          <w:lang w:val="de-DE"/>
        </w:rPr>
        <w:t>{S1X5X3X11X13}</w:t>
      </w:r>
      <w:r>
        <w:rPr>
          <w:rFonts w:hint="eastAsia" w:eastAsia="宋体"/>
        </w:rPr>
        <w:t>、</w:t>
      </w:r>
      <w:r>
        <w:rPr>
          <w:rFonts w:hint="eastAsia" w:eastAsia="宋体"/>
          <w:lang w:val="de-DE"/>
        </w:rPr>
        <w:t>{S1X5X3X11X14}</w:t>
      </w:r>
      <w:r>
        <w:rPr>
          <w:rFonts w:hint="eastAsia" w:eastAsia="宋体"/>
        </w:rPr>
        <w:t>、</w:t>
      </w:r>
      <w:r>
        <w:rPr>
          <w:rFonts w:hint="eastAsia" w:eastAsia="宋体"/>
          <w:lang w:val="de-DE"/>
        </w:rPr>
        <w:t>{S1X5X3X11X15}</w:t>
      </w:r>
      <w:r>
        <w:rPr>
          <w:rFonts w:hint="eastAsia" w:eastAsia="宋体"/>
        </w:rPr>
        <w:t>、</w:t>
      </w:r>
      <w:r>
        <w:rPr>
          <w:rFonts w:hint="eastAsia" w:eastAsia="宋体"/>
          <w:lang w:val="de-DE"/>
        </w:rPr>
        <w:t>{S1X5X3X11X12}</w:t>
      </w:r>
      <w:r>
        <w:rPr>
          <w:rFonts w:hint="eastAsia" w:eastAsia="宋体"/>
        </w:rPr>
        <w:t>、</w:t>
      </w:r>
      <w:r>
        <w:rPr>
          <w:rFonts w:hint="eastAsia" w:eastAsia="宋体"/>
          <w:lang w:val="de-DE"/>
        </w:rPr>
        <w:t>{S1X5X3X11X16}</w:t>
      </w:r>
      <w:r>
        <w:rPr>
          <w:rFonts w:hint="eastAsia" w:eastAsia="宋体"/>
        </w:rPr>
        <w:t>、</w:t>
      </w:r>
      <w:r>
        <w:rPr>
          <w:rFonts w:hint="eastAsia" w:eastAsia="宋体"/>
          <w:lang w:val="de-DE"/>
        </w:rPr>
        <w:t>{S1X5X4X6}</w:t>
      </w:r>
      <w:r>
        <w:rPr>
          <w:rFonts w:hint="eastAsia" w:eastAsia="宋体"/>
        </w:rPr>
        <w:t>、</w:t>
      </w:r>
      <w:r>
        <w:rPr>
          <w:rFonts w:hint="eastAsia" w:eastAsia="宋体"/>
          <w:lang w:val="de-DE"/>
        </w:rPr>
        <w:t>{S1X5X4X8X9}</w:t>
      </w:r>
      <w:r>
        <w:rPr>
          <w:rFonts w:hint="eastAsia" w:eastAsia="宋体"/>
        </w:rPr>
        <w:t>、</w:t>
      </w:r>
      <w:r>
        <w:rPr>
          <w:rFonts w:hint="eastAsia" w:eastAsia="宋体"/>
          <w:lang w:val="de-DE"/>
        </w:rPr>
        <w:t>{S1X5X4X7}</w:t>
      </w:r>
      <w:r>
        <w:rPr>
          <w:rFonts w:hint="eastAsia" w:eastAsia="宋体"/>
        </w:rPr>
        <w:t>、</w:t>
      </w:r>
      <w:r>
        <w:rPr>
          <w:rFonts w:hint="eastAsia" w:eastAsia="宋体"/>
          <w:lang w:val="de-DE"/>
        </w:rPr>
        <w:t>{S1X5X4X10X11}</w:t>
      </w:r>
      <w:r>
        <w:rPr>
          <w:rFonts w:hint="eastAsia" w:eastAsia="宋体"/>
        </w:rPr>
        <w:t>、</w:t>
      </w:r>
      <w:r>
        <w:rPr>
          <w:rFonts w:hint="eastAsia" w:eastAsia="宋体"/>
          <w:lang w:val="de-DE"/>
        </w:rPr>
        <w:t>{S1X5X4X11X13}</w:t>
      </w:r>
      <w:r>
        <w:rPr>
          <w:rFonts w:hint="eastAsia" w:eastAsia="宋体"/>
        </w:rPr>
        <w:t>、</w:t>
      </w:r>
      <w:r>
        <w:rPr>
          <w:rFonts w:hint="eastAsia" w:eastAsia="宋体"/>
          <w:lang w:val="de-DE"/>
        </w:rPr>
        <w:t>{S1X5X4X11X14}</w:t>
      </w:r>
      <w:r>
        <w:rPr>
          <w:rFonts w:hint="eastAsia" w:eastAsia="宋体"/>
        </w:rPr>
        <w:t>、</w:t>
      </w:r>
      <w:r>
        <w:rPr>
          <w:rFonts w:hint="eastAsia" w:eastAsia="宋体"/>
          <w:lang w:val="de-DE"/>
        </w:rPr>
        <w:t>{S1X5X4X11X15}</w:t>
      </w:r>
      <w:r>
        <w:rPr>
          <w:rFonts w:hint="eastAsia" w:eastAsia="宋体"/>
        </w:rPr>
        <w:t>、</w:t>
      </w:r>
      <w:r>
        <w:rPr>
          <w:rFonts w:hint="eastAsia" w:eastAsia="宋体"/>
          <w:lang w:val="de-DE"/>
        </w:rPr>
        <w:t>{S1X5X4X11X12}</w:t>
      </w:r>
      <w:r>
        <w:rPr>
          <w:rFonts w:hint="eastAsia" w:eastAsia="宋体"/>
        </w:rPr>
        <w:t>、</w:t>
      </w:r>
      <w:r>
        <w:rPr>
          <w:rFonts w:hint="eastAsia" w:eastAsia="宋体"/>
          <w:lang w:val="de-DE"/>
        </w:rPr>
        <w:t>{S1X5X4X11X16}</w:t>
      </w:r>
      <w:r>
        <w:rPr>
          <w:rFonts w:hint="eastAsia" w:eastAsia="宋体"/>
        </w:rPr>
        <w:t>、</w:t>
      </w:r>
      <w:r>
        <w:rPr>
          <w:rFonts w:hint="eastAsia" w:eastAsia="宋体"/>
          <w:lang w:val="de-DE"/>
        </w:rPr>
        <w:t>{S1S3S2}</w:t>
      </w:r>
      <w:r>
        <w:rPr>
          <w:rFonts w:hint="eastAsia" w:eastAsia="宋体"/>
        </w:rPr>
        <w:t>、</w:t>
      </w:r>
      <w:r>
        <w:rPr>
          <w:rFonts w:hint="eastAsia" w:eastAsia="宋体"/>
          <w:lang w:val="de-DE"/>
        </w:rPr>
        <w:t>{S1S3X3X6}</w:t>
      </w:r>
      <w:r>
        <w:rPr>
          <w:rFonts w:hint="eastAsia" w:eastAsia="宋体"/>
        </w:rPr>
        <w:t>、</w:t>
      </w:r>
      <w:r>
        <w:rPr>
          <w:rFonts w:hint="eastAsia" w:eastAsia="宋体"/>
          <w:lang w:val="de-DE"/>
        </w:rPr>
        <w:t>{S1S3X3X8X9}</w:t>
      </w:r>
      <w:r>
        <w:rPr>
          <w:rFonts w:hint="eastAsia" w:eastAsia="宋体"/>
        </w:rPr>
        <w:t>、</w:t>
      </w:r>
      <w:r>
        <w:rPr>
          <w:rFonts w:hint="eastAsia" w:eastAsia="宋体"/>
          <w:lang w:val="de-DE"/>
        </w:rPr>
        <w:t>{S1S3X3X7}</w:t>
      </w:r>
      <w:r>
        <w:rPr>
          <w:rFonts w:hint="eastAsia" w:eastAsia="宋体"/>
        </w:rPr>
        <w:t>、</w:t>
      </w:r>
      <w:r>
        <w:rPr>
          <w:rFonts w:hint="eastAsia" w:eastAsia="宋体"/>
          <w:lang w:val="de-DE"/>
        </w:rPr>
        <w:t>{S1S3X3X10X11}</w:t>
      </w:r>
      <w:r>
        <w:rPr>
          <w:rFonts w:hint="eastAsia" w:eastAsia="宋体"/>
        </w:rPr>
        <w:t>、</w:t>
      </w:r>
      <w:r>
        <w:rPr>
          <w:rFonts w:hint="eastAsia" w:eastAsia="宋体"/>
          <w:lang w:val="de-DE"/>
        </w:rPr>
        <w:t>{S1S3X3X11X13}</w:t>
      </w:r>
      <w:r>
        <w:rPr>
          <w:rFonts w:hint="eastAsia" w:eastAsia="宋体"/>
        </w:rPr>
        <w:t>、</w:t>
      </w:r>
      <w:r>
        <w:rPr>
          <w:rFonts w:hint="eastAsia" w:eastAsia="宋体"/>
          <w:lang w:val="de-DE"/>
        </w:rPr>
        <w:t>{S1S3X3X11X14}</w:t>
      </w:r>
      <w:r>
        <w:rPr>
          <w:rFonts w:hint="eastAsia" w:eastAsia="宋体"/>
        </w:rPr>
        <w:t>、</w:t>
      </w:r>
      <w:r>
        <w:rPr>
          <w:rFonts w:hint="eastAsia" w:eastAsia="宋体"/>
          <w:lang w:val="de-DE"/>
        </w:rPr>
        <w:t>{S1S3X3X11X15}</w:t>
      </w:r>
      <w:r>
        <w:rPr>
          <w:rFonts w:hint="eastAsia" w:eastAsia="宋体"/>
        </w:rPr>
        <w:t>、</w:t>
      </w:r>
      <w:r>
        <w:rPr>
          <w:rFonts w:hint="eastAsia" w:eastAsia="宋体"/>
          <w:lang w:val="de-DE"/>
        </w:rPr>
        <w:t>{S1S3X3X11X12}</w:t>
      </w:r>
      <w:r>
        <w:rPr>
          <w:rFonts w:hint="eastAsia" w:eastAsia="宋体"/>
        </w:rPr>
        <w:t>、</w:t>
      </w:r>
      <w:r>
        <w:rPr>
          <w:rFonts w:hint="eastAsia" w:eastAsia="宋体"/>
          <w:lang w:val="de-DE"/>
        </w:rPr>
        <w:t>{S1S3X3X11X16}</w:t>
      </w:r>
      <w:r>
        <w:rPr>
          <w:rFonts w:hint="eastAsia" w:eastAsia="宋体"/>
        </w:rPr>
        <w:t>、</w:t>
      </w:r>
      <w:r>
        <w:rPr>
          <w:rFonts w:hint="eastAsia" w:eastAsia="宋体"/>
          <w:lang w:val="de-DE"/>
        </w:rPr>
        <w:t>{S1S3X4X6}</w:t>
      </w:r>
      <w:r>
        <w:rPr>
          <w:rFonts w:hint="eastAsia" w:eastAsia="宋体"/>
        </w:rPr>
        <w:t>、</w:t>
      </w:r>
      <w:r>
        <w:rPr>
          <w:rFonts w:hint="eastAsia" w:eastAsia="宋体"/>
          <w:lang w:val="de-DE"/>
        </w:rPr>
        <w:t>{S1S3X4X8X9}</w:t>
      </w:r>
      <w:r>
        <w:rPr>
          <w:rFonts w:hint="eastAsia" w:eastAsia="宋体"/>
        </w:rPr>
        <w:t>、</w:t>
      </w:r>
      <w:r>
        <w:rPr>
          <w:rFonts w:hint="eastAsia" w:eastAsia="宋体"/>
          <w:lang w:val="de-DE"/>
        </w:rPr>
        <w:t>{S1S3X4X7}</w:t>
      </w:r>
      <w:r>
        <w:rPr>
          <w:rFonts w:hint="eastAsia" w:eastAsia="宋体"/>
        </w:rPr>
        <w:t>、</w:t>
      </w:r>
      <w:r>
        <w:rPr>
          <w:rFonts w:hint="eastAsia" w:eastAsia="宋体"/>
          <w:lang w:val="de-DE"/>
        </w:rPr>
        <w:t>{S1S3X4X10X11}</w:t>
      </w:r>
      <w:r>
        <w:rPr>
          <w:rFonts w:hint="eastAsia" w:eastAsia="宋体"/>
        </w:rPr>
        <w:t>、</w:t>
      </w:r>
      <w:r>
        <w:rPr>
          <w:rFonts w:hint="eastAsia" w:eastAsia="宋体"/>
          <w:lang w:val="de-DE"/>
        </w:rPr>
        <w:t>{S1S3X4X11X13}</w:t>
      </w:r>
      <w:r>
        <w:rPr>
          <w:rFonts w:hint="eastAsia" w:eastAsia="宋体"/>
        </w:rPr>
        <w:t>、</w:t>
      </w:r>
      <w:r>
        <w:rPr>
          <w:rFonts w:hint="eastAsia" w:eastAsia="宋体"/>
          <w:lang w:val="de-DE"/>
        </w:rPr>
        <w:t>{S1S3X4X11X14}</w:t>
      </w:r>
      <w:r>
        <w:rPr>
          <w:rFonts w:hint="eastAsia" w:eastAsia="宋体"/>
        </w:rPr>
        <w:t>、</w:t>
      </w:r>
      <w:r>
        <w:rPr>
          <w:rFonts w:hint="eastAsia" w:eastAsia="宋体"/>
          <w:lang w:val="de-DE"/>
        </w:rPr>
        <w:t>{S1S3X4X11X15}</w:t>
      </w:r>
      <w:r>
        <w:rPr>
          <w:rFonts w:hint="eastAsia" w:eastAsia="宋体"/>
        </w:rPr>
        <w:t>、</w:t>
      </w:r>
      <w:r>
        <w:rPr>
          <w:rFonts w:hint="eastAsia" w:eastAsia="宋体"/>
          <w:lang w:val="de-DE"/>
        </w:rPr>
        <w:t>{S1S3X4X11X12}</w:t>
      </w:r>
      <w:r>
        <w:rPr>
          <w:rFonts w:hint="eastAsia" w:eastAsia="宋体"/>
        </w:rPr>
        <w:t>、</w:t>
      </w:r>
      <w:r>
        <w:rPr>
          <w:rFonts w:hint="eastAsia" w:eastAsia="宋体"/>
          <w:lang w:val="de-DE"/>
        </w:rPr>
        <w:t>{S1S3X4X11X16}</w:t>
      </w:r>
      <w:r>
        <w:rPr>
          <w:rFonts w:hint="eastAsia" w:eastAsia="宋体"/>
        </w:rPr>
        <w:t>、</w:t>
      </w:r>
      <w:r>
        <w:rPr>
          <w:rFonts w:hint="eastAsia" w:eastAsia="宋体"/>
          <w:lang w:val="de-DE"/>
        </w:rPr>
        <w:t>{S1X2S2}</w:t>
      </w:r>
      <w:r>
        <w:rPr>
          <w:rFonts w:hint="eastAsia" w:eastAsia="宋体"/>
        </w:rPr>
        <w:t>、</w:t>
      </w:r>
      <w:r>
        <w:rPr>
          <w:rFonts w:hint="eastAsia" w:eastAsia="宋体"/>
          <w:lang w:val="de-DE"/>
        </w:rPr>
        <w:t>{S1X2X3X6}</w:t>
      </w:r>
      <w:r>
        <w:rPr>
          <w:rFonts w:hint="eastAsia" w:eastAsia="宋体"/>
        </w:rPr>
        <w:t>、</w:t>
      </w:r>
      <w:r>
        <w:rPr>
          <w:rFonts w:hint="eastAsia" w:eastAsia="宋体"/>
          <w:lang w:val="de-DE"/>
        </w:rPr>
        <w:t>{S1X2X3X8X9}</w:t>
      </w:r>
      <w:r>
        <w:rPr>
          <w:rFonts w:hint="eastAsia" w:eastAsia="宋体"/>
        </w:rPr>
        <w:t>、</w:t>
      </w:r>
      <w:r>
        <w:rPr>
          <w:rFonts w:hint="eastAsia" w:eastAsia="宋体"/>
          <w:lang w:val="de-DE"/>
        </w:rPr>
        <w:t>{S1X2X3X7}</w:t>
      </w:r>
      <w:r>
        <w:rPr>
          <w:rFonts w:hint="eastAsia" w:eastAsia="宋体"/>
        </w:rPr>
        <w:t>、</w:t>
      </w:r>
      <w:r>
        <w:rPr>
          <w:rFonts w:hint="eastAsia" w:eastAsia="宋体"/>
          <w:lang w:val="de-DE"/>
        </w:rPr>
        <w:t>{S1X2X3X10X11}</w:t>
      </w:r>
      <w:r>
        <w:rPr>
          <w:rFonts w:hint="eastAsia" w:eastAsia="宋体"/>
        </w:rPr>
        <w:t>、</w:t>
      </w:r>
      <w:r>
        <w:rPr>
          <w:rFonts w:hint="eastAsia" w:eastAsia="宋体"/>
          <w:lang w:val="de-DE"/>
        </w:rPr>
        <w:t>{S1X2X3X11X13}</w:t>
      </w:r>
      <w:r>
        <w:rPr>
          <w:rFonts w:hint="eastAsia" w:eastAsia="宋体"/>
        </w:rPr>
        <w:t>、</w:t>
      </w:r>
      <w:r>
        <w:rPr>
          <w:rFonts w:hint="eastAsia" w:eastAsia="宋体"/>
          <w:lang w:val="de-DE"/>
        </w:rPr>
        <w:t>{S1X2X3X11X14}</w:t>
      </w:r>
      <w:r>
        <w:rPr>
          <w:rFonts w:hint="eastAsia" w:eastAsia="宋体"/>
        </w:rPr>
        <w:t>、</w:t>
      </w:r>
      <w:r>
        <w:rPr>
          <w:rFonts w:hint="eastAsia" w:eastAsia="宋体"/>
          <w:lang w:val="de-DE"/>
        </w:rPr>
        <w:t>{S1X2X3X11X15}</w:t>
      </w:r>
      <w:r>
        <w:rPr>
          <w:rFonts w:hint="eastAsia" w:eastAsia="宋体"/>
        </w:rPr>
        <w:t>、</w:t>
      </w:r>
      <w:r>
        <w:rPr>
          <w:rFonts w:hint="eastAsia" w:eastAsia="宋体"/>
          <w:lang w:val="de-DE"/>
        </w:rPr>
        <w:t>{S1X2X3X11X12}</w:t>
      </w:r>
      <w:r>
        <w:rPr>
          <w:rFonts w:hint="eastAsia" w:eastAsia="宋体"/>
        </w:rPr>
        <w:t>、</w:t>
      </w:r>
      <w:r>
        <w:rPr>
          <w:rFonts w:hint="eastAsia" w:eastAsia="宋体"/>
          <w:lang w:val="de-DE"/>
        </w:rPr>
        <w:t>{S1X2X3X11X16}</w:t>
      </w:r>
      <w:r>
        <w:rPr>
          <w:rFonts w:hint="eastAsia" w:eastAsia="宋体"/>
        </w:rPr>
        <w:t>、</w:t>
      </w:r>
      <w:r>
        <w:rPr>
          <w:rFonts w:hint="eastAsia" w:eastAsia="宋体"/>
          <w:lang w:val="de-DE"/>
        </w:rPr>
        <w:t>{S1X2X4X6}</w:t>
      </w:r>
      <w:r>
        <w:rPr>
          <w:rFonts w:hint="eastAsia" w:eastAsia="宋体"/>
        </w:rPr>
        <w:t>、</w:t>
      </w:r>
      <w:r>
        <w:rPr>
          <w:rFonts w:hint="eastAsia" w:eastAsia="宋体"/>
          <w:lang w:val="de-DE"/>
        </w:rPr>
        <w:t>{S1X2X4X8X9}</w:t>
      </w:r>
      <w:r>
        <w:rPr>
          <w:rFonts w:hint="eastAsia" w:eastAsia="宋体"/>
        </w:rPr>
        <w:t>、</w:t>
      </w:r>
      <w:r>
        <w:rPr>
          <w:rFonts w:hint="eastAsia" w:eastAsia="宋体"/>
          <w:lang w:val="de-DE"/>
        </w:rPr>
        <w:t>{S1X2X4X7}</w:t>
      </w:r>
      <w:r>
        <w:rPr>
          <w:rFonts w:hint="eastAsia" w:eastAsia="宋体"/>
        </w:rPr>
        <w:t>、</w:t>
      </w:r>
      <w:r>
        <w:rPr>
          <w:rFonts w:hint="eastAsia" w:eastAsia="宋体"/>
          <w:lang w:val="de-DE"/>
        </w:rPr>
        <w:t>{S1X2X4X10X11}</w:t>
      </w:r>
      <w:r>
        <w:rPr>
          <w:rFonts w:hint="eastAsia" w:eastAsia="宋体"/>
        </w:rPr>
        <w:t>、</w:t>
      </w:r>
      <w:r>
        <w:rPr>
          <w:rFonts w:hint="eastAsia" w:eastAsia="宋体"/>
          <w:lang w:val="de-DE"/>
        </w:rPr>
        <w:t>{S1X2X4X11X13}</w:t>
      </w:r>
      <w:r>
        <w:rPr>
          <w:rFonts w:hint="eastAsia" w:eastAsia="宋体"/>
        </w:rPr>
        <w:t>、</w:t>
      </w:r>
      <w:r>
        <w:rPr>
          <w:rFonts w:hint="eastAsia" w:eastAsia="宋体"/>
          <w:lang w:val="de-DE"/>
        </w:rPr>
        <w:t>{S1X2X4X11X14}</w:t>
      </w:r>
      <w:r>
        <w:rPr>
          <w:rFonts w:hint="eastAsia" w:eastAsia="宋体"/>
        </w:rPr>
        <w:t>、</w:t>
      </w:r>
      <w:r>
        <w:rPr>
          <w:rFonts w:hint="eastAsia" w:eastAsia="宋体"/>
          <w:lang w:val="de-DE"/>
        </w:rPr>
        <w:t>{S1X2X4X11X15}</w:t>
      </w:r>
      <w:r>
        <w:rPr>
          <w:rFonts w:hint="eastAsia" w:eastAsia="宋体"/>
        </w:rPr>
        <w:t>、</w:t>
      </w:r>
      <w:r>
        <w:rPr>
          <w:rFonts w:hint="eastAsia" w:eastAsia="宋体"/>
          <w:lang w:val="de-DE"/>
        </w:rPr>
        <w:t>{S1X2X4X11X12}</w:t>
      </w:r>
      <w:r>
        <w:rPr>
          <w:rFonts w:hint="eastAsia" w:eastAsia="宋体"/>
        </w:rPr>
        <w:t>、</w:t>
      </w:r>
      <w:r>
        <w:rPr>
          <w:rFonts w:hint="eastAsia" w:eastAsia="宋体"/>
          <w:lang w:val="de-DE"/>
        </w:rPr>
        <w:t>{S1X2X4X11X16}</w:t>
      </w:r>
      <w:r>
        <w:rPr>
          <w:rFonts w:hint="eastAsia" w:eastAsia="宋体"/>
        </w:rPr>
        <w:t>、</w:t>
      </w:r>
      <w:r>
        <w:rPr>
          <w:rFonts w:hint="eastAsia" w:eastAsia="宋体"/>
          <w:lang w:val="de-DE"/>
        </w:rPr>
        <w:t>{X1X5S2}</w:t>
      </w:r>
      <w:r>
        <w:rPr>
          <w:rFonts w:hint="eastAsia" w:eastAsia="宋体"/>
        </w:rPr>
        <w:t>、</w:t>
      </w:r>
      <w:r>
        <w:rPr>
          <w:rFonts w:hint="eastAsia" w:eastAsia="宋体"/>
          <w:lang w:val="de-DE"/>
        </w:rPr>
        <w:t>{X1X5X3X6}</w:t>
      </w:r>
      <w:r>
        <w:rPr>
          <w:rFonts w:hint="eastAsia" w:eastAsia="宋体"/>
        </w:rPr>
        <w:t>、</w:t>
      </w:r>
      <w:r>
        <w:rPr>
          <w:rFonts w:hint="eastAsia" w:eastAsia="宋体"/>
          <w:lang w:val="de-DE"/>
        </w:rPr>
        <w:t>{X1X5X3X8X9}</w:t>
      </w:r>
      <w:r>
        <w:rPr>
          <w:rFonts w:hint="eastAsia" w:eastAsia="宋体"/>
        </w:rPr>
        <w:t>、</w:t>
      </w:r>
      <w:r>
        <w:rPr>
          <w:rFonts w:hint="eastAsia" w:eastAsia="宋体"/>
          <w:lang w:val="de-DE"/>
        </w:rPr>
        <w:t>{X1X5X3X7}</w:t>
      </w:r>
      <w:r>
        <w:rPr>
          <w:rFonts w:hint="eastAsia" w:eastAsia="宋体"/>
        </w:rPr>
        <w:t>、</w:t>
      </w:r>
      <w:r>
        <w:rPr>
          <w:rFonts w:hint="eastAsia" w:eastAsia="宋体"/>
          <w:lang w:val="de-DE"/>
        </w:rPr>
        <w:t>{X1X5X3X10X11}</w:t>
      </w:r>
      <w:r>
        <w:rPr>
          <w:rFonts w:hint="eastAsia" w:eastAsia="宋体"/>
        </w:rPr>
        <w:t>、</w:t>
      </w:r>
      <w:r>
        <w:rPr>
          <w:rFonts w:hint="eastAsia" w:eastAsia="宋体"/>
          <w:lang w:val="de-DE"/>
        </w:rPr>
        <w:t>{X1X5X3X11X13}</w:t>
      </w:r>
      <w:r>
        <w:rPr>
          <w:rFonts w:hint="eastAsia" w:eastAsia="宋体"/>
        </w:rPr>
        <w:t>、</w:t>
      </w:r>
      <w:r>
        <w:rPr>
          <w:rFonts w:hint="eastAsia" w:eastAsia="宋体"/>
          <w:lang w:val="de-DE"/>
        </w:rPr>
        <w:t>{X1X5X3X11X14}</w:t>
      </w:r>
      <w:r>
        <w:rPr>
          <w:rFonts w:hint="eastAsia" w:eastAsia="宋体"/>
        </w:rPr>
        <w:t>、</w:t>
      </w:r>
      <w:r>
        <w:rPr>
          <w:rFonts w:hint="eastAsia" w:eastAsia="宋体"/>
          <w:lang w:val="de-DE"/>
        </w:rPr>
        <w:t>{X1X5X3X11X15}</w:t>
      </w:r>
      <w:r>
        <w:rPr>
          <w:rFonts w:hint="eastAsia" w:eastAsia="宋体"/>
        </w:rPr>
        <w:t>、</w:t>
      </w:r>
      <w:r>
        <w:rPr>
          <w:rFonts w:hint="eastAsia" w:eastAsia="宋体"/>
          <w:lang w:val="de-DE"/>
        </w:rPr>
        <w:t>{X1X5X3X11X12}</w:t>
      </w:r>
      <w:r>
        <w:rPr>
          <w:rFonts w:hint="eastAsia" w:eastAsia="宋体"/>
        </w:rPr>
        <w:t>、</w:t>
      </w:r>
      <w:r>
        <w:rPr>
          <w:rFonts w:hint="eastAsia" w:eastAsia="宋体"/>
          <w:lang w:val="de-DE"/>
        </w:rPr>
        <w:t>{X1X5X3X11X16}</w:t>
      </w:r>
      <w:r>
        <w:rPr>
          <w:rFonts w:hint="eastAsia" w:eastAsia="宋体"/>
        </w:rPr>
        <w:t>、</w:t>
      </w:r>
      <w:r>
        <w:rPr>
          <w:rFonts w:hint="eastAsia" w:eastAsia="宋体"/>
          <w:lang w:val="de-DE"/>
        </w:rPr>
        <w:t>{X1X5X4X6}</w:t>
      </w:r>
      <w:r>
        <w:rPr>
          <w:rFonts w:hint="eastAsia" w:eastAsia="宋体"/>
        </w:rPr>
        <w:t>、</w:t>
      </w:r>
      <w:r>
        <w:rPr>
          <w:rFonts w:hint="eastAsia" w:eastAsia="宋体"/>
          <w:lang w:val="de-DE"/>
        </w:rPr>
        <w:t>{X1X5X4X8X9}</w:t>
      </w:r>
      <w:r>
        <w:rPr>
          <w:rFonts w:hint="eastAsia" w:eastAsia="宋体"/>
        </w:rPr>
        <w:t>、</w:t>
      </w:r>
      <w:r>
        <w:rPr>
          <w:rFonts w:hint="eastAsia" w:eastAsia="宋体"/>
          <w:lang w:val="de-DE"/>
        </w:rPr>
        <w:t>{X1X5X4X7}</w:t>
      </w:r>
      <w:r>
        <w:rPr>
          <w:rFonts w:hint="eastAsia" w:eastAsia="宋体"/>
        </w:rPr>
        <w:t>、</w:t>
      </w:r>
      <w:r>
        <w:rPr>
          <w:rFonts w:hint="eastAsia" w:eastAsia="宋体"/>
          <w:lang w:val="de-DE"/>
        </w:rPr>
        <w:t>{X1X5X4X10X11}</w:t>
      </w:r>
      <w:r>
        <w:rPr>
          <w:rFonts w:hint="eastAsia" w:eastAsia="宋体"/>
        </w:rPr>
        <w:t>、</w:t>
      </w:r>
      <w:r>
        <w:rPr>
          <w:rFonts w:hint="eastAsia" w:eastAsia="宋体"/>
          <w:lang w:val="de-DE"/>
        </w:rPr>
        <w:t>{X1X5X4X11X13}</w:t>
      </w:r>
      <w:r>
        <w:rPr>
          <w:rFonts w:hint="eastAsia" w:eastAsia="宋体"/>
        </w:rPr>
        <w:t>、</w:t>
      </w:r>
      <w:r>
        <w:rPr>
          <w:rFonts w:hint="eastAsia" w:eastAsia="宋体"/>
          <w:lang w:val="de-DE"/>
        </w:rPr>
        <w:t>{X1X5X4X11X14}</w:t>
      </w:r>
      <w:r>
        <w:rPr>
          <w:rFonts w:hint="eastAsia" w:eastAsia="宋体"/>
        </w:rPr>
        <w:t>、</w:t>
      </w:r>
      <w:r>
        <w:rPr>
          <w:rFonts w:hint="eastAsia" w:eastAsia="宋体"/>
          <w:lang w:val="de-DE"/>
        </w:rPr>
        <w:t>{X1X5X4X11X15}</w:t>
      </w:r>
      <w:r>
        <w:rPr>
          <w:rFonts w:hint="eastAsia" w:eastAsia="宋体"/>
        </w:rPr>
        <w:t>、</w:t>
      </w:r>
      <w:r>
        <w:rPr>
          <w:rFonts w:hint="eastAsia" w:eastAsia="宋体"/>
          <w:lang w:val="de-DE"/>
        </w:rPr>
        <w:t>{X1X5X4X11X12}</w:t>
      </w:r>
      <w:r>
        <w:rPr>
          <w:rFonts w:hint="eastAsia" w:eastAsia="宋体"/>
        </w:rPr>
        <w:t>、</w:t>
      </w:r>
      <w:r>
        <w:rPr>
          <w:rFonts w:hint="eastAsia" w:eastAsia="宋体"/>
          <w:lang w:val="de-DE"/>
        </w:rPr>
        <w:t>{X1X5X4X11X16}</w:t>
      </w:r>
      <w:r>
        <w:rPr>
          <w:rFonts w:hint="eastAsia" w:eastAsia="宋体"/>
        </w:rPr>
        <w:t>、</w:t>
      </w:r>
      <w:r>
        <w:rPr>
          <w:rFonts w:hint="eastAsia" w:eastAsia="宋体"/>
          <w:lang w:val="de-DE"/>
        </w:rPr>
        <w:t>{X1S3S2}</w:t>
      </w:r>
      <w:r>
        <w:rPr>
          <w:rFonts w:hint="eastAsia" w:eastAsia="宋体"/>
        </w:rPr>
        <w:t>、</w:t>
      </w:r>
      <w:r>
        <w:rPr>
          <w:rFonts w:hint="eastAsia" w:eastAsia="宋体"/>
          <w:lang w:val="de-DE"/>
        </w:rPr>
        <w:t>{X1S3X3X6}</w:t>
      </w:r>
      <w:r>
        <w:rPr>
          <w:rFonts w:hint="eastAsia" w:eastAsia="宋体"/>
        </w:rPr>
        <w:t>、</w:t>
      </w:r>
      <w:r>
        <w:rPr>
          <w:rFonts w:hint="eastAsia" w:eastAsia="宋体"/>
          <w:lang w:val="de-DE"/>
        </w:rPr>
        <w:t>{X1S3X3X8X9}</w:t>
      </w:r>
      <w:r>
        <w:rPr>
          <w:rFonts w:hint="eastAsia" w:eastAsia="宋体"/>
        </w:rPr>
        <w:t>、</w:t>
      </w:r>
      <w:r>
        <w:rPr>
          <w:rFonts w:hint="eastAsia" w:eastAsia="宋体"/>
          <w:lang w:val="de-DE"/>
        </w:rPr>
        <w:t>{X1S3X3X7}</w:t>
      </w:r>
      <w:r>
        <w:rPr>
          <w:rFonts w:hint="eastAsia" w:eastAsia="宋体"/>
        </w:rPr>
        <w:t>、</w:t>
      </w:r>
      <w:r>
        <w:rPr>
          <w:rFonts w:hint="eastAsia" w:eastAsia="宋体"/>
          <w:lang w:val="de-DE"/>
        </w:rPr>
        <w:t>{X1S3X3X10X11}</w:t>
      </w:r>
      <w:r>
        <w:rPr>
          <w:rFonts w:hint="eastAsia" w:eastAsia="宋体"/>
        </w:rPr>
        <w:t>、</w:t>
      </w:r>
      <w:r>
        <w:rPr>
          <w:rFonts w:hint="eastAsia" w:eastAsia="宋体"/>
          <w:lang w:val="de-DE"/>
        </w:rPr>
        <w:t>{X1S3X3X11X13}</w:t>
      </w:r>
      <w:r>
        <w:rPr>
          <w:rFonts w:hint="eastAsia" w:eastAsia="宋体"/>
        </w:rPr>
        <w:t>、</w:t>
      </w:r>
      <w:r>
        <w:rPr>
          <w:rFonts w:hint="eastAsia" w:eastAsia="宋体"/>
          <w:lang w:val="de-DE"/>
        </w:rPr>
        <w:t>{X1S3X3X11X14}</w:t>
      </w:r>
      <w:r>
        <w:rPr>
          <w:rFonts w:hint="eastAsia" w:eastAsia="宋体"/>
        </w:rPr>
        <w:t>、</w:t>
      </w:r>
      <w:r>
        <w:rPr>
          <w:rFonts w:hint="eastAsia" w:eastAsia="宋体"/>
          <w:lang w:val="de-DE"/>
        </w:rPr>
        <w:t>{X1S3X3X11X15}</w:t>
      </w:r>
      <w:r>
        <w:rPr>
          <w:rFonts w:hint="eastAsia" w:eastAsia="宋体"/>
        </w:rPr>
        <w:t>、</w:t>
      </w:r>
      <w:r>
        <w:rPr>
          <w:rFonts w:hint="eastAsia" w:eastAsia="宋体"/>
          <w:lang w:val="de-DE"/>
        </w:rPr>
        <w:t>{X1S3X3X11X12}</w:t>
      </w:r>
      <w:r>
        <w:rPr>
          <w:rFonts w:hint="eastAsia" w:eastAsia="宋体"/>
        </w:rPr>
        <w:t>、</w:t>
      </w:r>
      <w:r>
        <w:rPr>
          <w:rFonts w:hint="eastAsia" w:eastAsia="宋体"/>
          <w:lang w:val="de-DE"/>
        </w:rPr>
        <w:t>{X1S3X3X11X16}</w:t>
      </w:r>
      <w:r>
        <w:rPr>
          <w:rFonts w:hint="eastAsia" w:eastAsia="宋体"/>
        </w:rPr>
        <w:t>、</w:t>
      </w:r>
      <w:r>
        <w:rPr>
          <w:rFonts w:hint="eastAsia" w:eastAsia="宋体"/>
          <w:lang w:val="de-DE"/>
        </w:rPr>
        <w:t>{X1S3X4X6}</w:t>
      </w:r>
      <w:r>
        <w:rPr>
          <w:rFonts w:hint="eastAsia" w:eastAsia="宋体"/>
        </w:rPr>
        <w:t>、</w:t>
      </w:r>
      <w:r>
        <w:rPr>
          <w:rFonts w:hint="eastAsia" w:eastAsia="宋体"/>
          <w:lang w:val="de-DE"/>
        </w:rPr>
        <w:t>{X1S3X4X8X9}</w:t>
      </w:r>
      <w:r>
        <w:rPr>
          <w:rFonts w:hint="eastAsia" w:eastAsia="宋体"/>
        </w:rPr>
        <w:t>、</w:t>
      </w:r>
      <w:r>
        <w:rPr>
          <w:rFonts w:hint="eastAsia" w:eastAsia="宋体"/>
          <w:lang w:val="de-DE"/>
        </w:rPr>
        <w:t>{X1S3X4X7}</w:t>
      </w:r>
      <w:r>
        <w:rPr>
          <w:rFonts w:hint="eastAsia" w:eastAsia="宋体"/>
        </w:rPr>
        <w:t>、</w:t>
      </w:r>
      <w:r>
        <w:rPr>
          <w:rFonts w:hint="eastAsia" w:eastAsia="宋体"/>
          <w:lang w:val="de-DE"/>
        </w:rPr>
        <w:t>{X1S3X4X10X11}</w:t>
      </w:r>
      <w:r>
        <w:rPr>
          <w:rFonts w:hint="eastAsia" w:eastAsia="宋体"/>
        </w:rPr>
        <w:t>、</w:t>
      </w:r>
      <w:r>
        <w:rPr>
          <w:rFonts w:hint="eastAsia" w:eastAsia="宋体"/>
          <w:lang w:val="de-DE"/>
        </w:rPr>
        <w:t>{X1S3X4X11X13}</w:t>
      </w:r>
      <w:r>
        <w:rPr>
          <w:rFonts w:hint="eastAsia" w:eastAsia="宋体"/>
        </w:rPr>
        <w:t>、</w:t>
      </w:r>
      <w:r>
        <w:rPr>
          <w:rFonts w:hint="eastAsia" w:eastAsia="宋体"/>
          <w:lang w:val="de-DE"/>
        </w:rPr>
        <w:t>{X1S3X4X11X14}</w:t>
      </w:r>
      <w:r>
        <w:rPr>
          <w:rFonts w:hint="eastAsia" w:eastAsia="宋体"/>
        </w:rPr>
        <w:t>、</w:t>
      </w:r>
      <w:r>
        <w:rPr>
          <w:rFonts w:hint="eastAsia" w:eastAsia="宋体"/>
          <w:lang w:val="de-DE"/>
        </w:rPr>
        <w:t>{X1S3X4X11X15}</w:t>
      </w:r>
      <w:r>
        <w:rPr>
          <w:rFonts w:hint="eastAsia" w:eastAsia="宋体"/>
        </w:rPr>
        <w:t>、</w:t>
      </w:r>
      <w:r>
        <w:rPr>
          <w:rFonts w:hint="eastAsia" w:eastAsia="宋体"/>
          <w:lang w:val="de-DE"/>
        </w:rPr>
        <w:t>{X1S3X4X11X12}</w:t>
      </w:r>
      <w:r>
        <w:rPr>
          <w:rFonts w:hint="eastAsia" w:eastAsia="宋体"/>
        </w:rPr>
        <w:t>、</w:t>
      </w:r>
      <w:r>
        <w:rPr>
          <w:rFonts w:hint="eastAsia" w:eastAsia="宋体"/>
          <w:lang w:val="de-DE"/>
        </w:rPr>
        <w:t>{X1S3X4X11X16}</w:t>
      </w:r>
      <w:r>
        <w:rPr>
          <w:rFonts w:hint="eastAsia" w:eastAsia="宋体"/>
        </w:rPr>
        <w:t>、</w:t>
      </w:r>
      <w:r>
        <w:rPr>
          <w:rFonts w:hint="eastAsia" w:eastAsia="宋体"/>
          <w:lang w:val="de-DE"/>
        </w:rPr>
        <w:t>{X1X2S2}</w:t>
      </w:r>
      <w:r>
        <w:rPr>
          <w:rFonts w:hint="eastAsia" w:eastAsia="宋体"/>
        </w:rPr>
        <w:t>、</w:t>
      </w:r>
      <w:r>
        <w:rPr>
          <w:rFonts w:hint="eastAsia" w:eastAsia="宋体"/>
          <w:lang w:val="de-DE"/>
        </w:rPr>
        <w:t>{X1X2X3X6}</w:t>
      </w:r>
      <w:r>
        <w:rPr>
          <w:rFonts w:hint="eastAsia" w:eastAsia="宋体"/>
        </w:rPr>
        <w:t>、</w:t>
      </w:r>
      <w:r>
        <w:rPr>
          <w:rFonts w:hint="eastAsia" w:eastAsia="宋体"/>
          <w:lang w:val="de-DE"/>
        </w:rPr>
        <w:t>{X1X2X3X8X9}</w:t>
      </w:r>
      <w:r>
        <w:rPr>
          <w:rFonts w:hint="eastAsia" w:eastAsia="宋体"/>
        </w:rPr>
        <w:t>、</w:t>
      </w:r>
      <w:r>
        <w:rPr>
          <w:rFonts w:hint="eastAsia" w:eastAsia="宋体"/>
          <w:lang w:val="de-DE"/>
        </w:rPr>
        <w:t>{X1X2X3X7}</w:t>
      </w:r>
      <w:r>
        <w:rPr>
          <w:rFonts w:hint="eastAsia" w:eastAsia="宋体"/>
        </w:rPr>
        <w:t>、</w:t>
      </w:r>
      <w:r>
        <w:rPr>
          <w:rFonts w:hint="eastAsia" w:eastAsia="宋体"/>
          <w:lang w:val="de-DE"/>
        </w:rPr>
        <w:t>{X1X2X3X10X11}</w:t>
      </w:r>
      <w:r>
        <w:rPr>
          <w:rFonts w:hint="eastAsia" w:eastAsia="宋体"/>
        </w:rPr>
        <w:t>、</w:t>
      </w:r>
      <w:r>
        <w:rPr>
          <w:rFonts w:hint="eastAsia" w:eastAsia="宋体"/>
          <w:lang w:val="de-DE"/>
        </w:rPr>
        <w:t>{X1X2X3X11X13}</w:t>
      </w:r>
      <w:r>
        <w:rPr>
          <w:rFonts w:hint="eastAsia" w:eastAsia="宋体"/>
        </w:rPr>
        <w:t>、</w:t>
      </w:r>
      <w:r>
        <w:rPr>
          <w:rFonts w:hint="eastAsia" w:eastAsia="宋体"/>
          <w:lang w:val="de-DE"/>
        </w:rPr>
        <w:t>{X1X2X3X11X14}</w:t>
      </w:r>
      <w:r>
        <w:rPr>
          <w:rFonts w:hint="eastAsia" w:eastAsia="宋体"/>
        </w:rPr>
        <w:t>、</w:t>
      </w:r>
      <w:r>
        <w:rPr>
          <w:rFonts w:hint="eastAsia" w:eastAsia="宋体"/>
          <w:lang w:val="de-DE"/>
        </w:rPr>
        <w:t>{X1X2X3X11X15}</w:t>
      </w:r>
      <w:r>
        <w:rPr>
          <w:rFonts w:hint="eastAsia" w:eastAsia="宋体"/>
        </w:rPr>
        <w:t>、</w:t>
      </w:r>
      <w:r>
        <w:rPr>
          <w:rFonts w:hint="eastAsia" w:eastAsia="宋体"/>
          <w:lang w:val="de-DE"/>
        </w:rPr>
        <w:t>{X1X2X3X11X12}</w:t>
      </w:r>
      <w:r>
        <w:rPr>
          <w:rFonts w:hint="eastAsia" w:eastAsia="宋体"/>
        </w:rPr>
        <w:t>、</w:t>
      </w:r>
      <w:r>
        <w:rPr>
          <w:rFonts w:hint="eastAsia" w:eastAsia="宋体"/>
          <w:lang w:val="de-DE"/>
        </w:rPr>
        <w:t>{X1X2X3X11X16}</w:t>
      </w:r>
      <w:r>
        <w:rPr>
          <w:rFonts w:hint="eastAsia" w:eastAsia="宋体"/>
        </w:rPr>
        <w:t>、</w:t>
      </w:r>
      <w:r>
        <w:rPr>
          <w:rFonts w:hint="eastAsia" w:eastAsia="宋体"/>
          <w:lang w:val="de-DE"/>
        </w:rPr>
        <w:t>{X1X2X4X6}</w:t>
      </w:r>
      <w:r>
        <w:rPr>
          <w:rFonts w:hint="eastAsia" w:eastAsia="宋体"/>
        </w:rPr>
        <w:t>、</w:t>
      </w:r>
      <w:r>
        <w:rPr>
          <w:rFonts w:hint="eastAsia" w:eastAsia="宋体"/>
          <w:lang w:val="de-DE"/>
        </w:rPr>
        <w:t>{X1X2X4X8X9}</w:t>
      </w:r>
      <w:r>
        <w:rPr>
          <w:rFonts w:hint="eastAsia" w:eastAsia="宋体"/>
        </w:rPr>
        <w:t>、</w:t>
      </w:r>
      <w:r>
        <w:rPr>
          <w:rFonts w:hint="eastAsia" w:eastAsia="宋体"/>
          <w:lang w:val="de-DE"/>
        </w:rPr>
        <w:t>{X1X2X4X7}</w:t>
      </w:r>
      <w:r>
        <w:rPr>
          <w:rFonts w:hint="eastAsia" w:eastAsia="宋体"/>
        </w:rPr>
        <w:t>、</w:t>
      </w:r>
      <w:r>
        <w:rPr>
          <w:rFonts w:hint="eastAsia" w:eastAsia="宋体"/>
          <w:lang w:val="de-DE"/>
        </w:rPr>
        <w:t>{X1X2X4X10X11}</w:t>
      </w:r>
      <w:r>
        <w:rPr>
          <w:rFonts w:hint="eastAsia" w:eastAsia="宋体"/>
        </w:rPr>
        <w:t>、</w:t>
      </w:r>
      <w:r>
        <w:rPr>
          <w:rFonts w:hint="eastAsia" w:eastAsia="宋体"/>
          <w:lang w:val="de-DE"/>
        </w:rPr>
        <w:t>{X1X2X4X11X13}</w:t>
      </w:r>
      <w:r>
        <w:rPr>
          <w:rFonts w:hint="eastAsia" w:eastAsia="宋体"/>
        </w:rPr>
        <w:t>、</w:t>
      </w:r>
      <w:r>
        <w:rPr>
          <w:rFonts w:hint="eastAsia" w:eastAsia="宋体"/>
          <w:lang w:val="de-DE"/>
        </w:rPr>
        <w:t>{X1X2X4X11X14}</w:t>
      </w:r>
      <w:r>
        <w:rPr>
          <w:rFonts w:hint="eastAsia" w:eastAsia="宋体"/>
        </w:rPr>
        <w:t>、</w:t>
      </w:r>
      <w:r>
        <w:rPr>
          <w:rFonts w:hint="eastAsia" w:eastAsia="宋体"/>
          <w:lang w:val="de-DE"/>
        </w:rPr>
        <w:t>{X1X2X4X11X15}</w:t>
      </w:r>
      <w:r>
        <w:rPr>
          <w:rFonts w:hint="eastAsia" w:eastAsia="宋体"/>
        </w:rPr>
        <w:t>、</w:t>
      </w:r>
      <w:r>
        <w:rPr>
          <w:rFonts w:hint="eastAsia" w:eastAsia="宋体"/>
          <w:lang w:val="de-DE"/>
        </w:rPr>
        <w:t>{X1X2X4X11X12}</w:t>
      </w:r>
      <w:r>
        <w:rPr>
          <w:rFonts w:hint="eastAsia" w:eastAsia="宋体"/>
        </w:rPr>
        <w:t>、</w:t>
      </w:r>
      <w:r>
        <w:rPr>
          <w:rFonts w:hint="eastAsia" w:eastAsia="宋体"/>
          <w:lang w:val="de-DE"/>
        </w:rPr>
        <w:t>{X1X2X4X11X16}</w:t>
      </w:r>
      <w:r>
        <w:rPr>
          <w:rFonts w:hint="eastAsia" w:eastAsia="宋体"/>
        </w:rPr>
        <w:t>。</w:t>
      </w:r>
    </w:p>
    <w:p w14:paraId="01789FDE">
      <w:pPr>
        <w:adjustRightInd/>
        <w:spacing w:line="240" w:lineRule="auto"/>
        <w:ind w:firstLine="420" w:firstLineChars="200"/>
        <w:rPr>
          <w:rFonts w:eastAsia="宋体"/>
        </w:rPr>
      </w:pPr>
      <w:r>
        <w:rPr>
          <w:rFonts w:hint="eastAsia" w:eastAsia="宋体"/>
        </w:rPr>
        <w:t>（2）结构重要度计算</w:t>
      </w:r>
    </w:p>
    <w:p w14:paraId="0B99BD13">
      <w:pPr>
        <w:adjustRightInd/>
        <w:spacing w:after="163" w:afterLines="50" w:line="240" w:lineRule="auto"/>
        <w:ind w:firstLine="420" w:firstLineChars="200"/>
        <w:rPr>
          <w:rFonts w:eastAsia="宋体"/>
        </w:rPr>
      </w:pPr>
      <w:r>
        <w:rPr>
          <w:rFonts w:hint="eastAsia" w:eastAsia="宋体"/>
        </w:rPr>
        <w:t>根据公司台账和相关数据库得到各事件发生概率，具体如表 A</w:t>
      </w:r>
      <w:r>
        <w:rPr>
          <w:rFonts w:eastAsia="宋体"/>
        </w:rPr>
        <w:t>.</w:t>
      </w:r>
      <w:r>
        <w:rPr>
          <w:rFonts w:hint="eastAsia" w:eastAsia="宋体"/>
        </w:rPr>
        <w:t>7中所示：</w:t>
      </w:r>
    </w:p>
    <w:p w14:paraId="23F748F0">
      <w:pPr>
        <w:adjustRightInd/>
        <w:spacing w:line="240" w:lineRule="auto"/>
        <w:ind w:firstLine="840" w:firstLineChars="400"/>
        <w:jc w:val="center"/>
        <w:rPr>
          <w:rFonts w:eastAsia="黑体"/>
        </w:rPr>
      </w:pPr>
      <w:r>
        <w:rPr>
          <w:rFonts w:hint="eastAsia" w:eastAsia="黑体"/>
        </w:rPr>
        <w:t>表</w:t>
      </w:r>
      <w:r>
        <w:rPr>
          <w:rFonts w:hint="eastAsia" w:eastAsia="黑体"/>
          <w:b/>
          <w:bCs/>
        </w:rPr>
        <w:t>A</w:t>
      </w:r>
      <w:r>
        <w:rPr>
          <w:rFonts w:hint="eastAsia" w:eastAsia="黑体"/>
        </w:rPr>
        <w:t>.</w:t>
      </w:r>
      <w:r>
        <w:rPr>
          <w:rFonts w:hint="eastAsia" w:ascii="黑体" w:hAnsi="黑体" w:eastAsia="黑体"/>
        </w:rPr>
        <w:t>7</w:t>
      </w:r>
      <w:r>
        <w:rPr>
          <w:rFonts w:eastAsia="黑体"/>
        </w:rPr>
        <w:t xml:space="preserve"> </w:t>
      </w:r>
      <w:r>
        <w:rPr>
          <w:rFonts w:hint="eastAsia" w:eastAsia="黑体"/>
        </w:rPr>
        <w:t>各事件发生概率示例</w:t>
      </w:r>
    </w:p>
    <w:tbl>
      <w:tblPr>
        <w:tblStyle w:val="262"/>
        <w:tblW w:w="807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985"/>
        <w:gridCol w:w="2977"/>
        <w:gridCol w:w="3115"/>
      </w:tblGrid>
      <w:tr w14:paraId="64800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60B5E5A8">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事件</w:t>
            </w:r>
          </w:p>
        </w:tc>
        <w:tc>
          <w:tcPr>
            <w:tcW w:w="2977" w:type="dxa"/>
            <w:vAlign w:val="center"/>
          </w:tcPr>
          <w:p w14:paraId="3D3844A5">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事件发生概率</w:t>
            </w:r>
            <w:r>
              <w:rPr>
                <w:rFonts w:eastAsia="宋体" w:cstheme="minorBidi"/>
                <w:i/>
                <w:iCs/>
                <w:spacing w:val="-5"/>
                <w:sz w:val="18"/>
                <w:lang w:eastAsia="en-US"/>
              </w:rPr>
              <w:t>q</w:t>
            </w:r>
            <w:r>
              <w:rPr>
                <w:rFonts w:eastAsia="宋体" w:cstheme="minorBidi"/>
                <w:i/>
                <w:iCs/>
                <w:spacing w:val="-5"/>
                <w:sz w:val="18"/>
                <w:vertAlign w:val="subscript"/>
                <w:lang w:eastAsia="en-US"/>
              </w:rPr>
              <w:t>i</w:t>
            </w:r>
          </w:p>
        </w:tc>
        <w:tc>
          <w:tcPr>
            <w:tcW w:w="3115" w:type="dxa"/>
            <w:vAlign w:val="center"/>
          </w:tcPr>
          <w:p w14:paraId="32AE51AC">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事件不发生概率</w:t>
            </w:r>
            <w:r>
              <w:rPr>
                <w:rFonts w:eastAsia="宋体" w:cstheme="minorBidi"/>
                <w:spacing w:val="-5"/>
                <w:sz w:val="18"/>
                <w:lang w:eastAsia="en-US"/>
              </w:rPr>
              <w:t>1-</w:t>
            </w:r>
            <w:r>
              <w:rPr>
                <w:rFonts w:eastAsia="宋体" w:cstheme="minorBidi"/>
                <w:i/>
                <w:iCs/>
                <w:spacing w:val="-5"/>
                <w:sz w:val="18"/>
                <w:lang w:eastAsia="en-US"/>
              </w:rPr>
              <w:t>q</w:t>
            </w:r>
            <w:r>
              <w:rPr>
                <w:rFonts w:eastAsia="宋体" w:cstheme="minorBidi"/>
                <w:i/>
                <w:iCs/>
                <w:spacing w:val="-5"/>
                <w:sz w:val="18"/>
                <w:vertAlign w:val="subscript"/>
                <w:lang w:eastAsia="en-US"/>
              </w:rPr>
              <w:t>i</w:t>
            </w:r>
          </w:p>
        </w:tc>
      </w:tr>
      <w:tr w14:paraId="2C15C8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1E302A7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w:t>
            </w:r>
          </w:p>
        </w:tc>
        <w:tc>
          <w:tcPr>
            <w:tcW w:w="2977" w:type="dxa"/>
            <w:vAlign w:val="center"/>
          </w:tcPr>
          <w:p w14:paraId="38DA3D46">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0.00089</w:t>
            </w:r>
          </w:p>
        </w:tc>
        <w:tc>
          <w:tcPr>
            <w:tcW w:w="3115" w:type="dxa"/>
            <w:vAlign w:val="center"/>
          </w:tcPr>
          <w:p w14:paraId="276D6DB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0.99911</w:t>
            </w:r>
          </w:p>
        </w:tc>
      </w:tr>
      <w:tr w14:paraId="58C390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5AC59F2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X2</w:t>
            </w:r>
          </w:p>
        </w:tc>
        <w:tc>
          <w:tcPr>
            <w:tcW w:w="2977" w:type="dxa"/>
            <w:vAlign w:val="center"/>
          </w:tcPr>
          <w:p w14:paraId="6A77F2A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0.0043</w:t>
            </w:r>
          </w:p>
        </w:tc>
        <w:tc>
          <w:tcPr>
            <w:tcW w:w="3115" w:type="dxa"/>
            <w:vAlign w:val="center"/>
          </w:tcPr>
          <w:p w14:paraId="16A52686">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0.9957</w:t>
            </w:r>
          </w:p>
        </w:tc>
      </w:tr>
      <w:tr w14:paraId="4987D8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617B78A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X3</w:t>
            </w:r>
          </w:p>
        </w:tc>
        <w:tc>
          <w:tcPr>
            <w:tcW w:w="2977" w:type="dxa"/>
            <w:vAlign w:val="center"/>
          </w:tcPr>
          <w:p w14:paraId="58D1792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0.00043</w:t>
            </w:r>
          </w:p>
        </w:tc>
        <w:tc>
          <w:tcPr>
            <w:tcW w:w="3115" w:type="dxa"/>
            <w:vAlign w:val="center"/>
          </w:tcPr>
          <w:p w14:paraId="772109F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0.99957</w:t>
            </w:r>
          </w:p>
        </w:tc>
      </w:tr>
      <w:tr w14:paraId="1E413D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7B882C9C">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X4</w:t>
            </w:r>
          </w:p>
        </w:tc>
        <w:tc>
          <w:tcPr>
            <w:tcW w:w="2977" w:type="dxa"/>
            <w:vAlign w:val="center"/>
          </w:tcPr>
          <w:p w14:paraId="322465A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0.72</w:t>
            </w:r>
          </w:p>
        </w:tc>
        <w:tc>
          <w:tcPr>
            <w:tcW w:w="3115" w:type="dxa"/>
            <w:vAlign w:val="center"/>
          </w:tcPr>
          <w:p w14:paraId="395C1FE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0.28</w:t>
            </w:r>
          </w:p>
        </w:tc>
      </w:tr>
      <w:tr w14:paraId="1DB1EC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47F2B3B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X5</w:t>
            </w:r>
          </w:p>
        </w:tc>
        <w:tc>
          <w:tcPr>
            <w:tcW w:w="2977" w:type="dxa"/>
            <w:vAlign w:val="center"/>
          </w:tcPr>
          <w:p w14:paraId="44E4AFB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0.0077</w:t>
            </w:r>
          </w:p>
        </w:tc>
        <w:tc>
          <w:tcPr>
            <w:tcW w:w="3115" w:type="dxa"/>
            <w:vAlign w:val="center"/>
          </w:tcPr>
          <w:p w14:paraId="1437047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0.9923</w:t>
            </w:r>
          </w:p>
        </w:tc>
      </w:tr>
      <w:tr w14:paraId="212DB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4DBEF3C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X6</w:t>
            </w:r>
          </w:p>
        </w:tc>
        <w:tc>
          <w:tcPr>
            <w:tcW w:w="2977" w:type="dxa"/>
            <w:vAlign w:val="center"/>
          </w:tcPr>
          <w:p w14:paraId="319B33A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0.92</w:t>
            </w:r>
          </w:p>
        </w:tc>
        <w:tc>
          <w:tcPr>
            <w:tcW w:w="3115" w:type="dxa"/>
            <w:vAlign w:val="center"/>
          </w:tcPr>
          <w:p w14:paraId="2A1921A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0.08</w:t>
            </w:r>
          </w:p>
        </w:tc>
      </w:tr>
      <w:tr w14:paraId="46F4AB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70D649D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X7</w:t>
            </w:r>
          </w:p>
        </w:tc>
        <w:tc>
          <w:tcPr>
            <w:tcW w:w="2977" w:type="dxa"/>
            <w:vAlign w:val="center"/>
          </w:tcPr>
          <w:p w14:paraId="67DBD42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0.49</w:t>
            </w:r>
          </w:p>
        </w:tc>
        <w:tc>
          <w:tcPr>
            <w:tcW w:w="3115" w:type="dxa"/>
            <w:vAlign w:val="center"/>
          </w:tcPr>
          <w:p w14:paraId="776709EC">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0.51</w:t>
            </w:r>
          </w:p>
        </w:tc>
      </w:tr>
      <w:tr w14:paraId="4BDCA4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336633F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X8</w:t>
            </w:r>
          </w:p>
        </w:tc>
        <w:tc>
          <w:tcPr>
            <w:tcW w:w="2977" w:type="dxa"/>
            <w:vAlign w:val="center"/>
          </w:tcPr>
          <w:p w14:paraId="72E53CBC">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0.0031</w:t>
            </w:r>
          </w:p>
        </w:tc>
        <w:tc>
          <w:tcPr>
            <w:tcW w:w="3115" w:type="dxa"/>
            <w:vAlign w:val="center"/>
          </w:tcPr>
          <w:p w14:paraId="5F57F19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0.9969</w:t>
            </w:r>
          </w:p>
        </w:tc>
      </w:tr>
      <w:tr w14:paraId="252BCF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6A91FB4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X9</w:t>
            </w:r>
          </w:p>
        </w:tc>
        <w:tc>
          <w:tcPr>
            <w:tcW w:w="2977" w:type="dxa"/>
            <w:vAlign w:val="center"/>
          </w:tcPr>
          <w:p w14:paraId="7D62AD5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0.00042</w:t>
            </w:r>
          </w:p>
        </w:tc>
        <w:tc>
          <w:tcPr>
            <w:tcW w:w="3115" w:type="dxa"/>
            <w:vAlign w:val="center"/>
          </w:tcPr>
          <w:p w14:paraId="4DA0997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0.99958</w:t>
            </w:r>
          </w:p>
        </w:tc>
      </w:tr>
      <w:tr w14:paraId="3A7E15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1CC3817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X10</w:t>
            </w:r>
          </w:p>
        </w:tc>
        <w:tc>
          <w:tcPr>
            <w:tcW w:w="2977" w:type="dxa"/>
            <w:vAlign w:val="center"/>
          </w:tcPr>
          <w:p w14:paraId="1349AB2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0.0073</w:t>
            </w:r>
          </w:p>
        </w:tc>
        <w:tc>
          <w:tcPr>
            <w:tcW w:w="3115" w:type="dxa"/>
            <w:vAlign w:val="center"/>
          </w:tcPr>
          <w:p w14:paraId="0C37247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0.9927</w:t>
            </w:r>
          </w:p>
        </w:tc>
      </w:tr>
      <w:tr w14:paraId="6BEE06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1201874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X11</w:t>
            </w:r>
          </w:p>
        </w:tc>
        <w:tc>
          <w:tcPr>
            <w:tcW w:w="2977" w:type="dxa"/>
            <w:vAlign w:val="center"/>
          </w:tcPr>
          <w:p w14:paraId="5FAE5DA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0.00047</w:t>
            </w:r>
          </w:p>
        </w:tc>
        <w:tc>
          <w:tcPr>
            <w:tcW w:w="3115" w:type="dxa"/>
            <w:vAlign w:val="center"/>
          </w:tcPr>
          <w:p w14:paraId="3F4C448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0.99953</w:t>
            </w:r>
          </w:p>
        </w:tc>
      </w:tr>
      <w:tr w14:paraId="61BA17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25756DB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X12</w:t>
            </w:r>
          </w:p>
        </w:tc>
        <w:tc>
          <w:tcPr>
            <w:tcW w:w="2977" w:type="dxa"/>
            <w:vAlign w:val="center"/>
          </w:tcPr>
          <w:p w14:paraId="24FF4EA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0.0062</w:t>
            </w:r>
          </w:p>
        </w:tc>
        <w:tc>
          <w:tcPr>
            <w:tcW w:w="3115" w:type="dxa"/>
            <w:vAlign w:val="center"/>
          </w:tcPr>
          <w:p w14:paraId="71799E4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0.9938</w:t>
            </w:r>
          </w:p>
        </w:tc>
      </w:tr>
      <w:tr w14:paraId="31832C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3B2F359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X13</w:t>
            </w:r>
          </w:p>
        </w:tc>
        <w:tc>
          <w:tcPr>
            <w:tcW w:w="2977" w:type="dxa"/>
            <w:vAlign w:val="center"/>
          </w:tcPr>
          <w:p w14:paraId="1D27A4D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0.0065</w:t>
            </w:r>
          </w:p>
        </w:tc>
        <w:tc>
          <w:tcPr>
            <w:tcW w:w="3115" w:type="dxa"/>
            <w:vAlign w:val="center"/>
          </w:tcPr>
          <w:p w14:paraId="14EBB4C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0.9935</w:t>
            </w:r>
          </w:p>
        </w:tc>
      </w:tr>
      <w:tr w14:paraId="04F60D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1061683C">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X14</w:t>
            </w:r>
          </w:p>
        </w:tc>
        <w:tc>
          <w:tcPr>
            <w:tcW w:w="2977" w:type="dxa"/>
            <w:vAlign w:val="center"/>
          </w:tcPr>
          <w:p w14:paraId="03E8917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0.0025</w:t>
            </w:r>
          </w:p>
        </w:tc>
        <w:tc>
          <w:tcPr>
            <w:tcW w:w="3115" w:type="dxa"/>
            <w:vAlign w:val="center"/>
          </w:tcPr>
          <w:p w14:paraId="0C21BA5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0.9975</w:t>
            </w:r>
          </w:p>
        </w:tc>
      </w:tr>
      <w:tr w14:paraId="049C31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6E717B7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X15</w:t>
            </w:r>
          </w:p>
        </w:tc>
        <w:tc>
          <w:tcPr>
            <w:tcW w:w="2977" w:type="dxa"/>
            <w:vAlign w:val="center"/>
          </w:tcPr>
          <w:p w14:paraId="129A370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0.00017</w:t>
            </w:r>
          </w:p>
        </w:tc>
        <w:tc>
          <w:tcPr>
            <w:tcW w:w="3115" w:type="dxa"/>
            <w:vAlign w:val="center"/>
          </w:tcPr>
          <w:p w14:paraId="413E0D9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0.99983</w:t>
            </w:r>
          </w:p>
        </w:tc>
      </w:tr>
      <w:tr w14:paraId="2373C7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7735E84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X16</w:t>
            </w:r>
          </w:p>
        </w:tc>
        <w:tc>
          <w:tcPr>
            <w:tcW w:w="2977" w:type="dxa"/>
            <w:vAlign w:val="center"/>
          </w:tcPr>
          <w:p w14:paraId="6A1E0A2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0.0047</w:t>
            </w:r>
          </w:p>
        </w:tc>
        <w:tc>
          <w:tcPr>
            <w:tcW w:w="3115" w:type="dxa"/>
            <w:vAlign w:val="center"/>
          </w:tcPr>
          <w:p w14:paraId="1D78196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0.9953</w:t>
            </w:r>
          </w:p>
        </w:tc>
      </w:tr>
      <w:tr w14:paraId="766ED2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2BBA85F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S1</w:t>
            </w:r>
          </w:p>
        </w:tc>
        <w:tc>
          <w:tcPr>
            <w:tcW w:w="2977" w:type="dxa"/>
            <w:vAlign w:val="center"/>
          </w:tcPr>
          <w:p w14:paraId="2DB1711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0.083</w:t>
            </w:r>
          </w:p>
        </w:tc>
        <w:tc>
          <w:tcPr>
            <w:tcW w:w="3115" w:type="dxa"/>
            <w:vAlign w:val="center"/>
          </w:tcPr>
          <w:p w14:paraId="0B4BCFC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0.917</w:t>
            </w:r>
          </w:p>
        </w:tc>
      </w:tr>
      <w:tr w14:paraId="783257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147BE3A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S2</w:t>
            </w:r>
          </w:p>
        </w:tc>
        <w:tc>
          <w:tcPr>
            <w:tcW w:w="2977" w:type="dxa"/>
            <w:vAlign w:val="center"/>
          </w:tcPr>
          <w:p w14:paraId="6FD975C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0.16</w:t>
            </w:r>
          </w:p>
        </w:tc>
        <w:tc>
          <w:tcPr>
            <w:tcW w:w="3115" w:type="dxa"/>
            <w:vAlign w:val="center"/>
          </w:tcPr>
          <w:p w14:paraId="048833A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0.84</w:t>
            </w:r>
          </w:p>
        </w:tc>
      </w:tr>
      <w:tr w14:paraId="7A6F72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985" w:type="dxa"/>
            <w:vAlign w:val="center"/>
          </w:tcPr>
          <w:p w14:paraId="3E5E130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S3</w:t>
            </w:r>
          </w:p>
        </w:tc>
        <w:tc>
          <w:tcPr>
            <w:tcW w:w="2977" w:type="dxa"/>
            <w:vAlign w:val="center"/>
          </w:tcPr>
          <w:p w14:paraId="3A0DEEE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0.0094</w:t>
            </w:r>
          </w:p>
        </w:tc>
        <w:tc>
          <w:tcPr>
            <w:tcW w:w="3115" w:type="dxa"/>
            <w:vAlign w:val="center"/>
          </w:tcPr>
          <w:p w14:paraId="4393068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0.9906</w:t>
            </w:r>
          </w:p>
        </w:tc>
      </w:tr>
    </w:tbl>
    <w:p w14:paraId="20825E02">
      <w:pPr>
        <w:adjustRightInd/>
        <w:spacing w:before="163" w:beforeLines="50" w:line="240" w:lineRule="auto"/>
        <w:ind w:firstLine="420" w:firstLineChars="200"/>
        <w:rPr>
          <w:rFonts w:eastAsia="宋体"/>
        </w:rPr>
      </w:pPr>
      <w:r>
        <w:rPr>
          <w:rFonts w:hint="eastAsia" w:eastAsia="宋体"/>
        </w:rPr>
        <w:t>计算基本事件和省略事件的结构重要度，结果如表A</w:t>
      </w:r>
      <w:r>
        <w:rPr>
          <w:rFonts w:eastAsia="宋体"/>
        </w:rPr>
        <w:t>.</w:t>
      </w:r>
      <w:r>
        <w:rPr>
          <w:rFonts w:hint="eastAsia" w:eastAsia="宋体"/>
        </w:rPr>
        <w:t>8所示。</w:t>
      </w:r>
    </w:p>
    <w:p w14:paraId="445D2381">
      <w:pPr>
        <w:adjustRightInd/>
        <w:spacing w:line="240" w:lineRule="auto"/>
        <w:ind w:firstLine="840" w:firstLineChars="400"/>
        <w:jc w:val="center"/>
        <w:rPr>
          <w:rFonts w:eastAsia="黑体"/>
        </w:rPr>
      </w:pPr>
      <w:r>
        <w:rPr>
          <w:rFonts w:hint="eastAsia" w:eastAsia="黑体"/>
        </w:rPr>
        <w:t>表</w:t>
      </w:r>
      <w:r>
        <w:rPr>
          <w:rFonts w:hint="eastAsia" w:eastAsia="黑体"/>
          <w:b/>
          <w:bCs/>
        </w:rPr>
        <w:t>A</w:t>
      </w:r>
      <w:r>
        <w:rPr>
          <w:rFonts w:hint="eastAsia" w:eastAsia="黑体"/>
        </w:rPr>
        <w:t>.</w:t>
      </w:r>
      <w:r>
        <w:rPr>
          <w:rFonts w:hint="eastAsia" w:ascii="黑体" w:hAnsi="黑体" w:eastAsia="黑体"/>
        </w:rPr>
        <w:t>8</w:t>
      </w:r>
      <w:r>
        <w:rPr>
          <w:rFonts w:eastAsia="黑体"/>
        </w:rPr>
        <w:t xml:space="preserve"> </w:t>
      </w:r>
      <w:r>
        <w:rPr>
          <w:rFonts w:hint="eastAsia" w:eastAsia="黑体"/>
        </w:rPr>
        <w:t>各事件结构重要度示例</w:t>
      </w:r>
    </w:p>
    <w:tbl>
      <w:tblPr>
        <w:tblStyle w:val="262"/>
        <w:tblW w:w="808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701"/>
        <w:gridCol w:w="2268"/>
        <w:gridCol w:w="1418"/>
        <w:gridCol w:w="2693"/>
      </w:tblGrid>
      <w:tr w14:paraId="0C9D1A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4427EF3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zh-CN"/>
              </w:rPr>
              <w:br w:type="page"/>
            </w:r>
            <w:r>
              <w:rPr>
                <w:rFonts w:hint="eastAsia" w:eastAsia="宋体" w:cstheme="minorBidi"/>
                <w:spacing w:val="-5"/>
                <w:sz w:val="18"/>
                <w:lang w:eastAsia="en-US"/>
              </w:rPr>
              <w:t>事件</w:t>
            </w:r>
          </w:p>
        </w:tc>
        <w:tc>
          <w:tcPr>
            <w:tcW w:w="2268" w:type="dxa"/>
            <w:vAlign w:val="center"/>
          </w:tcPr>
          <w:p w14:paraId="4B110BA3">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结构重要度</w:t>
            </w:r>
          </w:p>
        </w:tc>
        <w:tc>
          <w:tcPr>
            <w:tcW w:w="1418" w:type="dxa"/>
            <w:vAlign w:val="center"/>
          </w:tcPr>
          <w:p w14:paraId="67F85350">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事件</w:t>
            </w:r>
          </w:p>
        </w:tc>
        <w:tc>
          <w:tcPr>
            <w:tcW w:w="2693" w:type="dxa"/>
            <w:vAlign w:val="center"/>
          </w:tcPr>
          <w:p w14:paraId="3CA121DE">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结构重要度</w:t>
            </w:r>
          </w:p>
        </w:tc>
      </w:tr>
      <w:tr w14:paraId="2D3546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020EFDC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w:t>
            </w:r>
          </w:p>
        </w:tc>
        <w:tc>
          <w:tcPr>
            <w:tcW w:w="2268" w:type="dxa"/>
            <w:vAlign w:val="center"/>
          </w:tcPr>
          <w:p w14:paraId="142A0A7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0.1193</w:t>
            </w:r>
          </w:p>
        </w:tc>
        <w:tc>
          <w:tcPr>
            <w:tcW w:w="1418" w:type="dxa"/>
            <w:vAlign w:val="center"/>
          </w:tcPr>
          <w:p w14:paraId="2BDF5A6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X11</w:t>
            </w:r>
          </w:p>
        </w:tc>
        <w:tc>
          <w:tcPr>
            <w:tcW w:w="2693" w:type="dxa"/>
            <w:vAlign w:val="center"/>
          </w:tcPr>
          <w:p w14:paraId="329C31F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0.1263</w:t>
            </w:r>
          </w:p>
        </w:tc>
      </w:tr>
      <w:tr w14:paraId="73AA2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6FD481E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X2</w:t>
            </w:r>
          </w:p>
        </w:tc>
        <w:tc>
          <w:tcPr>
            <w:tcW w:w="2268" w:type="dxa"/>
            <w:vAlign w:val="center"/>
          </w:tcPr>
          <w:p w14:paraId="468767E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0.0725</w:t>
            </w:r>
          </w:p>
        </w:tc>
        <w:tc>
          <w:tcPr>
            <w:tcW w:w="1418" w:type="dxa"/>
            <w:vAlign w:val="center"/>
          </w:tcPr>
          <w:p w14:paraId="53AA20F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X12</w:t>
            </w:r>
          </w:p>
        </w:tc>
        <w:tc>
          <w:tcPr>
            <w:tcW w:w="2693" w:type="dxa"/>
            <w:vAlign w:val="center"/>
          </w:tcPr>
          <w:p w14:paraId="40BED2C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0.0211</w:t>
            </w:r>
          </w:p>
        </w:tc>
      </w:tr>
      <w:tr w14:paraId="73AC4B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60F841A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X3</w:t>
            </w:r>
          </w:p>
        </w:tc>
        <w:tc>
          <w:tcPr>
            <w:tcW w:w="2268" w:type="dxa"/>
            <w:vAlign w:val="center"/>
          </w:tcPr>
          <w:p w14:paraId="2EFCC15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0.1000</w:t>
            </w:r>
          </w:p>
        </w:tc>
        <w:tc>
          <w:tcPr>
            <w:tcW w:w="1418" w:type="dxa"/>
            <w:vAlign w:val="center"/>
          </w:tcPr>
          <w:p w14:paraId="319246F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X13</w:t>
            </w:r>
          </w:p>
        </w:tc>
        <w:tc>
          <w:tcPr>
            <w:tcW w:w="2693" w:type="dxa"/>
            <w:vAlign w:val="center"/>
          </w:tcPr>
          <w:p w14:paraId="53B8CD6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0.0211</w:t>
            </w:r>
          </w:p>
        </w:tc>
      </w:tr>
      <w:tr w14:paraId="5FF855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33D91CA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X4</w:t>
            </w:r>
          </w:p>
        </w:tc>
        <w:tc>
          <w:tcPr>
            <w:tcW w:w="2268" w:type="dxa"/>
            <w:vAlign w:val="center"/>
          </w:tcPr>
          <w:p w14:paraId="2B2C301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0.1000</w:t>
            </w:r>
          </w:p>
        </w:tc>
        <w:tc>
          <w:tcPr>
            <w:tcW w:w="1418" w:type="dxa"/>
            <w:vAlign w:val="center"/>
          </w:tcPr>
          <w:p w14:paraId="593CE56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X14</w:t>
            </w:r>
          </w:p>
        </w:tc>
        <w:tc>
          <w:tcPr>
            <w:tcW w:w="2693" w:type="dxa"/>
            <w:vAlign w:val="center"/>
          </w:tcPr>
          <w:p w14:paraId="10386E9E">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0.0211</w:t>
            </w:r>
          </w:p>
        </w:tc>
      </w:tr>
      <w:tr w14:paraId="338670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54F8C33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X5</w:t>
            </w:r>
          </w:p>
        </w:tc>
        <w:tc>
          <w:tcPr>
            <w:tcW w:w="2268" w:type="dxa"/>
            <w:vAlign w:val="center"/>
          </w:tcPr>
          <w:p w14:paraId="66671A9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0.0725</w:t>
            </w:r>
          </w:p>
        </w:tc>
        <w:tc>
          <w:tcPr>
            <w:tcW w:w="1418" w:type="dxa"/>
            <w:vAlign w:val="center"/>
          </w:tcPr>
          <w:p w14:paraId="1C749A8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X15</w:t>
            </w:r>
          </w:p>
        </w:tc>
        <w:tc>
          <w:tcPr>
            <w:tcW w:w="2693" w:type="dxa"/>
            <w:vAlign w:val="center"/>
          </w:tcPr>
          <w:p w14:paraId="40590E4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0.0211</w:t>
            </w:r>
          </w:p>
        </w:tc>
      </w:tr>
      <w:tr w14:paraId="0E8CA3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47A8C17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X6</w:t>
            </w:r>
          </w:p>
        </w:tc>
        <w:tc>
          <w:tcPr>
            <w:tcW w:w="2268" w:type="dxa"/>
            <w:vAlign w:val="center"/>
          </w:tcPr>
          <w:p w14:paraId="3013F21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0.0263</w:t>
            </w:r>
          </w:p>
        </w:tc>
        <w:tc>
          <w:tcPr>
            <w:tcW w:w="1418" w:type="dxa"/>
            <w:vAlign w:val="center"/>
          </w:tcPr>
          <w:p w14:paraId="083B24B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X16</w:t>
            </w:r>
          </w:p>
        </w:tc>
        <w:tc>
          <w:tcPr>
            <w:tcW w:w="2693" w:type="dxa"/>
            <w:vAlign w:val="center"/>
          </w:tcPr>
          <w:p w14:paraId="5FFD2BF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0.0211</w:t>
            </w:r>
          </w:p>
        </w:tc>
      </w:tr>
      <w:tr w14:paraId="1640AA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446D5B5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X7</w:t>
            </w:r>
          </w:p>
        </w:tc>
        <w:tc>
          <w:tcPr>
            <w:tcW w:w="2268" w:type="dxa"/>
            <w:vAlign w:val="center"/>
          </w:tcPr>
          <w:p w14:paraId="3255A68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0.0263</w:t>
            </w:r>
          </w:p>
        </w:tc>
        <w:tc>
          <w:tcPr>
            <w:tcW w:w="1418" w:type="dxa"/>
            <w:vAlign w:val="center"/>
          </w:tcPr>
          <w:p w14:paraId="1AE2F41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S1</w:t>
            </w:r>
          </w:p>
        </w:tc>
        <w:tc>
          <w:tcPr>
            <w:tcW w:w="2693" w:type="dxa"/>
            <w:vAlign w:val="center"/>
          </w:tcPr>
          <w:p w14:paraId="0FBB0F2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0.1088</w:t>
            </w:r>
          </w:p>
        </w:tc>
      </w:tr>
      <w:tr w14:paraId="4AB11C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49D6E2F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X8</w:t>
            </w:r>
          </w:p>
        </w:tc>
        <w:tc>
          <w:tcPr>
            <w:tcW w:w="2268" w:type="dxa"/>
            <w:vAlign w:val="center"/>
          </w:tcPr>
          <w:p w14:paraId="53CE605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0.0211</w:t>
            </w:r>
          </w:p>
        </w:tc>
        <w:tc>
          <w:tcPr>
            <w:tcW w:w="1418" w:type="dxa"/>
            <w:vAlign w:val="center"/>
          </w:tcPr>
          <w:p w14:paraId="2F51F8E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S2</w:t>
            </w:r>
          </w:p>
        </w:tc>
        <w:tc>
          <w:tcPr>
            <w:tcW w:w="2693" w:type="dxa"/>
            <w:vAlign w:val="center"/>
          </w:tcPr>
          <w:p w14:paraId="76C6FBA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0.0175</w:t>
            </w:r>
          </w:p>
        </w:tc>
      </w:tr>
      <w:tr w14:paraId="368790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07AF48C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X9</w:t>
            </w:r>
          </w:p>
        </w:tc>
        <w:tc>
          <w:tcPr>
            <w:tcW w:w="2268" w:type="dxa"/>
            <w:vAlign w:val="center"/>
          </w:tcPr>
          <w:p w14:paraId="6A86BE5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0.0211</w:t>
            </w:r>
          </w:p>
        </w:tc>
        <w:tc>
          <w:tcPr>
            <w:tcW w:w="1418" w:type="dxa"/>
            <w:vAlign w:val="center"/>
          </w:tcPr>
          <w:p w14:paraId="4E422D6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S3</w:t>
            </w:r>
          </w:p>
        </w:tc>
        <w:tc>
          <w:tcPr>
            <w:tcW w:w="2693" w:type="dxa"/>
            <w:vAlign w:val="center"/>
          </w:tcPr>
          <w:p w14:paraId="5BD5DCE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0.0725</w:t>
            </w:r>
          </w:p>
        </w:tc>
      </w:tr>
      <w:tr w14:paraId="1D1249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1701" w:type="dxa"/>
            <w:vAlign w:val="center"/>
          </w:tcPr>
          <w:p w14:paraId="09C3879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X10</w:t>
            </w:r>
          </w:p>
        </w:tc>
        <w:tc>
          <w:tcPr>
            <w:tcW w:w="2268" w:type="dxa"/>
            <w:vAlign w:val="center"/>
          </w:tcPr>
          <w:p w14:paraId="2D357A4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0.0211</w:t>
            </w:r>
          </w:p>
        </w:tc>
        <w:tc>
          <w:tcPr>
            <w:tcW w:w="1418" w:type="dxa"/>
            <w:vAlign w:val="center"/>
          </w:tcPr>
          <w:p w14:paraId="77A1E2FE">
            <w:pPr>
              <w:autoSpaceDE w:val="0"/>
              <w:autoSpaceDN w:val="0"/>
              <w:adjustRightInd/>
              <w:spacing w:line="240" w:lineRule="auto"/>
              <w:jc w:val="center"/>
              <w:rPr>
                <w:rFonts w:eastAsia="宋体" w:cstheme="minorBidi"/>
                <w:spacing w:val="-5"/>
                <w:sz w:val="18"/>
                <w:lang w:eastAsia="en-US"/>
              </w:rPr>
            </w:pPr>
          </w:p>
        </w:tc>
        <w:tc>
          <w:tcPr>
            <w:tcW w:w="2693" w:type="dxa"/>
            <w:vAlign w:val="center"/>
          </w:tcPr>
          <w:p w14:paraId="188E1041">
            <w:pPr>
              <w:autoSpaceDE w:val="0"/>
              <w:autoSpaceDN w:val="0"/>
              <w:adjustRightInd/>
              <w:spacing w:line="240" w:lineRule="auto"/>
              <w:jc w:val="center"/>
              <w:rPr>
                <w:rFonts w:eastAsia="宋体" w:cstheme="minorBidi"/>
                <w:spacing w:val="-5"/>
                <w:sz w:val="18"/>
                <w:lang w:eastAsia="en-US"/>
              </w:rPr>
            </w:pPr>
          </w:p>
        </w:tc>
      </w:tr>
    </w:tbl>
    <w:p w14:paraId="619412CD">
      <w:pPr>
        <w:adjustRightInd/>
        <w:spacing w:before="163" w:beforeLines="50" w:line="240" w:lineRule="auto"/>
        <w:ind w:firstLine="420" w:firstLineChars="200"/>
        <w:rPr>
          <w:rFonts w:eastAsia="宋体"/>
        </w:rPr>
      </w:pPr>
      <w:r>
        <w:rPr>
          <w:rFonts w:hint="eastAsia" w:eastAsia="宋体"/>
        </w:rPr>
        <w:t>根据表中计算结果，排序比较靠前的事件 X11、X1、S1、X4、X3、X5 等的发生概率对顶上事件的发生有着较大的影响。</w:t>
      </w:r>
    </w:p>
    <w:p w14:paraId="08A222E9">
      <w:pPr>
        <w:adjustRightInd/>
        <w:spacing w:line="240" w:lineRule="auto"/>
        <w:ind w:firstLine="420" w:firstLineChars="200"/>
        <w:rPr>
          <w:rFonts w:eastAsia="宋体"/>
        </w:rPr>
      </w:pPr>
      <w:r>
        <w:rPr>
          <w:rFonts w:hint="eastAsia" w:eastAsia="宋体"/>
        </w:rPr>
        <w:t>（3）临界重要度计算</w:t>
      </w:r>
    </w:p>
    <w:p w14:paraId="4F21EF5A">
      <w:pPr>
        <w:adjustRightInd/>
        <w:spacing w:line="240" w:lineRule="auto"/>
        <w:ind w:firstLine="420" w:firstLineChars="200"/>
        <w:rPr>
          <w:rFonts w:eastAsia="宋体"/>
        </w:rPr>
      </w:pPr>
      <w:r>
        <w:rPr>
          <w:rFonts w:hint="eastAsia" w:eastAsia="宋体"/>
        </w:rPr>
        <w:t>临界重要度是用事件的相对变化率衡量其重要度，计算各事件的临界重要度，得到结果如表A</w:t>
      </w:r>
      <w:r>
        <w:rPr>
          <w:rFonts w:eastAsia="宋体"/>
        </w:rPr>
        <w:t>.</w:t>
      </w:r>
      <w:r>
        <w:rPr>
          <w:rFonts w:hint="eastAsia" w:eastAsia="宋体"/>
        </w:rPr>
        <w:t>9所示。</w:t>
      </w:r>
    </w:p>
    <w:p w14:paraId="63E83E10">
      <w:pPr>
        <w:adjustRightInd/>
        <w:spacing w:line="240" w:lineRule="auto"/>
        <w:ind w:firstLine="840" w:firstLineChars="400"/>
        <w:jc w:val="center"/>
        <w:rPr>
          <w:rFonts w:eastAsia="黑体"/>
        </w:rPr>
      </w:pPr>
      <w:r>
        <w:rPr>
          <w:rFonts w:hint="eastAsia" w:eastAsia="黑体"/>
        </w:rPr>
        <w:t>表</w:t>
      </w:r>
      <w:r>
        <w:rPr>
          <w:rFonts w:hint="eastAsia" w:eastAsia="黑体"/>
          <w:b/>
          <w:bCs/>
        </w:rPr>
        <w:t>A</w:t>
      </w:r>
      <w:r>
        <w:rPr>
          <w:rFonts w:hint="eastAsia" w:eastAsia="黑体"/>
        </w:rPr>
        <w:t>.</w:t>
      </w:r>
      <w:r>
        <w:rPr>
          <w:rFonts w:hint="eastAsia" w:ascii="黑体" w:hAnsi="黑体" w:eastAsia="黑体"/>
        </w:rPr>
        <w:t>9</w:t>
      </w:r>
      <w:r>
        <w:rPr>
          <w:rFonts w:eastAsia="黑体"/>
        </w:rPr>
        <w:t xml:space="preserve"> </w:t>
      </w:r>
      <w:r>
        <w:rPr>
          <w:rFonts w:hint="eastAsia" w:eastAsia="黑体"/>
        </w:rPr>
        <w:t>各事件临界重要度计算结果示例</w:t>
      </w:r>
    </w:p>
    <w:tbl>
      <w:tblPr>
        <w:tblStyle w:val="262"/>
        <w:tblW w:w="8080" w:type="dxa"/>
        <w:tblInd w:w="14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701"/>
        <w:gridCol w:w="2268"/>
        <w:gridCol w:w="1418"/>
        <w:gridCol w:w="2693"/>
      </w:tblGrid>
      <w:tr w14:paraId="5B5CA1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5FA1DB01">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事件</w:t>
            </w:r>
          </w:p>
        </w:tc>
        <w:tc>
          <w:tcPr>
            <w:tcW w:w="2268" w:type="dxa"/>
            <w:vAlign w:val="center"/>
          </w:tcPr>
          <w:p w14:paraId="5F5BA47B">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临界重要度</w:t>
            </w:r>
          </w:p>
        </w:tc>
        <w:tc>
          <w:tcPr>
            <w:tcW w:w="1418" w:type="dxa"/>
            <w:vAlign w:val="center"/>
          </w:tcPr>
          <w:p w14:paraId="59C1EAD5">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事件</w:t>
            </w:r>
          </w:p>
        </w:tc>
        <w:tc>
          <w:tcPr>
            <w:tcW w:w="2693" w:type="dxa"/>
            <w:vAlign w:val="center"/>
          </w:tcPr>
          <w:p w14:paraId="7F5AD9A6">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临界重要度</w:t>
            </w:r>
          </w:p>
        </w:tc>
      </w:tr>
      <w:tr w14:paraId="4396A2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0BA110F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w:t>
            </w:r>
          </w:p>
        </w:tc>
        <w:tc>
          <w:tcPr>
            <w:tcW w:w="2268" w:type="dxa"/>
            <w:vAlign w:val="center"/>
          </w:tcPr>
          <w:p w14:paraId="3D13F19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0.065918</w:t>
            </w:r>
          </w:p>
        </w:tc>
        <w:tc>
          <w:tcPr>
            <w:tcW w:w="1418" w:type="dxa"/>
            <w:vAlign w:val="center"/>
          </w:tcPr>
          <w:p w14:paraId="4127703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X11</w:t>
            </w:r>
          </w:p>
        </w:tc>
        <w:tc>
          <w:tcPr>
            <w:tcW w:w="2693" w:type="dxa"/>
            <w:vAlign w:val="center"/>
          </w:tcPr>
          <w:p w14:paraId="2107CED6">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0.005802</w:t>
            </w:r>
          </w:p>
        </w:tc>
      </w:tr>
      <w:tr w14:paraId="09C8EA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04ECF816">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X2</w:t>
            </w:r>
          </w:p>
        </w:tc>
        <w:tc>
          <w:tcPr>
            <w:tcW w:w="2268" w:type="dxa"/>
            <w:vAlign w:val="center"/>
          </w:tcPr>
          <w:p w14:paraId="11F620E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0.300788</w:t>
            </w:r>
          </w:p>
        </w:tc>
        <w:tc>
          <w:tcPr>
            <w:tcW w:w="1418" w:type="dxa"/>
            <w:vAlign w:val="center"/>
          </w:tcPr>
          <w:p w14:paraId="2A5957F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X12</w:t>
            </w:r>
          </w:p>
        </w:tc>
        <w:tc>
          <w:tcPr>
            <w:tcW w:w="2693" w:type="dxa"/>
            <w:vAlign w:val="center"/>
          </w:tcPr>
          <w:p w14:paraId="4090B05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0.076534</w:t>
            </w:r>
          </w:p>
        </w:tc>
      </w:tr>
      <w:tr w14:paraId="0C0DE1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7BD8C02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X3</w:t>
            </w:r>
          </w:p>
        </w:tc>
        <w:tc>
          <w:tcPr>
            <w:tcW w:w="2268" w:type="dxa"/>
            <w:vAlign w:val="center"/>
          </w:tcPr>
          <w:p w14:paraId="4550BD4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0.027425</w:t>
            </w:r>
          </w:p>
        </w:tc>
        <w:tc>
          <w:tcPr>
            <w:tcW w:w="1418" w:type="dxa"/>
            <w:vAlign w:val="center"/>
          </w:tcPr>
          <w:p w14:paraId="457B666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X13</w:t>
            </w:r>
          </w:p>
        </w:tc>
        <w:tc>
          <w:tcPr>
            <w:tcW w:w="2693" w:type="dxa"/>
            <w:vAlign w:val="center"/>
          </w:tcPr>
          <w:p w14:paraId="2A153E9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0.080238</w:t>
            </w:r>
          </w:p>
        </w:tc>
      </w:tr>
      <w:tr w14:paraId="6B384A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0B8DAE2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X4</w:t>
            </w:r>
          </w:p>
        </w:tc>
        <w:tc>
          <w:tcPr>
            <w:tcW w:w="2268" w:type="dxa"/>
            <w:vAlign w:val="center"/>
          </w:tcPr>
          <w:p w14:paraId="555FA1D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42.21736</w:t>
            </w:r>
          </w:p>
        </w:tc>
        <w:tc>
          <w:tcPr>
            <w:tcW w:w="1418" w:type="dxa"/>
            <w:vAlign w:val="center"/>
          </w:tcPr>
          <w:p w14:paraId="50D025A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X14</w:t>
            </w:r>
          </w:p>
        </w:tc>
        <w:tc>
          <w:tcPr>
            <w:tcW w:w="2693" w:type="dxa"/>
            <w:vAlign w:val="center"/>
          </w:tcPr>
          <w:p w14:paraId="5C42014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0.030861</w:t>
            </w:r>
          </w:p>
        </w:tc>
      </w:tr>
      <w:tr w14:paraId="206CD8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698EE97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X5</w:t>
            </w:r>
          </w:p>
        </w:tc>
        <w:tc>
          <w:tcPr>
            <w:tcW w:w="2268" w:type="dxa"/>
            <w:vAlign w:val="center"/>
          </w:tcPr>
          <w:p w14:paraId="2A9E5EE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0.451491</w:t>
            </w:r>
          </w:p>
        </w:tc>
        <w:tc>
          <w:tcPr>
            <w:tcW w:w="1418" w:type="dxa"/>
            <w:vAlign w:val="center"/>
          </w:tcPr>
          <w:p w14:paraId="18ABAF5E">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X15</w:t>
            </w:r>
          </w:p>
        </w:tc>
        <w:tc>
          <w:tcPr>
            <w:tcW w:w="2693" w:type="dxa"/>
            <w:vAlign w:val="center"/>
          </w:tcPr>
          <w:p w14:paraId="0D736EC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0.002099</w:t>
            </w:r>
          </w:p>
        </w:tc>
      </w:tr>
      <w:tr w14:paraId="3016B9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0ABA800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X6</w:t>
            </w:r>
          </w:p>
        </w:tc>
        <w:tc>
          <w:tcPr>
            <w:tcW w:w="2268" w:type="dxa"/>
            <w:vAlign w:val="center"/>
          </w:tcPr>
          <w:p w14:paraId="2FCEDBCC">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39.11758</w:t>
            </w:r>
          </w:p>
        </w:tc>
        <w:tc>
          <w:tcPr>
            <w:tcW w:w="1418" w:type="dxa"/>
            <w:vAlign w:val="center"/>
          </w:tcPr>
          <w:p w14:paraId="2DD2E49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X16</w:t>
            </w:r>
          </w:p>
        </w:tc>
        <w:tc>
          <w:tcPr>
            <w:tcW w:w="2693" w:type="dxa"/>
            <w:vAlign w:val="center"/>
          </w:tcPr>
          <w:p w14:paraId="0E99747E">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0.058018</w:t>
            </w:r>
          </w:p>
        </w:tc>
      </w:tr>
      <w:tr w14:paraId="2A36DF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72CD9DE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X7</w:t>
            </w:r>
          </w:p>
        </w:tc>
        <w:tc>
          <w:tcPr>
            <w:tcW w:w="2268" w:type="dxa"/>
            <w:vAlign w:val="center"/>
          </w:tcPr>
          <w:p w14:paraId="5530401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20.83436</w:t>
            </w:r>
          </w:p>
        </w:tc>
        <w:tc>
          <w:tcPr>
            <w:tcW w:w="1418" w:type="dxa"/>
            <w:vAlign w:val="center"/>
          </w:tcPr>
          <w:p w14:paraId="3718D9E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S1</w:t>
            </w:r>
          </w:p>
        </w:tc>
        <w:tc>
          <w:tcPr>
            <w:tcW w:w="2693" w:type="dxa"/>
            <w:vAlign w:val="center"/>
          </w:tcPr>
          <w:p w14:paraId="4F6D2BD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1.024573</w:t>
            </w:r>
          </w:p>
        </w:tc>
      </w:tr>
      <w:tr w14:paraId="30DCB3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161B6FB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X8</w:t>
            </w:r>
          </w:p>
        </w:tc>
        <w:tc>
          <w:tcPr>
            <w:tcW w:w="2268" w:type="dxa"/>
            <w:vAlign w:val="center"/>
          </w:tcPr>
          <w:p w14:paraId="3598F70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0.131809</w:t>
            </w:r>
          </w:p>
        </w:tc>
        <w:tc>
          <w:tcPr>
            <w:tcW w:w="1418" w:type="dxa"/>
            <w:vAlign w:val="center"/>
          </w:tcPr>
          <w:p w14:paraId="4849889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S2</w:t>
            </w:r>
          </w:p>
        </w:tc>
        <w:tc>
          <w:tcPr>
            <w:tcW w:w="2693" w:type="dxa"/>
            <w:vAlign w:val="center"/>
          </w:tcPr>
          <w:p w14:paraId="4809891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1.975081</w:t>
            </w:r>
          </w:p>
        </w:tc>
      </w:tr>
      <w:tr w14:paraId="568312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1DCC3F6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X9</w:t>
            </w:r>
          </w:p>
        </w:tc>
        <w:tc>
          <w:tcPr>
            <w:tcW w:w="2268" w:type="dxa"/>
            <w:vAlign w:val="center"/>
          </w:tcPr>
          <w:p w14:paraId="3FA9069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0.006481</w:t>
            </w:r>
          </w:p>
        </w:tc>
        <w:tc>
          <w:tcPr>
            <w:tcW w:w="1418" w:type="dxa"/>
            <w:vAlign w:val="center"/>
          </w:tcPr>
          <w:p w14:paraId="526DD2B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S3</w:t>
            </w:r>
          </w:p>
        </w:tc>
        <w:tc>
          <w:tcPr>
            <w:tcW w:w="2693" w:type="dxa"/>
            <w:vAlign w:val="center"/>
          </w:tcPr>
          <w:p w14:paraId="5A38F7B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0.096697</w:t>
            </w:r>
          </w:p>
        </w:tc>
      </w:tr>
      <w:tr w14:paraId="25782F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1701" w:type="dxa"/>
            <w:vAlign w:val="center"/>
          </w:tcPr>
          <w:p w14:paraId="7D78D3F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X10</w:t>
            </w:r>
          </w:p>
        </w:tc>
        <w:tc>
          <w:tcPr>
            <w:tcW w:w="2268" w:type="dxa"/>
            <w:vAlign w:val="center"/>
          </w:tcPr>
          <w:p w14:paraId="1F68F02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0.112641</w:t>
            </w:r>
          </w:p>
        </w:tc>
        <w:tc>
          <w:tcPr>
            <w:tcW w:w="1418" w:type="dxa"/>
            <w:vAlign w:val="center"/>
          </w:tcPr>
          <w:p w14:paraId="17D26D14">
            <w:pPr>
              <w:autoSpaceDE w:val="0"/>
              <w:autoSpaceDN w:val="0"/>
              <w:adjustRightInd/>
              <w:spacing w:line="240" w:lineRule="auto"/>
              <w:jc w:val="center"/>
              <w:rPr>
                <w:rFonts w:eastAsia="宋体" w:cstheme="minorBidi"/>
                <w:spacing w:val="-5"/>
                <w:sz w:val="18"/>
                <w:lang w:eastAsia="en-US"/>
              </w:rPr>
            </w:pPr>
          </w:p>
        </w:tc>
        <w:tc>
          <w:tcPr>
            <w:tcW w:w="2693" w:type="dxa"/>
            <w:vAlign w:val="center"/>
          </w:tcPr>
          <w:p w14:paraId="7EAF485E">
            <w:pPr>
              <w:autoSpaceDE w:val="0"/>
              <w:autoSpaceDN w:val="0"/>
              <w:adjustRightInd/>
              <w:spacing w:line="240" w:lineRule="auto"/>
              <w:jc w:val="center"/>
              <w:rPr>
                <w:rFonts w:eastAsia="宋体" w:cstheme="minorBidi"/>
                <w:spacing w:val="-5"/>
                <w:sz w:val="18"/>
                <w:lang w:eastAsia="en-US"/>
              </w:rPr>
            </w:pPr>
          </w:p>
        </w:tc>
      </w:tr>
    </w:tbl>
    <w:p w14:paraId="0EC3AE0D">
      <w:pPr>
        <w:adjustRightInd/>
        <w:spacing w:before="163" w:beforeLines="50" w:line="240" w:lineRule="auto"/>
        <w:ind w:firstLine="420" w:firstLineChars="200"/>
        <w:rPr>
          <w:rFonts w:eastAsia="宋体"/>
        </w:rPr>
      </w:pPr>
      <w:r>
        <w:rPr>
          <w:rFonts w:hint="eastAsia" w:eastAsia="宋体"/>
        </w:rPr>
        <w:t>根据表中计算结果，排序比较靠前的事件X4、X6、X7、S2、S1等事件的发生概率变化率对顶上事件的发生影响较大。计算求得此时顶上事件的发生概率，g=0.00017，发生频率等级为F2，剩余风险等级为10。</w:t>
      </w:r>
    </w:p>
    <w:p w14:paraId="03F8ED10">
      <w:pPr>
        <w:adjustRightInd/>
        <w:spacing w:after="163" w:afterLines="50" w:line="240" w:lineRule="auto"/>
        <w:ind w:firstLine="420" w:firstLineChars="200"/>
        <w:rPr>
          <w:rFonts w:eastAsia="宋体"/>
        </w:rPr>
      </w:pPr>
      <w:r>
        <w:rPr>
          <w:rFonts w:hint="eastAsia" w:eastAsia="宋体"/>
        </w:rPr>
        <w:t>从故障树定性分析结果来看，PLC控制系统的稳定性、员工的响应速度、车间排放VOCs的浓度和成分、吸附放热反应以及脱附管路的温度监测装置对炭床发生着火爆炸安全事故的发生影响较大。改进措施如表A</w:t>
      </w:r>
      <w:r>
        <w:rPr>
          <w:rFonts w:eastAsia="宋体"/>
        </w:rPr>
        <w:t>.</w:t>
      </w:r>
      <w:r>
        <w:rPr>
          <w:rFonts w:hint="eastAsia" w:eastAsia="宋体"/>
        </w:rPr>
        <w:t>10所示。</w:t>
      </w:r>
    </w:p>
    <w:p w14:paraId="7FAB2519">
      <w:pPr>
        <w:adjustRightInd/>
        <w:spacing w:line="240" w:lineRule="auto"/>
        <w:ind w:firstLine="840" w:firstLineChars="400"/>
        <w:jc w:val="center"/>
        <w:rPr>
          <w:rFonts w:eastAsia="黑体"/>
        </w:rPr>
      </w:pPr>
      <w:r>
        <w:rPr>
          <w:rFonts w:hint="eastAsia" w:eastAsia="黑体"/>
        </w:rPr>
        <w:t>表</w:t>
      </w:r>
      <w:r>
        <w:rPr>
          <w:rFonts w:hint="eastAsia" w:eastAsia="黑体"/>
          <w:b/>
          <w:bCs/>
        </w:rPr>
        <w:t>A</w:t>
      </w:r>
      <w:r>
        <w:rPr>
          <w:rFonts w:hint="eastAsia" w:eastAsia="黑体"/>
        </w:rPr>
        <w:t>.</w:t>
      </w:r>
      <w:r>
        <w:rPr>
          <w:rFonts w:hint="eastAsia" w:ascii="黑体" w:hAnsi="黑体" w:eastAsia="黑体"/>
        </w:rPr>
        <w:t>10</w:t>
      </w:r>
      <w:r>
        <w:rPr>
          <w:rFonts w:eastAsia="黑体"/>
        </w:rPr>
        <w:t xml:space="preserve"> </w:t>
      </w:r>
      <w:r>
        <w:rPr>
          <w:rFonts w:hint="eastAsia" w:eastAsia="黑体"/>
        </w:rPr>
        <w:t>故障树分析改进措施示例</w:t>
      </w:r>
    </w:p>
    <w:tbl>
      <w:tblPr>
        <w:tblStyle w:val="262"/>
        <w:tblW w:w="8783" w:type="dxa"/>
        <w:tblInd w:w="-14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568"/>
        <w:gridCol w:w="850"/>
        <w:gridCol w:w="6237"/>
        <w:gridCol w:w="1128"/>
      </w:tblGrid>
      <w:tr w14:paraId="79C5DB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63BB2950">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符号</w:t>
            </w:r>
          </w:p>
        </w:tc>
        <w:tc>
          <w:tcPr>
            <w:tcW w:w="850" w:type="dxa"/>
            <w:vAlign w:val="center"/>
          </w:tcPr>
          <w:p w14:paraId="1E2CDE39">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改前</w:t>
            </w:r>
            <w:r>
              <w:rPr>
                <w:rFonts w:eastAsia="宋体" w:cstheme="minorBidi"/>
                <w:i/>
                <w:iCs/>
                <w:spacing w:val="-5"/>
                <w:sz w:val="18"/>
                <w:lang w:eastAsia="en-US"/>
              </w:rPr>
              <w:t>q</w:t>
            </w:r>
            <w:r>
              <w:rPr>
                <w:rFonts w:eastAsia="宋体" w:cstheme="minorBidi"/>
                <w:i/>
                <w:iCs/>
                <w:spacing w:val="-5"/>
                <w:sz w:val="18"/>
                <w:vertAlign w:val="subscript"/>
                <w:lang w:eastAsia="en-US"/>
              </w:rPr>
              <w:t>i</w:t>
            </w:r>
          </w:p>
        </w:tc>
        <w:tc>
          <w:tcPr>
            <w:tcW w:w="6237" w:type="dxa"/>
            <w:vAlign w:val="center"/>
          </w:tcPr>
          <w:p w14:paraId="3A55E35C">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改进措施</w:t>
            </w:r>
          </w:p>
        </w:tc>
        <w:tc>
          <w:tcPr>
            <w:tcW w:w="1128" w:type="dxa"/>
            <w:vAlign w:val="center"/>
          </w:tcPr>
          <w:p w14:paraId="0C00122C">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改后</w:t>
            </w:r>
            <w:r>
              <w:rPr>
                <w:rFonts w:eastAsia="宋体" w:cstheme="minorBidi"/>
                <w:i/>
                <w:iCs/>
                <w:spacing w:val="-5"/>
                <w:sz w:val="18"/>
                <w:lang w:eastAsia="en-US"/>
              </w:rPr>
              <w:t>q</w:t>
            </w:r>
            <w:r>
              <w:rPr>
                <w:rFonts w:eastAsia="宋体" w:cstheme="minorBidi"/>
                <w:i/>
                <w:iCs/>
                <w:spacing w:val="-5"/>
                <w:sz w:val="18"/>
                <w:vertAlign w:val="subscript"/>
                <w:lang w:eastAsia="en-US"/>
              </w:rPr>
              <w:t>i</w:t>
            </w:r>
            <w:r>
              <w:rPr>
                <w:rFonts w:eastAsia="宋体" w:cstheme="minorBidi"/>
                <w:spacing w:val="-5"/>
                <w:sz w:val="18"/>
                <w:vertAlign w:val="superscript"/>
                <w:lang w:eastAsia="en-US"/>
              </w:rPr>
              <w:t>*</w:t>
            </w:r>
          </w:p>
        </w:tc>
      </w:tr>
      <w:tr w14:paraId="0C8648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3694F64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X4</w:t>
            </w:r>
          </w:p>
        </w:tc>
        <w:tc>
          <w:tcPr>
            <w:tcW w:w="850" w:type="dxa"/>
            <w:vAlign w:val="center"/>
          </w:tcPr>
          <w:p w14:paraId="0BB9411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0.72</w:t>
            </w:r>
          </w:p>
        </w:tc>
        <w:tc>
          <w:tcPr>
            <w:tcW w:w="6237" w:type="dxa"/>
            <w:vAlign w:val="center"/>
          </w:tcPr>
          <w:p w14:paraId="5D02B86A">
            <w:pPr>
              <w:autoSpaceDE w:val="0"/>
              <w:autoSpaceDN w:val="0"/>
              <w:adjustRightInd/>
              <w:spacing w:line="240" w:lineRule="auto"/>
              <w:jc w:val="left"/>
              <w:rPr>
                <w:rFonts w:eastAsia="宋体" w:cstheme="minorBidi"/>
                <w:spacing w:val="-5"/>
                <w:sz w:val="18"/>
                <w:lang w:eastAsia="zh-CN"/>
              </w:rPr>
            </w:pPr>
            <w:r>
              <w:rPr>
                <w:rFonts w:hint="eastAsia" w:eastAsia="宋体" w:cstheme="minorBidi"/>
                <w:spacing w:val="-5"/>
                <w:sz w:val="18"/>
                <w:lang w:eastAsia="zh-CN"/>
              </w:rPr>
              <w:t>重视运维人员安全培训，编制应急预案，开展应急演练，增强员工对于突发事件的处理能力</w:t>
            </w:r>
          </w:p>
        </w:tc>
        <w:tc>
          <w:tcPr>
            <w:tcW w:w="1128" w:type="dxa"/>
            <w:vAlign w:val="center"/>
          </w:tcPr>
          <w:p w14:paraId="4C69A90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0.072</w:t>
            </w:r>
          </w:p>
        </w:tc>
      </w:tr>
      <w:tr w14:paraId="1B46FF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1690E59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X5</w:t>
            </w:r>
          </w:p>
        </w:tc>
        <w:tc>
          <w:tcPr>
            <w:tcW w:w="850" w:type="dxa"/>
            <w:vAlign w:val="center"/>
          </w:tcPr>
          <w:p w14:paraId="4FC4214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0.0077</w:t>
            </w:r>
          </w:p>
        </w:tc>
        <w:tc>
          <w:tcPr>
            <w:tcW w:w="6237" w:type="dxa"/>
            <w:vAlign w:val="center"/>
          </w:tcPr>
          <w:p w14:paraId="323E6C34">
            <w:pPr>
              <w:autoSpaceDE w:val="0"/>
              <w:autoSpaceDN w:val="0"/>
              <w:adjustRightInd/>
              <w:spacing w:line="240" w:lineRule="auto"/>
              <w:jc w:val="left"/>
              <w:rPr>
                <w:rFonts w:eastAsia="宋体" w:cstheme="minorBidi"/>
                <w:spacing w:val="-5"/>
                <w:sz w:val="18"/>
                <w:lang w:eastAsia="zh-CN"/>
              </w:rPr>
            </w:pPr>
            <w:r>
              <w:rPr>
                <w:rFonts w:eastAsia="宋体" w:cstheme="minorBidi"/>
                <w:spacing w:val="-5"/>
                <w:sz w:val="18"/>
                <w:lang w:eastAsia="zh-CN"/>
              </w:rPr>
              <w:t>PLC</w:t>
            </w:r>
            <w:r>
              <w:rPr>
                <w:rFonts w:hint="eastAsia" w:eastAsia="宋体" w:cstheme="minorBidi"/>
                <w:spacing w:val="-5"/>
                <w:sz w:val="18"/>
                <w:lang w:eastAsia="zh-CN"/>
              </w:rPr>
              <w:t>控制系统增设不间断电源（</w:t>
            </w:r>
            <w:r>
              <w:rPr>
                <w:rFonts w:eastAsia="宋体" w:cstheme="minorBidi"/>
                <w:spacing w:val="-5"/>
                <w:sz w:val="18"/>
                <w:lang w:eastAsia="zh-CN"/>
              </w:rPr>
              <w:t>UPS</w:t>
            </w:r>
            <w:r>
              <w:rPr>
                <w:rFonts w:hint="eastAsia" w:eastAsia="宋体" w:cstheme="minorBidi"/>
                <w:spacing w:val="-5"/>
                <w:sz w:val="18"/>
                <w:lang w:eastAsia="zh-CN"/>
              </w:rPr>
              <w:t>），防止突然断电，并加强日常维护，实行一月一检查</w:t>
            </w:r>
          </w:p>
        </w:tc>
        <w:tc>
          <w:tcPr>
            <w:tcW w:w="1128" w:type="dxa"/>
            <w:vAlign w:val="center"/>
          </w:tcPr>
          <w:p w14:paraId="1FC9C99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0.00077</w:t>
            </w:r>
          </w:p>
        </w:tc>
      </w:tr>
      <w:tr w14:paraId="023CFA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0DC73E7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X7</w:t>
            </w:r>
          </w:p>
        </w:tc>
        <w:tc>
          <w:tcPr>
            <w:tcW w:w="850" w:type="dxa"/>
            <w:vAlign w:val="center"/>
          </w:tcPr>
          <w:p w14:paraId="2FB4E89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0.49</w:t>
            </w:r>
          </w:p>
        </w:tc>
        <w:tc>
          <w:tcPr>
            <w:tcW w:w="6237" w:type="dxa"/>
            <w:vAlign w:val="center"/>
          </w:tcPr>
          <w:p w14:paraId="4A4C0F59">
            <w:pPr>
              <w:autoSpaceDE w:val="0"/>
              <w:autoSpaceDN w:val="0"/>
              <w:adjustRightInd/>
              <w:spacing w:line="240" w:lineRule="auto"/>
              <w:jc w:val="left"/>
              <w:rPr>
                <w:rFonts w:eastAsia="宋体" w:cstheme="minorBidi"/>
                <w:spacing w:val="-5"/>
                <w:sz w:val="18"/>
                <w:lang w:eastAsia="en-US"/>
              </w:rPr>
            </w:pPr>
            <w:r>
              <w:rPr>
                <w:rFonts w:hint="eastAsia" w:eastAsia="宋体" w:cstheme="minorBidi"/>
                <w:spacing w:val="-5"/>
                <w:sz w:val="18"/>
                <w:lang w:eastAsia="en-US"/>
              </w:rPr>
              <w:t>安装热气导流板</w:t>
            </w:r>
          </w:p>
        </w:tc>
        <w:tc>
          <w:tcPr>
            <w:tcW w:w="1128" w:type="dxa"/>
            <w:vAlign w:val="center"/>
          </w:tcPr>
          <w:p w14:paraId="62F5940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0.0049</w:t>
            </w:r>
          </w:p>
        </w:tc>
      </w:tr>
      <w:tr w14:paraId="720AAA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786D988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X11</w:t>
            </w:r>
          </w:p>
        </w:tc>
        <w:tc>
          <w:tcPr>
            <w:tcW w:w="850" w:type="dxa"/>
            <w:vAlign w:val="center"/>
          </w:tcPr>
          <w:p w14:paraId="1F80828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0.00047</w:t>
            </w:r>
          </w:p>
        </w:tc>
        <w:tc>
          <w:tcPr>
            <w:tcW w:w="6237" w:type="dxa"/>
            <w:vAlign w:val="center"/>
          </w:tcPr>
          <w:p w14:paraId="201B6003">
            <w:pPr>
              <w:autoSpaceDE w:val="0"/>
              <w:autoSpaceDN w:val="0"/>
              <w:adjustRightInd/>
              <w:spacing w:line="240" w:lineRule="auto"/>
              <w:jc w:val="left"/>
              <w:rPr>
                <w:rFonts w:eastAsia="宋体" w:cstheme="minorBidi"/>
                <w:spacing w:val="-5"/>
                <w:sz w:val="18"/>
                <w:lang w:eastAsia="zh-CN"/>
              </w:rPr>
            </w:pPr>
            <w:r>
              <w:rPr>
                <w:rFonts w:hint="eastAsia" w:eastAsia="宋体" w:cstheme="minorBidi"/>
                <w:spacing w:val="-5"/>
                <w:sz w:val="18"/>
                <w:lang w:eastAsia="zh-CN"/>
              </w:rPr>
              <w:t>在脱附进气管路增设一台温度监测装置，一备一用，保证当脱附进气温度过高时能及时响应</w:t>
            </w:r>
          </w:p>
        </w:tc>
        <w:tc>
          <w:tcPr>
            <w:tcW w:w="1128" w:type="dxa"/>
            <w:vAlign w:val="center"/>
          </w:tcPr>
          <w:p w14:paraId="553F221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0.000047</w:t>
            </w:r>
          </w:p>
        </w:tc>
      </w:tr>
      <w:tr w14:paraId="1C64F5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1E4A8F9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S1</w:t>
            </w:r>
          </w:p>
        </w:tc>
        <w:tc>
          <w:tcPr>
            <w:tcW w:w="850" w:type="dxa"/>
            <w:vAlign w:val="center"/>
          </w:tcPr>
          <w:p w14:paraId="2D739ED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0.083</w:t>
            </w:r>
          </w:p>
        </w:tc>
        <w:tc>
          <w:tcPr>
            <w:tcW w:w="6237" w:type="dxa"/>
            <w:vAlign w:val="center"/>
          </w:tcPr>
          <w:p w14:paraId="47A1C27F">
            <w:pPr>
              <w:autoSpaceDE w:val="0"/>
              <w:autoSpaceDN w:val="0"/>
              <w:adjustRightInd/>
              <w:spacing w:line="240" w:lineRule="auto"/>
              <w:jc w:val="left"/>
              <w:rPr>
                <w:rFonts w:eastAsia="宋体" w:cstheme="minorBidi"/>
                <w:spacing w:val="-5"/>
                <w:sz w:val="18"/>
                <w:lang w:eastAsia="zh-CN"/>
              </w:rPr>
            </w:pPr>
            <w:r>
              <w:rPr>
                <w:rFonts w:hint="eastAsia" w:eastAsia="宋体" w:cstheme="minorBidi"/>
                <w:spacing w:val="-5"/>
                <w:sz w:val="18"/>
                <w:lang w:eastAsia="zh-CN"/>
              </w:rPr>
              <w:t>注意生产车间和实验室排放的</w:t>
            </w:r>
            <w:r>
              <w:rPr>
                <w:rFonts w:eastAsia="宋体" w:cstheme="minorBidi"/>
                <w:spacing w:val="-5"/>
                <w:sz w:val="18"/>
                <w:lang w:eastAsia="zh-CN"/>
              </w:rPr>
              <w:t>VOCs</w:t>
            </w:r>
            <w:r>
              <w:rPr>
                <w:rFonts w:hint="eastAsia" w:eastAsia="宋体" w:cstheme="minorBidi"/>
                <w:spacing w:val="-5"/>
                <w:sz w:val="18"/>
                <w:lang w:eastAsia="zh-CN"/>
              </w:rPr>
              <w:t>的浓度变化，在吸附进气段增设一台LEL在线监测仪，一备一用</w:t>
            </w:r>
          </w:p>
        </w:tc>
        <w:tc>
          <w:tcPr>
            <w:tcW w:w="1128" w:type="dxa"/>
            <w:vAlign w:val="center"/>
          </w:tcPr>
          <w:p w14:paraId="23AF6FE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0.0083</w:t>
            </w:r>
          </w:p>
        </w:tc>
      </w:tr>
      <w:tr w14:paraId="0722AC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681B5D1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S2</w:t>
            </w:r>
          </w:p>
        </w:tc>
        <w:tc>
          <w:tcPr>
            <w:tcW w:w="850" w:type="dxa"/>
            <w:vAlign w:val="center"/>
          </w:tcPr>
          <w:p w14:paraId="7CCEAD6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0.16</w:t>
            </w:r>
          </w:p>
        </w:tc>
        <w:tc>
          <w:tcPr>
            <w:tcW w:w="6237" w:type="dxa"/>
            <w:vAlign w:val="center"/>
          </w:tcPr>
          <w:p w14:paraId="1FDFC3F4">
            <w:pPr>
              <w:autoSpaceDE w:val="0"/>
              <w:autoSpaceDN w:val="0"/>
              <w:adjustRightInd/>
              <w:spacing w:line="240" w:lineRule="auto"/>
              <w:jc w:val="left"/>
              <w:rPr>
                <w:rFonts w:eastAsia="宋体" w:cstheme="minorBidi"/>
                <w:spacing w:val="-5"/>
                <w:sz w:val="18"/>
                <w:lang w:eastAsia="zh-CN"/>
              </w:rPr>
            </w:pPr>
            <w:r>
              <w:rPr>
                <w:rFonts w:hint="eastAsia" w:eastAsia="宋体" w:cstheme="minorBidi"/>
                <w:spacing w:val="-5"/>
                <w:sz w:val="18"/>
                <w:lang w:eastAsia="zh-CN"/>
              </w:rPr>
              <w:t>实时监测生产车间</w:t>
            </w:r>
            <w:r>
              <w:rPr>
                <w:rFonts w:eastAsia="宋体" w:cstheme="minorBidi"/>
                <w:spacing w:val="-5"/>
                <w:sz w:val="18"/>
                <w:lang w:eastAsia="zh-CN"/>
              </w:rPr>
              <w:t>VOCs</w:t>
            </w:r>
            <w:r>
              <w:rPr>
                <w:rFonts w:hint="eastAsia" w:eastAsia="宋体" w:cstheme="minorBidi"/>
                <w:spacing w:val="-5"/>
                <w:sz w:val="18"/>
                <w:lang w:eastAsia="zh-CN"/>
              </w:rPr>
              <w:t>的成分，尽量避免使用低闪电、低自燃点溶剂</w:t>
            </w:r>
          </w:p>
        </w:tc>
        <w:tc>
          <w:tcPr>
            <w:tcW w:w="1128" w:type="dxa"/>
            <w:vAlign w:val="center"/>
          </w:tcPr>
          <w:p w14:paraId="666D38A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0.016</w:t>
            </w:r>
          </w:p>
        </w:tc>
      </w:tr>
    </w:tbl>
    <w:p w14:paraId="5844F659">
      <w:pPr>
        <w:adjustRightInd/>
        <w:spacing w:before="163" w:beforeLines="50" w:line="240" w:lineRule="auto"/>
        <w:ind w:firstLine="420" w:firstLineChars="200"/>
        <w:rPr>
          <w:rFonts w:eastAsia="宋体"/>
        </w:rPr>
      </w:pPr>
      <w:r>
        <w:rPr>
          <w:rFonts w:hint="eastAsia" w:eastAsia="宋体"/>
        </w:rPr>
        <w:t>改进措施实施后关键事件的发生概率</w:t>
      </w:r>
      <w:r>
        <w:rPr>
          <w:rFonts w:eastAsia="宋体"/>
          <w:i/>
          <w:iCs/>
        </w:rPr>
        <w:t>q</w:t>
      </w:r>
      <w:r>
        <w:rPr>
          <w:rFonts w:eastAsia="宋体"/>
          <w:vertAlign w:val="subscript"/>
        </w:rPr>
        <w:t>i</w:t>
      </w:r>
      <w:r>
        <w:rPr>
          <w:rFonts w:eastAsia="宋体"/>
          <w:vertAlign w:val="superscript"/>
        </w:rPr>
        <w:t>*</w:t>
      </w:r>
      <w:r>
        <w:rPr>
          <w:rFonts w:hint="eastAsia" w:eastAsia="宋体"/>
        </w:rPr>
        <w:t>带入公式计算求得顶上事件的事故发生概率为：g=7.46571E-06，频率等级为1，剩余风险等级为5，达到可接受范围内，改进措施有效。</w:t>
      </w:r>
    </w:p>
    <w:p w14:paraId="68ABA313">
      <w:pPr>
        <w:adjustRightInd/>
        <w:spacing w:line="240" w:lineRule="auto"/>
        <w:rPr>
          <w:rFonts w:eastAsia="宋体"/>
        </w:rPr>
      </w:pPr>
      <w:r>
        <w:rPr>
          <w:rFonts w:hint="eastAsia" w:eastAsia="宋体"/>
          <w:b/>
          <w:bCs/>
        </w:rPr>
        <w:t>A</w:t>
      </w:r>
      <w:r>
        <w:rPr>
          <w:rFonts w:eastAsia="宋体"/>
        </w:rPr>
        <w:t>.</w:t>
      </w:r>
      <w:r>
        <w:rPr>
          <w:rFonts w:hint="eastAsia" w:ascii="黑体" w:hAnsi="黑体" w:eastAsia="黑体"/>
        </w:rPr>
        <w:t>4.2</w:t>
      </w:r>
      <w:r>
        <w:rPr>
          <w:rFonts w:eastAsia="宋体"/>
        </w:rPr>
        <w:t xml:space="preserve"> </w:t>
      </w:r>
      <w:r>
        <w:rPr>
          <w:rFonts w:hint="eastAsia" w:eastAsia="宋体"/>
        </w:rPr>
        <w:t>冲击波超压计算</w:t>
      </w:r>
    </w:p>
    <w:p w14:paraId="1B9BFB94">
      <w:pPr>
        <w:adjustRightInd/>
        <w:spacing w:line="240" w:lineRule="auto"/>
        <w:ind w:firstLine="420" w:firstLineChars="200"/>
        <w:rPr>
          <w:rFonts w:eastAsia="宋体"/>
        </w:rPr>
      </w:pPr>
      <w:r>
        <w:rPr>
          <w:rFonts w:hint="eastAsia" w:eastAsia="宋体"/>
        </w:rPr>
        <w:t>（1）爆炸压力与设备强度核算</w:t>
      </w:r>
    </w:p>
    <w:p w14:paraId="4A0F10EA">
      <w:pPr>
        <w:adjustRightInd/>
        <w:spacing w:line="240" w:lineRule="auto"/>
        <w:ind w:firstLine="420" w:firstLineChars="200"/>
        <w:rPr>
          <w:rFonts w:eastAsia="宋体"/>
        </w:rPr>
      </w:pPr>
      <w:r>
        <w:rPr>
          <w:rFonts w:hint="eastAsia" w:eastAsia="宋体"/>
        </w:rPr>
        <w:t>确定VOCs气体的等效分子式、标准摩尔生成焓和热值，VOCs组分分析如表A</w:t>
      </w:r>
      <w:r>
        <w:rPr>
          <w:rFonts w:eastAsia="宋体"/>
        </w:rPr>
        <w:t>.</w:t>
      </w:r>
      <w:r>
        <w:rPr>
          <w:rFonts w:hint="eastAsia" w:eastAsia="宋体"/>
        </w:rPr>
        <w:t>11所示。</w:t>
      </w:r>
    </w:p>
    <w:p w14:paraId="3F08CB08">
      <w:pPr>
        <w:adjustRightInd/>
        <w:spacing w:line="240" w:lineRule="auto"/>
        <w:ind w:firstLine="840" w:firstLineChars="400"/>
        <w:jc w:val="center"/>
        <w:rPr>
          <w:rFonts w:eastAsia="宋体"/>
        </w:rPr>
      </w:pPr>
      <w:r>
        <w:rPr>
          <w:rFonts w:hint="eastAsia" w:eastAsia="黑体"/>
        </w:rPr>
        <w:t>表</w:t>
      </w:r>
      <w:r>
        <w:rPr>
          <w:rFonts w:hint="eastAsia" w:eastAsia="黑体"/>
          <w:b/>
          <w:bCs/>
        </w:rPr>
        <w:t>A</w:t>
      </w:r>
      <w:r>
        <w:rPr>
          <w:rFonts w:hint="eastAsia" w:eastAsia="黑体"/>
        </w:rPr>
        <w:t>.</w:t>
      </w:r>
      <w:r>
        <w:rPr>
          <w:rFonts w:hint="eastAsia" w:ascii="黑体" w:hAnsi="黑体" w:eastAsia="黑体"/>
        </w:rPr>
        <w:t>11</w:t>
      </w:r>
      <w:r>
        <w:rPr>
          <w:rFonts w:eastAsia="黑体"/>
        </w:rPr>
        <w:t xml:space="preserve"> </w:t>
      </w:r>
      <w:r>
        <w:rPr>
          <w:rFonts w:hint="eastAsia" w:eastAsia="黑体"/>
        </w:rPr>
        <w:t>V</w:t>
      </w:r>
      <w:r>
        <w:rPr>
          <w:rFonts w:eastAsia="黑体"/>
        </w:rPr>
        <w:t>OC</w:t>
      </w:r>
      <w:r>
        <w:rPr>
          <w:rFonts w:hint="eastAsia" w:eastAsia="黑体"/>
        </w:rPr>
        <w:t>s组分分析示例</w:t>
      </w:r>
    </w:p>
    <w:tbl>
      <w:tblPr>
        <w:tblStyle w:val="262"/>
        <w:tblW w:w="8237" w:type="dxa"/>
        <w:tblInd w:w="127"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716"/>
        <w:gridCol w:w="1985"/>
        <w:gridCol w:w="2126"/>
        <w:gridCol w:w="2410"/>
      </w:tblGrid>
      <w:tr w14:paraId="43BCB8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1716" w:type="dxa"/>
            <w:vAlign w:val="center"/>
          </w:tcPr>
          <w:p w14:paraId="4F61CC92">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物质</w:t>
            </w:r>
          </w:p>
        </w:tc>
        <w:tc>
          <w:tcPr>
            <w:tcW w:w="1985" w:type="dxa"/>
            <w:vAlign w:val="center"/>
          </w:tcPr>
          <w:p w14:paraId="75F1CEA2">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摩尔分率（</w:t>
            </w:r>
            <w:r>
              <w:rPr>
                <w:rFonts w:eastAsia="宋体" w:cstheme="minorBidi"/>
                <w:spacing w:val="-5"/>
                <w:sz w:val="18"/>
                <w:lang w:eastAsia="en-US"/>
              </w:rPr>
              <w:t>%</w:t>
            </w:r>
            <w:r>
              <w:rPr>
                <w:rFonts w:hint="eastAsia" w:eastAsia="宋体" w:cstheme="minorBidi"/>
                <w:spacing w:val="-5"/>
                <w:sz w:val="18"/>
                <w:lang w:eastAsia="en-US"/>
              </w:rPr>
              <w:t>）</w:t>
            </w:r>
          </w:p>
        </w:tc>
        <w:tc>
          <w:tcPr>
            <w:tcW w:w="2126" w:type="dxa"/>
            <w:vAlign w:val="center"/>
          </w:tcPr>
          <w:p w14:paraId="589115A3">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分子式</w:t>
            </w:r>
          </w:p>
        </w:tc>
        <w:tc>
          <w:tcPr>
            <w:tcW w:w="2410" w:type="dxa"/>
            <w:vAlign w:val="center"/>
          </w:tcPr>
          <w:p w14:paraId="50F7E08F">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标准摩尔生成焓</w:t>
            </w:r>
          </w:p>
          <w:p w14:paraId="506EBFB1">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ΔfHm</w:t>
            </w:r>
            <w:r>
              <w:rPr>
                <w:rFonts w:hint="eastAsia" w:eastAsia="宋体" w:cstheme="minorBidi"/>
                <w:spacing w:val="-5"/>
                <w:sz w:val="18"/>
                <w:lang w:eastAsia="en-US"/>
              </w:rPr>
              <w:t>（</w:t>
            </w:r>
            <w:r>
              <w:rPr>
                <w:rFonts w:eastAsia="宋体" w:cstheme="minorBidi"/>
                <w:spacing w:val="-5"/>
                <w:sz w:val="18"/>
                <w:lang w:eastAsia="en-US"/>
              </w:rPr>
              <w:t>g,298K)</w:t>
            </w:r>
            <w:r>
              <w:rPr>
                <w:rFonts w:hint="eastAsia" w:eastAsia="宋体" w:cstheme="minorBidi"/>
                <w:spacing w:val="-5"/>
                <w:sz w:val="18"/>
                <w:lang w:eastAsia="en-US"/>
              </w:rPr>
              <w:t>（</w:t>
            </w:r>
            <w:r>
              <w:rPr>
                <w:rFonts w:eastAsia="宋体" w:cstheme="minorBidi"/>
                <w:spacing w:val="-5"/>
                <w:sz w:val="18"/>
                <w:lang w:eastAsia="en-US"/>
              </w:rPr>
              <w:t>kJ/mol</w:t>
            </w:r>
            <w:r>
              <w:rPr>
                <w:rFonts w:hint="eastAsia" w:eastAsia="宋体" w:cstheme="minorBidi"/>
                <w:spacing w:val="-5"/>
                <w:sz w:val="18"/>
                <w:lang w:eastAsia="en-US"/>
              </w:rPr>
              <w:t>）</w:t>
            </w:r>
          </w:p>
        </w:tc>
      </w:tr>
      <w:tr w14:paraId="71C2FC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3A0A5F99">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苯</w:t>
            </w:r>
          </w:p>
        </w:tc>
        <w:tc>
          <w:tcPr>
            <w:tcW w:w="1985" w:type="dxa"/>
            <w:vAlign w:val="center"/>
          </w:tcPr>
          <w:p w14:paraId="3B02433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6.21</w:t>
            </w:r>
          </w:p>
        </w:tc>
        <w:tc>
          <w:tcPr>
            <w:tcW w:w="2126" w:type="dxa"/>
            <w:vAlign w:val="center"/>
          </w:tcPr>
          <w:p w14:paraId="60D9EF5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C</w:t>
            </w:r>
            <w:r>
              <w:rPr>
                <w:rFonts w:eastAsia="宋体" w:cstheme="minorBidi"/>
                <w:spacing w:val="-5"/>
                <w:sz w:val="18"/>
                <w:vertAlign w:val="subscript"/>
                <w:lang w:eastAsia="en-US"/>
              </w:rPr>
              <w:t>6</w:t>
            </w:r>
            <w:r>
              <w:rPr>
                <w:rFonts w:eastAsia="宋体" w:cstheme="minorBidi"/>
                <w:spacing w:val="-5"/>
                <w:sz w:val="18"/>
                <w:lang w:eastAsia="en-US"/>
              </w:rPr>
              <w:t>H</w:t>
            </w:r>
            <w:r>
              <w:rPr>
                <w:rFonts w:eastAsia="宋体" w:cstheme="minorBidi"/>
                <w:spacing w:val="-5"/>
                <w:sz w:val="18"/>
                <w:vertAlign w:val="subscript"/>
                <w:lang w:eastAsia="en-US"/>
              </w:rPr>
              <w:t>6</w:t>
            </w:r>
          </w:p>
        </w:tc>
        <w:tc>
          <w:tcPr>
            <w:tcW w:w="2410" w:type="dxa"/>
            <w:vAlign w:val="center"/>
          </w:tcPr>
          <w:p w14:paraId="23BF022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82.93</w:t>
            </w:r>
          </w:p>
        </w:tc>
      </w:tr>
      <w:tr w14:paraId="4D48D5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6053C172">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甲苯</w:t>
            </w:r>
          </w:p>
        </w:tc>
        <w:tc>
          <w:tcPr>
            <w:tcW w:w="1985" w:type="dxa"/>
            <w:vAlign w:val="center"/>
          </w:tcPr>
          <w:p w14:paraId="0831140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59.21</w:t>
            </w:r>
          </w:p>
        </w:tc>
        <w:tc>
          <w:tcPr>
            <w:tcW w:w="2126" w:type="dxa"/>
            <w:vAlign w:val="center"/>
          </w:tcPr>
          <w:p w14:paraId="5DDADDD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C</w:t>
            </w:r>
            <w:r>
              <w:rPr>
                <w:rFonts w:eastAsia="宋体" w:cstheme="minorBidi"/>
                <w:spacing w:val="-5"/>
                <w:sz w:val="18"/>
                <w:vertAlign w:val="subscript"/>
                <w:lang w:eastAsia="en-US"/>
              </w:rPr>
              <w:t>7</w:t>
            </w:r>
            <w:r>
              <w:rPr>
                <w:rFonts w:eastAsia="宋体" w:cstheme="minorBidi"/>
                <w:spacing w:val="-5"/>
                <w:sz w:val="18"/>
                <w:lang w:eastAsia="en-US"/>
              </w:rPr>
              <w:t>H</w:t>
            </w:r>
            <w:r>
              <w:rPr>
                <w:rFonts w:eastAsia="宋体" w:cstheme="minorBidi"/>
                <w:spacing w:val="-5"/>
                <w:sz w:val="18"/>
                <w:vertAlign w:val="subscript"/>
                <w:lang w:eastAsia="en-US"/>
              </w:rPr>
              <w:t>8</w:t>
            </w:r>
          </w:p>
        </w:tc>
        <w:tc>
          <w:tcPr>
            <w:tcW w:w="2410" w:type="dxa"/>
            <w:vAlign w:val="center"/>
          </w:tcPr>
          <w:p w14:paraId="307D2D8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50.00</w:t>
            </w:r>
          </w:p>
        </w:tc>
      </w:tr>
      <w:tr w14:paraId="7E90AC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7E44F523">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乙酸乙酯</w:t>
            </w:r>
          </w:p>
        </w:tc>
        <w:tc>
          <w:tcPr>
            <w:tcW w:w="1985" w:type="dxa"/>
            <w:vAlign w:val="center"/>
          </w:tcPr>
          <w:p w14:paraId="367D377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20.64</w:t>
            </w:r>
          </w:p>
        </w:tc>
        <w:tc>
          <w:tcPr>
            <w:tcW w:w="2126" w:type="dxa"/>
            <w:vAlign w:val="center"/>
          </w:tcPr>
          <w:p w14:paraId="7CC51AA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C</w:t>
            </w:r>
            <w:r>
              <w:rPr>
                <w:rFonts w:eastAsia="宋体" w:cstheme="minorBidi"/>
                <w:spacing w:val="-5"/>
                <w:sz w:val="18"/>
                <w:vertAlign w:val="subscript"/>
                <w:lang w:eastAsia="en-US"/>
              </w:rPr>
              <w:t>4</w:t>
            </w:r>
            <w:r>
              <w:rPr>
                <w:rFonts w:eastAsia="宋体" w:cstheme="minorBidi"/>
                <w:spacing w:val="-5"/>
                <w:sz w:val="18"/>
                <w:lang w:eastAsia="en-US"/>
              </w:rPr>
              <w:t>H</w:t>
            </w:r>
            <w:r>
              <w:rPr>
                <w:rFonts w:eastAsia="宋体" w:cstheme="minorBidi"/>
                <w:spacing w:val="-5"/>
                <w:sz w:val="18"/>
                <w:vertAlign w:val="subscript"/>
                <w:lang w:eastAsia="en-US"/>
              </w:rPr>
              <w:t>8</w:t>
            </w:r>
            <w:r>
              <w:rPr>
                <w:rFonts w:eastAsia="宋体" w:cstheme="minorBidi"/>
                <w:spacing w:val="-5"/>
                <w:sz w:val="18"/>
                <w:lang w:eastAsia="en-US"/>
              </w:rPr>
              <w:t>O</w:t>
            </w:r>
            <w:r>
              <w:rPr>
                <w:rFonts w:eastAsia="宋体" w:cstheme="minorBidi"/>
                <w:spacing w:val="-5"/>
                <w:sz w:val="18"/>
                <w:vertAlign w:val="subscript"/>
                <w:lang w:eastAsia="en-US"/>
              </w:rPr>
              <w:t>2</w:t>
            </w:r>
          </w:p>
        </w:tc>
        <w:tc>
          <w:tcPr>
            <w:tcW w:w="2410" w:type="dxa"/>
            <w:vAlign w:val="center"/>
          </w:tcPr>
          <w:p w14:paraId="309C7DBE">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-443.42</w:t>
            </w:r>
          </w:p>
        </w:tc>
      </w:tr>
      <w:tr w14:paraId="4D6FD0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0F2DF9DC">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乙酸</w:t>
            </w:r>
          </w:p>
        </w:tc>
        <w:tc>
          <w:tcPr>
            <w:tcW w:w="1985" w:type="dxa"/>
            <w:vAlign w:val="center"/>
          </w:tcPr>
          <w:p w14:paraId="71D72D2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7.89</w:t>
            </w:r>
          </w:p>
        </w:tc>
        <w:tc>
          <w:tcPr>
            <w:tcW w:w="2126" w:type="dxa"/>
            <w:vAlign w:val="center"/>
          </w:tcPr>
          <w:p w14:paraId="66EB64B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C</w:t>
            </w:r>
            <w:r>
              <w:rPr>
                <w:rFonts w:eastAsia="宋体" w:cstheme="minorBidi"/>
                <w:spacing w:val="-5"/>
                <w:sz w:val="18"/>
                <w:vertAlign w:val="subscript"/>
                <w:lang w:eastAsia="en-US"/>
              </w:rPr>
              <w:t>2</w:t>
            </w:r>
            <w:r>
              <w:rPr>
                <w:rFonts w:eastAsia="宋体" w:cstheme="minorBidi"/>
                <w:spacing w:val="-5"/>
                <w:sz w:val="18"/>
                <w:lang w:eastAsia="en-US"/>
              </w:rPr>
              <w:t>H</w:t>
            </w:r>
            <w:r>
              <w:rPr>
                <w:rFonts w:eastAsia="宋体" w:cstheme="minorBidi"/>
                <w:spacing w:val="-5"/>
                <w:sz w:val="18"/>
                <w:vertAlign w:val="subscript"/>
                <w:lang w:eastAsia="en-US"/>
              </w:rPr>
              <w:t>6</w:t>
            </w:r>
            <w:r>
              <w:rPr>
                <w:rFonts w:eastAsia="宋体" w:cstheme="minorBidi"/>
                <w:spacing w:val="-5"/>
                <w:sz w:val="18"/>
                <w:lang w:eastAsia="en-US"/>
              </w:rPr>
              <w:t>O</w:t>
            </w:r>
          </w:p>
        </w:tc>
        <w:tc>
          <w:tcPr>
            <w:tcW w:w="2410" w:type="dxa"/>
            <w:vAlign w:val="center"/>
          </w:tcPr>
          <w:p w14:paraId="6F849C5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-235.31</w:t>
            </w:r>
          </w:p>
        </w:tc>
      </w:tr>
      <w:tr w14:paraId="54D2CE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558DD0B3">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丙醇</w:t>
            </w:r>
          </w:p>
        </w:tc>
        <w:tc>
          <w:tcPr>
            <w:tcW w:w="1985" w:type="dxa"/>
            <w:vAlign w:val="center"/>
          </w:tcPr>
          <w:p w14:paraId="3C8C498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6.05</w:t>
            </w:r>
          </w:p>
        </w:tc>
        <w:tc>
          <w:tcPr>
            <w:tcW w:w="2126" w:type="dxa"/>
            <w:vAlign w:val="center"/>
          </w:tcPr>
          <w:p w14:paraId="6CEDAC76">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C</w:t>
            </w:r>
            <w:r>
              <w:rPr>
                <w:rFonts w:eastAsia="宋体" w:cstheme="minorBidi"/>
                <w:spacing w:val="-5"/>
                <w:sz w:val="18"/>
                <w:vertAlign w:val="subscript"/>
                <w:lang w:eastAsia="en-US"/>
              </w:rPr>
              <w:t>3</w:t>
            </w:r>
            <w:r>
              <w:rPr>
                <w:rFonts w:eastAsia="宋体" w:cstheme="minorBidi"/>
                <w:spacing w:val="-5"/>
                <w:sz w:val="18"/>
                <w:lang w:eastAsia="en-US"/>
              </w:rPr>
              <w:t>H</w:t>
            </w:r>
            <w:r>
              <w:rPr>
                <w:rFonts w:eastAsia="宋体" w:cstheme="minorBidi"/>
                <w:spacing w:val="-5"/>
                <w:sz w:val="18"/>
                <w:vertAlign w:val="subscript"/>
                <w:lang w:eastAsia="en-US"/>
              </w:rPr>
              <w:t>8</w:t>
            </w:r>
            <w:r>
              <w:rPr>
                <w:rFonts w:eastAsia="宋体" w:cstheme="minorBidi"/>
                <w:spacing w:val="-5"/>
                <w:sz w:val="18"/>
                <w:lang w:eastAsia="en-US"/>
              </w:rPr>
              <w:t>O</w:t>
            </w:r>
          </w:p>
        </w:tc>
        <w:tc>
          <w:tcPr>
            <w:tcW w:w="2410" w:type="dxa"/>
            <w:vAlign w:val="center"/>
          </w:tcPr>
          <w:p w14:paraId="74FE24B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-255.18</w:t>
            </w:r>
          </w:p>
        </w:tc>
      </w:tr>
    </w:tbl>
    <w:p w14:paraId="363D7F60">
      <w:pPr>
        <w:adjustRightInd/>
        <w:spacing w:before="163" w:beforeLines="50" w:line="240" w:lineRule="auto"/>
        <w:ind w:firstLine="420" w:firstLineChars="200"/>
        <w:rPr>
          <w:rFonts w:eastAsia="宋体"/>
        </w:rPr>
      </w:pPr>
      <w:r>
        <w:rPr>
          <w:rFonts w:hint="eastAsia" w:eastAsia="宋体"/>
        </w:rPr>
        <w:t>通过加权计算得到混合有机废气的等效分子式为：C</w:t>
      </w:r>
      <w:r>
        <w:rPr>
          <w:rFonts w:hint="eastAsia" w:eastAsia="宋体"/>
          <w:vertAlign w:val="subscript"/>
        </w:rPr>
        <w:t>5.7</w:t>
      </w:r>
      <w:r>
        <w:rPr>
          <w:rFonts w:hint="eastAsia" w:eastAsia="宋体"/>
        </w:rPr>
        <w:t>H</w:t>
      </w:r>
      <w:r>
        <w:rPr>
          <w:rFonts w:hint="eastAsia" w:eastAsia="宋体"/>
          <w:vertAlign w:val="subscript"/>
        </w:rPr>
        <w:t>7.7</w:t>
      </w:r>
      <w:r>
        <w:rPr>
          <w:rFonts w:hint="eastAsia" w:eastAsia="宋体"/>
        </w:rPr>
        <w:t>O</w:t>
      </w:r>
      <w:r>
        <w:rPr>
          <w:rFonts w:hint="eastAsia" w:eastAsia="宋体"/>
          <w:vertAlign w:val="subscript"/>
        </w:rPr>
        <w:t>0.6</w:t>
      </w:r>
      <w:r>
        <w:rPr>
          <w:rFonts w:hint="eastAsia" w:eastAsia="宋体"/>
        </w:rPr>
        <w:t>，标准摩尔生成焓为-90.77 kJ/mo</w:t>
      </w:r>
      <w:r>
        <w:rPr>
          <w:rFonts w:eastAsia="宋体"/>
        </w:rPr>
        <w:t>l</w:t>
      </w:r>
      <w:r>
        <w:rPr>
          <w:rFonts w:hint="eastAsia" w:eastAsia="宋体"/>
        </w:rPr>
        <w:t xml:space="preserve">，摩尔质量为84.34 g/mol。假设爆炸反应为定容绝热过程，产生的最大压力，记为 </w:t>
      </w:r>
      <m:oMath>
        <m:sSub>
          <m:sSubPr>
            <m:ctrlPr>
              <w:rPr>
                <w:rFonts w:ascii="Cambria Math" w:hAnsi="Cambria Math" w:eastAsia="宋体"/>
                <w:i/>
                <w:iCs/>
                <w:vertAlign w:val="subscript"/>
              </w:rPr>
            </m:ctrlPr>
          </m:sSubPr>
          <m:e>
            <m:r>
              <m:rPr/>
              <w:rPr>
                <w:rFonts w:hint="eastAsia" w:ascii="Cambria Math" w:hAnsi="Cambria Math" w:eastAsia="宋体"/>
              </w:rPr>
              <m:t>P</m:t>
            </m:r>
            <m:ctrlPr>
              <w:rPr>
                <w:rFonts w:ascii="Cambria Math" w:hAnsi="Cambria Math" w:eastAsia="宋体"/>
                <w:i/>
                <w:iCs/>
                <w:vertAlign w:val="subscript"/>
              </w:rPr>
            </m:ctrlPr>
          </m:e>
          <m:sub>
            <m:r>
              <m:rPr>
                <m:sty m:val="p"/>
              </m:rPr>
              <w:rPr>
                <w:rFonts w:hint="eastAsia" w:ascii="Cambria Math" w:hAnsi="Cambria Math" w:eastAsia="宋体"/>
                <w:vertAlign w:val="subscript"/>
              </w:rPr>
              <m:t>m</m:t>
            </m:r>
            <m:ctrlPr>
              <w:rPr>
                <w:rFonts w:ascii="Cambria Math" w:hAnsi="Cambria Math" w:eastAsia="宋体"/>
                <w:i/>
                <w:iCs/>
                <w:vertAlign w:val="subscript"/>
              </w:rPr>
            </m:ctrlPr>
          </m:sub>
        </m:sSub>
      </m:oMath>
      <w:r>
        <w:rPr>
          <w:rFonts w:hint="eastAsia" w:eastAsia="宋体"/>
        </w:rPr>
        <w:t>，则爆炸的反应方程式为：</w:t>
      </w:r>
    </w:p>
    <w:p w14:paraId="704C6196">
      <w:pPr>
        <w:adjustRightInd/>
        <w:spacing w:before="163" w:beforeLines="50" w:line="240" w:lineRule="auto"/>
        <w:ind w:firstLine="420" w:firstLineChars="200"/>
        <w:jc w:val="center"/>
        <w:rPr>
          <w:rFonts w:eastAsia="宋体"/>
        </w:rPr>
      </w:pPr>
      <w:r>
        <w:rPr>
          <w:rFonts w:eastAsia="宋体"/>
        </w:rPr>
        <w:t>C</w:t>
      </w:r>
      <w:r>
        <w:rPr>
          <w:rFonts w:hint="eastAsia" w:eastAsia="宋体"/>
          <w:vertAlign w:val="subscript"/>
        </w:rPr>
        <w:t>5.7</w:t>
      </w:r>
      <w:r>
        <w:rPr>
          <w:rFonts w:eastAsia="宋体"/>
        </w:rPr>
        <w:t>H</w:t>
      </w:r>
      <w:r>
        <w:rPr>
          <w:rFonts w:hint="eastAsia" w:eastAsia="宋体"/>
          <w:vertAlign w:val="subscript"/>
        </w:rPr>
        <w:t>7.7</w:t>
      </w:r>
      <w:r>
        <w:rPr>
          <w:rFonts w:eastAsia="宋体"/>
        </w:rPr>
        <w:t>O</w:t>
      </w:r>
      <w:r>
        <w:rPr>
          <w:rFonts w:hint="eastAsia" w:eastAsia="宋体"/>
          <w:vertAlign w:val="subscript"/>
        </w:rPr>
        <w:t>0.6</w:t>
      </w:r>
      <w:r>
        <w:rPr>
          <w:rFonts w:eastAsia="宋体"/>
        </w:rPr>
        <w:t xml:space="preserve"> +</w:t>
      </w:r>
      <w:r>
        <w:rPr>
          <w:rFonts w:hint="eastAsia" w:eastAsia="宋体"/>
        </w:rPr>
        <w:t>7.325</w:t>
      </w:r>
      <w:r>
        <w:rPr>
          <w:rFonts w:eastAsia="宋体"/>
        </w:rPr>
        <w:t>O</w:t>
      </w:r>
      <w:r>
        <w:rPr>
          <w:rFonts w:eastAsia="宋体"/>
          <w:vertAlign w:val="subscript"/>
        </w:rPr>
        <w:t>2</w:t>
      </w:r>
      <w:r>
        <w:rPr>
          <w:rFonts w:eastAsia="宋体"/>
        </w:rPr>
        <w:t xml:space="preserve"> = </w:t>
      </w:r>
      <w:r>
        <w:rPr>
          <w:rFonts w:hint="eastAsia" w:eastAsia="宋体"/>
        </w:rPr>
        <w:t>5.7</w:t>
      </w:r>
      <w:r>
        <w:rPr>
          <w:rFonts w:eastAsia="宋体"/>
        </w:rPr>
        <w:t>CO</w:t>
      </w:r>
      <w:r>
        <w:rPr>
          <w:rFonts w:eastAsia="宋体"/>
          <w:vertAlign w:val="subscript"/>
        </w:rPr>
        <w:t>2</w:t>
      </w:r>
      <w:r>
        <w:rPr>
          <w:rFonts w:eastAsia="宋体"/>
        </w:rPr>
        <w:t xml:space="preserve"> + </w:t>
      </w:r>
      <w:r>
        <w:rPr>
          <w:rFonts w:hint="eastAsia" w:eastAsia="宋体"/>
        </w:rPr>
        <w:t>3.85</w:t>
      </w:r>
      <w:r>
        <w:rPr>
          <w:rFonts w:eastAsia="宋体"/>
        </w:rPr>
        <w:t>H</w:t>
      </w:r>
      <w:r>
        <w:rPr>
          <w:rFonts w:eastAsia="宋体"/>
          <w:vertAlign w:val="subscript"/>
        </w:rPr>
        <w:t>2</w:t>
      </w:r>
      <w:r>
        <w:rPr>
          <w:rFonts w:eastAsia="宋体"/>
        </w:rPr>
        <w:t>O</w:t>
      </w:r>
    </w:p>
    <w:p w14:paraId="3D489DEB">
      <w:pPr>
        <w:adjustRightInd/>
        <w:spacing w:line="240" w:lineRule="auto"/>
        <w:ind w:firstLine="420" w:firstLineChars="200"/>
        <w:rPr>
          <w:rFonts w:eastAsia="宋体"/>
        </w:rPr>
      </w:pPr>
      <w:r>
        <w:rPr>
          <w:rFonts w:hint="eastAsia" w:eastAsia="宋体"/>
        </w:rPr>
        <w:t>已知</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rPr>
            </m:ctrlPr>
          </m:dPr>
          <m:e>
            <m:sSub>
              <m:sSubPr>
                <m:ctrlPr>
                  <w:rPr>
                    <w:rFonts w:ascii="Cambria Math" w:hAnsi="Cambria Math" w:eastAsia="宋体"/>
                  </w:rPr>
                </m:ctrlPr>
              </m:sSubPr>
              <m:e>
                <m:r>
                  <m:rPr>
                    <m:nor/>
                    <m:sty m:val="p"/>
                  </m:rPr>
                  <w:rPr>
                    <w:rFonts w:eastAsia="宋体"/>
                  </w:rPr>
                  <m:t>CO</m:t>
                </m:r>
                <m:ctrlPr>
                  <w:rPr>
                    <w:rFonts w:ascii="Cambria Math" w:hAnsi="Cambria Math" w:eastAsia="宋体"/>
                  </w:rPr>
                </m:ctrlPr>
              </m:e>
              <m:sub>
                <m:r>
                  <m:rPr>
                    <m:nor/>
                    <m:sty m:val="p"/>
                  </m:rPr>
                  <w:rPr>
                    <w:rFonts w:eastAsia="宋体"/>
                  </w:rPr>
                  <m:t>2</m:t>
                </m:r>
                <m:ctrlPr>
                  <w:rPr>
                    <w:rFonts w:ascii="Cambria Math" w:hAnsi="Cambria Math" w:eastAsia="宋体"/>
                  </w:rPr>
                </m:ctrlPr>
              </m:sub>
            </m:sSub>
            <m:r>
              <m:rPr>
                <m:nor/>
                <m:sty m:val="p"/>
              </m:rPr>
              <w:rPr>
                <w:rFonts w:eastAsia="宋体"/>
              </w:rPr>
              <m:t>,g,298K</m:t>
            </m:r>
            <m:ctrlPr>
              <w:rPr>
                <w:rFonts w:ascii="Cambria Math" w:hAnsi="Cambria Math" w:eastAsia="宋体"/>
              </w:rPr>
            </m:ctrlPr>
          </m:e>
        </m:d>
      </m:oMath>
      <w:r>
        <w:rPr>
          <w:rFonts w:eastAsia="宋体"/>
        </w:rPr>
        <w:t>=-393.51</w:t>
      </w:r>
      <w:r>
        <w:rPr>
          <w:rFonts w:hint="eastAsia" w:eastAsia="宋体"/>
        </w:rPr>
        <w:t>k</w:t>
      </w:r>
      <w:r>
        <w:rPr>
          <w:rFonts w:eastAsia="宋体"/>
        </w:rPr>
        <w:t>J/mol</w:t>
      </w:r>
      <w:r>
        <w:rPr>
          <w:rFonts w:hint="eastAsia" w:eastAsia="宋体"/>
        </w:rPr>
        <w:t>，</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O,g,298K</m:t>
            </m:r>
            <m:ctrlPr>
              <w:rPr>
                <w:rFonts w:ascii="Cambria Math" w:hAnsi="Cambria Math" w:eastAsia="宋体"/>
                <w:i/>
              </w:rPr>
            </m:ctrlPr>
          </m:e>
        </m:d>
      </m:oMath>
      <w:r>
        <w:rPr>
          <w:rFonts w:hint="eastAsia" w:eastAsia="宋体"/>
        </w:rPr>
        <w:t>=</w:t>
      </w:r>
      <w:r>
        <w:rPr>
          <w:rFonts w:eastAsia="宋体"/>
        </w:rPr>
        <w:t>-241.821</w:t>
      </w:r>
      <w:r>
        <w:rPr>
          <w:rFonts w:hint="eastAsia" w:eastAsia="宋体"/>
        </w:rPr>
        <w:t>k</w:t>
      </w:r>
      <w:r>
        <w:rPr>
          <w:rFonts w:eastAsia="宋体"/>
        </w:rPr>
        <w:t>J/</w:t>
      </w:r>
      <w:r>
        <w:rPr>
          <w:rFonts w:hint="eastAsia" w:eastAsia="宋体"/>
        </w:rPr>
        <w:t>mol，</w:t>
      </w:r>
      <w:r>
        <w:rPr>
          <w:rFonts w:eastAsia="宋体"/>
        </w:rPr>
        <w:t xml:space="preserve"> </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O</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oMath>
      <w:r>
        <w:rPr>
          <w:rFonts w:hint="eastAsia" w:eastAsia="宋体"/>
        </w:rPr>
        <w:t>=</w:t>
      </w:r>
      <w:r>
        <w:rPr>
          <w:rFonts w:eastAsia="宋体"/>
        </w:rPr>
        <w:t>0</w:t>
      </w:r>
      <w:r>
        <w:rPr>
          <w:rFonts w:hint="eastAsia" w:eastAsia="宋体"/>
        </w:rPr>
        <w:t>；</w:t>
      </w:r>
    </w:p>
    <w:p w14:paraId="25DF25E7">
      <w:pPr>
        <w:adjustRightInd/>
        <w:spacing w:line="240" w:lineRule="auto"/>
        <w:ind w:firstLine="420" w:firstLineChars="200"/>
        <w:rPr>
          <w:rFonts w:eastAsia="宋体"/>
        </w:rPr>
      </w:pPr>
      <w:r>
        <w:rPr>
          <w:rFonts w:hint="eastAsia" w:eastAsia="宋体"/>
        </w:rPr>
        <w:t>则反应的</w:t>
      </w:r>
      <m:oMath>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H</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宋体"/>
        </w:rPr>
        <w:t>为</w:t>
      </w:r>
    </w:p>
    <w:p w14:paraId="7CBDC71C">
      <w:pPr>
        <w:adjustRightInd/>
        <w:spacing w:line="240" w:lineRule="auto"/>
        <w:ind w:firstLine="420" w:firstLineChars="200"/>
        <w:jc w:val="center"/>
        <w:rPr>
          <w:rFonts w:eastAsia="宋体"/>
        </w:rPr>
      </w:pPr>
      <m:oMath>
        <m:r>
          <m:rPr>
            <m:nor/>
            <m:sty m:val="p"/>
          </m:rPr>
          <w:rPr>
            <w:rFonts w:eastAsia="宋体"/>
          </w:rPr>
          <m:t>∆</m:t>
        </m:r>
        <m:sSub>
          <m:sSubPr>
            <m:ctrlPr>
              <w:rPr>
                <w:rFonts w:ascii="Cambria Math" w:hAnsi="Cambria Math" w:eastAsia="宋体"/>
                <w:i/>
              </w:rPr>
            </m:ctrlPr>
          </m:sSubPr>
          <m:e>
            <m:r>
              <m:rPr>
                <m:nor/>
              </m:rPr>
              <w:rPr>
                <w:rFonts w:ascii="Cambria Math" w:eastAsia="宋体"/>
                <w:i/>
              </w:rPr>
              <m:t>H</m:t>
            </m:r>
            <m:ctrlPr>
              <w:rPr>
                <w:rFonts w:ascii="Cambria Math" w:hAnsi="Cambria Math" w:eastAsia="宋体"/>
                <w:i/>
              </w:rPr>
            </m:ctrlPr>
          </m:e>
          <m:sub>
            <m:r>
              <m:rPr>
                <m:nor/>
                <m:sty m:val="p"/>
              </m:rPr>
              <w:rPr>
                <w:rFonts w:eastAsia="宋体"/>
              </w:rPr>
              <m:t>1</m:t>
            </m:r>
            <m:ctrlPr>
              <w:rPr>
                <w:rFonts w:ascii="Cambria Math" w:hAnsi="Cambria Math" w:eastAsia="宋体"/>
                <w:i/>
              </w:rPr>
            </m:ctrlPr>
          </m:sub>
        </m:sSub>
      </m:oMath>
      <w:r>
        <w:rPr>
          <w:rFonts w:hint="eastAsia" w:eastAsia="宋体"/>
        </w:rPr>
        <w:t>=5.7</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rPr>
                </m:ctrlPr>
              </m:sSubPr>
              <m:e>
                <m:r>
                  <m:rPr>
                    <m:nor/>
                    <m:sty m:val="p"/>
                  </m:rPr>
                  <w:rPr>
                    <w:rFonts w:eastAsia="宋体"/>
                  </w:rPr>
                  <m:t>CO</m:t>
                </m:r>
                <m:ctrlPr>
                  <w:rPr>
                    <w:rFonts w:ascii="Cambria Math" w:hAnsi="Cambria Math" w:eastAsia="宋体"/>
                  </w:rPr>
                </m:ctrlPr>
              </m:e>
              <m:sub>
                <m:r>
                  <m:rPr>
                    <m:nor/>
                    <m:sty m:val="p"/>
                  </m:rPr>
                  <w:rPr>
                    <w:rFonts w:eastAsia="宋体"/>
                  </w:rPr>
                  <m:t>2</m:t>
                </m:r>
                <m:ctrlPr>
                  <w:rPr>
                    <w:rFonts w:ascii="Cambria Math" w:hAnsi="Cambria Math" w:eastAsia="宋体"/>
                  </w:rPr>
                </m:ctrlPr>
              </m:sub>
            </m:sSub>
            <m:r>
              <m:rPr>
                <m:nor/>
                <m:sty m:val="p"/>
              </m:rPr>
              <w:rPr>
                <w:rFonts w:eastAsia="宋体"/>
              </w:rPr>
              <m:t>,g,298K</m:t>
            </m:r>
            <m:ctrlPr>
              <w:rPr>
                <w:rFonts w:ascii="Cambria Math" w:hAnsi="Cambria Math" w:eastAsia="宋体"/>
                <w:i/>
              </w:rPr>
            </m:ctrlPr>
          </m:e>
        </m:d>
      </m:oMath>
      <w:r>
        <w:rPr>
          <w:rFonts w:eastAsia="宋体"/>
        </w:rPr>
        <w:t>+</w:t>
      </w:r>
      <w:r>
        <w:rPr>
          <w:rFonts w:hint="eastAsia" w:eastAsia="宋体"/>
        </w:rPr>
        <w:t>3.85</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hint="eastAsia"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hint="eastAsia"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O,g,298K</m:t>
            </m:r>
            <m:ctrlPr>
              <w:rPr>
                <w:rFonts w:ascii="Cambria Math" w:hAnsi="Cambria Math" w:eastAsia="宋体"/>
                <w:i/>
              </w:rPr>
            </m:ctrlPr>
          </m:e>
        </m:d>
      </m:oMath>
    </w:p>
    <w:p w14:paraId="178C8638">
      <w:pPr>
        <w:adjustRightInd/>
        <w:spacing w:line="240" w:lineRule="auto"/>
        <w:ind w:firstLine="420" w:firstLineChars="200"/>
        <w:jc w:val="center"/>
        <w:rPr>
          <w:rFonts w:eastAsia="宋体"/>
        </w:rPr>
      </w:pPr>
      <w:r>
        <w:rPr>
          <w:rFonts w:eastAsia="宋体"/>
        </w:rPr>
        <w:t>-</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C</m:t>
                </m:r>
                <m:ctrlPr>
                  <w:rPr>
                    <w:rFonts w:ascii="Cambria Math" w:hAnsi="Cambria Math" w:eastAsia="宋体"/>
                    <w:i/>
                  </w:rPr>
                </m:ctrlPr>
              </m:e>
              <m:sub>
                <m:r>
                  <m:rPr>
                    <m:nor/>
                    <m:sty m:val="p"/>
                  </m:rPr>
                  <w:rPr>
                    <w:rFonts w:eastAsia="宋体"/>
                  </w:rPr>
                  <m:t>x</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y</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O</m:t>
                </m:r>
                <m:ctrlPr>
                  <w:rPr>
                    <w:rFonts w:ascii="Cambria Math" w:hAnsi="Cambria Math" w:eastAsia="宋体"/>
                    <w:i/>
                  </w:rPr>
                </m:ctrlPr>
              </m:e>
              <m:sub>
                <m:r>
                  <m:rPr>
                    <m:nor/>
                    <m:sty m:val="p"/>
                  </m:rPr>
                  <w:rPr>
                    <w:rFonts w:eastAsia="宋体"/>
                  </w:rPr>
                  <m:t>Z</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oMath>
      <w:r>
        <w:rPr>
          <w:rFonts w:hint="eastAsia" w:eastAsia="宋体"/>
        </w:rPr>
        <w:t xml:space="preserve"> -7.325</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hint="eastAsia"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hint="eastAsia"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O</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oMath>
      <w:r>
        <w:rPr>
          <w:rFonts w:hint="eastAsia" w:eastAsia="宋体"/>
        </w:rPr>
        <w:t>=-3083.24</w:t>
      </w:r>
      <w:r>
        <w:rPr>
          <w:rFonts w:eastAsia="宋体"/>
        </w:rPr>
        <w:t xml:space="preserve"> </w:t>
      </w:r>
      <w:r>
        <w:rPr>
          <w:rFonts w:hint="eastAsia" w:eastAsia="宋体"/>
        </w:rPr>
        <w:t>k</w:t>
      </w:r>
      <w:r>
        <w:rPr>
          <w:rFonts w:eastAsia="宋体"/>
        </w:rPr>
        <w:t>J/</w:t>
      </w:r>
      <w:r>
        <w:rPr>
          <w:rFonts w:hint="eastAsia" w:eastAsia="宋体"/>
        </w:rPr>
        <w:t>mol</w:t>
      </w:r>
    </w:p>
    <w:p w14:paraId="0505CE5E">
      <w:pPr>
        <w:adjustRightInd/>
        <w:spacing w:line="240" w:lineRule="auto"/>
        <w:ind w:firstLine="420" w:firstLineChars="200"/>
        <w:jc w:val="center"/>
        <w:rPr>
          <w:rFonts w:eastAsia="宋体"/>
          <w:iCs/>
          <w:lang w:val="de-DE"/>
        </w:rPr>
      </w:pPr>
      <m:oMath>
        <m:r>
          <m:rPr>
            <m:nor/>
          </m:rPr>
          <w:rPr>
            <w:rFonts w:ascii="Cambria Math" w:hAnsi="Cambria Math" w:eastAsia="宋体"/>
            <w:i/>
            <w:iCs/>
            <w:lang w:val="de-DE"/>
          </w:rPr>
          <m:t>∆</m:t>
        </m:r>
        <m:sSub>
          <m:sSubPr>
            <m:ctrlPr>
              <w:rPr>
                <w:rFonts w:ascii="Cambria Math" w:hAnsi="Cambria Math" w:eastAsia="宋体"/>
                <w:i/>
                <w:iCs/>
              </w:rPr>
            </m:ctrlPr>
          </m:sSubPr>
          <m:e>
            <m:r>
              <m:rPr>
                <m:nor/>
              </m:rPr>
              <w:rPr>
                <w:rFonts w:ascii="Cambria Math" w:hAnsi="Cambria Math" w:eastAsia="宋体"/>
                <w:i/>
                <w:iCs/>
                <w:lang w:val="de-DE"/>
              </w:rPr>
              <m:t>U</m:t>
            </m:r>
            <m:ctrlPr>
              <w:rPr>
                <w:rFonts w:ascii="Cambria Math" w:hAnsi="Cambria Math" w:eastAsia="宋体"/>
                <w:i/>
                <w:iCs/>
              </w:rPr>
            </m:ctrlPr>
          </m:e>
          <m:sub>
            <m:r>
              <m:rPr>
                <m:nor/>
                <m:sty m:val="p"/>
              </m:rPr>
              <w:rPr>
                <w:rFonts w:ascii="Cambria Math" w:hAnsi="Cambria Math" w:eastAsia="宋体"/>
                <w:lang w:val="de-DE"/>
              </w:rPr>
              <m:t>1</m:t>
            </m:r>
            <m:ctrlPr>
              <w:rPr>
                <w:rFonts w:ascii="Cambria Math" w:hAnsi="Cambria Math" w:eastAsia="宋体"/>
                <w:i/>
                <w:iCs/>
              </w:rPr>
            </m:ctrlPr>
          </m:sub>
        </m:sSub>
      </m:oMath>
      <w:r>
        <w:rPr>
          <w:rFonts w:hint="eastAsia" w:eastAsia="宋体"/>
          <w:lang w:val="de-DE"/>
        </w:rPr>
        <w:t>=</w:t>
      </w:r>
      <m:oMath>
        <m:r>
          <m:rPr>
            <m:nor/>
          </m:rPr>
          <w:rPr>
            <w:rFonts w:eastAsia="宋体"/>
            <w:i/>
            <w:iCs/>
            <w:lang w:val="de-DE"/>
          </w:rPr>
          <m:t>∆</m:t>
        </m:r>
        <m:sSub>
          <m:sSubPr>
            <m:ctrlPr>
              <w:rPr>
                <w:rFonts w:ascii="Cambria Math" w:hAnsi="Cambria Math" w:eastAsia="宋体"/>
                <w:i/>
                <w:iCs/>
              </w:rPr>
            </m:ctrlPr>
          </m:sSubPr>
          <m:e>
            <m:r>
              <m:rPr>
                <m:nor/>
              </m:rPr>
              <w:rPr>
                <w:rFonts w:ascii="Cambria Math" w:eastAsia="宋体"/>
                <w:i/>
                <w:iCs/>
                <w:lang w:val="de-DE"/>
              </w:rPr>
              <m:t>H</m:t>
            </m:r>
            <m:ctrlPr>
              <w:rPr>
                <w:rFonts w:ascii="Cambria Math" w:hAnsi="Cambria Math" w:eastAsia="宋体"/>
                <w:i/>
                <w:iCs/>
              </w:rPr>
            </m:ctrlPr>
          </m:e>
          <m:sub>
            <m:r>
              <m:rPr>
                <m:nor/>
                <m:sty m:val="p"/>
              </m:rPr>
              <w:rPr>
                <w:rFonts w:eastAsia="宋体"/>
                <w:lang w:val="de-DE"/>
              </w:rPr>
              <m:t>1</m:t>
            </m:r>
            <m:ctrlPr>
              <w:rPr>
                <w:rFonts w:ascii="Cambria Math" w:hAnsi="Cambria Math" w:eastAsia="宋体"/>
                <w:i/>
                <w:iCs/>
              </w:rPr>
            </m:ctrlPr>
          </m:sub>
        </m:sSub>
      </m:oMath>
      <w:r>
        <w:rPr>
          <w:rFonts w:hint="eastAsia" w:eastAsia="宋体"/>
          <w:lang w:val="de-DE"/>
        </w:rPr>
        <w:t>=</w:t>
      </w:r>
      <w:r>
        <w:rPr>
          <w:rFonts w:eastAsia="宋体"/>
          <w:lang w:val="de-DE"/>
        </w:rPr>
        <w:t>-</w:t>
      </w:r>
      <w:r>
        <w:rPr>
          <w:rFonts w:hint="eastAsia" w:eastAsia="宋体"/>
          <w:lang w:val="de-DE"/>
        </w:rPr>
        <w:t>3083.24 k</w:t>
      </w:r>
      <w:r>
        <w:rPr>
          <w:rFonts w:eastAsia="宋体"/>
          <w:lang w:val="de-DE"/>
        </w:rPr>
        <w:t>J/</w:t>
      </w:r>
      <w:r>
        <w:rPr>
          <w:rFonts w:hint="eastAsia" w:eastAsia="宋体"/>
          <w:lang w:val="de-DE"/>
        </w:rPr>
        <w:t>mo</w:t>
      </w:r>
      <w:r>
        <w:rPr>
          <w:rFonts w:hint="eastAsia" w:eastAsia="宋体"/>
          <w:iCs/>
          <w:lang w:val="de-DE"/>
        </w:rPr>
        <w:t>l</w:t>
      </w:r>
    </w:p>
    <w:p w14:paraId="4ACA8C38">
      <w:pPr>
        <w:adjustRightInd/>
        <w:spacing w:line="240" w:lineRule="auto"/>
        <w:ind w:firstLine="420" w:firstLineChars="200"/>
        <w:jc w:val="center"/>
        <w:rPr>
          <w:rFonts w:eastAsia="宋体"/>
          <w:lang w:val="de-DE"/>
        </w:rPr>
      </w:pPr>
      <m:oMath>
        <m:r>
          <m:rPr>
            <m:nor/>
          </m:rPr>
          <w:rPr>
            <w:rFonts w:eastAsia="宋体"/>
            <w:i/>
            <w:iCs/>
            <w:lang w:val="de-DE"/>
          </w:rPr>
          <m:t>∆</m:t>
        </m:r>
        <m:sSub>
          <m:sSubPr>
            <m:ctrlPr>
              <w:rPr>
                <w:rFonts w:ascii="Cambria Math" w:hAnsi="Cambria Math" w:eastAsia="宋体"/>
                <w:i/>
                <w:iCs/>
              </w:rPr>
            </m:ctrlPr>
          </m:sSubPr>
          <m:e>
            <m:r>
              <m:rPr>
                <m:nor/>
              </m:rPr>
              <w:rPr>
                <w:rFonts w:eastAsia="宋体"/>
                <w:i/>
                <w:iCs/>
                <w:lang w:val="de-DE"/>
              </w:rPr>
              <m:t>U</m:t>
            </m:r>
            <m:ctrlPr>
              <w:rPr>
                <w:rFonts w:ascii="Cambria Math" w:hAnsi="Cambria Math" w:eastAsia="宋体"/>
                <w:i/>
                <w:iCs/>
              </w:rPr>
            </m:ctrlPr>
          </m:e>
          <m:sub>
            <m:r>
              <m:rPr>
                <m:nor/>
                <m:sty m:val="p"/>
              </m:rPr>
              <w:rPr>
                <w:rFonts w:eastAsia="宋体"/>
                <w:lang w:val="de-DE"/>
              </w:rPr>
              <m:t>2</m:t>
            </m:r>
            <m:ctrlPr>
              <w:rPr>
                <w:rFonts w:ascii="Cambria Math" w:hAnsi="Cambria Math" w:eastAsia="宋体"/>
                <w:i/>
                <w:iCs/>
              </w:rPr>
            </m:ctrlPr>
          </m:sub>
        </m:sSub>
      </m:oMath>
      <w:r>
        <w:rPr>
          <w:rFonts w:hint="eastAsia" w:eastAsia="宋体"/>
          <w:lang w:val="de-DE"/>
        </w:rPr>
        <w:t>=</w:t>
      </w:r>
      <m:oMath>
        <m:nary>
          <m:naryPr>
            <m:chr m:val="∑"/>
            <m:limLoc m:val="undOvr"/>
            <m:subHide m:val="1"/>
            <m:supHide m:val="1"/>
            <m:ctrlPr>
              <w:rPr>
                <w:rFonts w:ascii="Cambria Math" w:hAnsi="Cambria Math" w:eastAsia="宋体"/>
                <w:i/>
              </w:rPr>
            </m:ctrlPr>
          </m:naryPr>
          <m:sub>
            <m:ctrlPr>
              <w:rPr>
                <w:rFonts w:ascii="Cambria Math" w:hAnsi="Cambria Math" w:eastAsia="宋体"/>
                <w:i/>
              </w:rPr>
            </m:ctrlPr>
          </m:sub>
          <m:sup>
            <m:ctrlPr>
              <w:rPr>
                <w:rFonts w:ascii="Cambria Math" w:hAnsi="Cambria Math" w:eastAsia="宋体"/>
                <w:i/>
              </w:rPr>
            </m:ctrlPr>
          </m:sup>
          <m:e>
            <m:sSub>
              <m:sSubPr>
                <m:ctrlPr>
                  <w:rPr>
                    <w:rFonts w:ascii="Cambria Math" w:hAnsi="Cambria Math" w:eastAsia="宋体"/>
                    <w:i/>
                  </w:rPr>
                </m:ctrlPr>
              </m:sSubPr>
              <m:e>
                <m:r>
                  <m:rPr>
                    <m:nor/>
                    <m:sty m:val="p"/>
                  </m:rPr>
                  <w:rPr>
                    <w:rFonts w:eastAsia="宋体"/>
                    <w:lang w:val="de-DE"/>
                  </w:rPr>
                  <m:t>n</m:t>
                </m:r>
                <m:ctrlPr>
                  <w:rPr>
                    <w:rFonts w:ascii="Cambria Math" w:hAnsi="Cambria Math" w:eastAsia="宋体"/>
                    <w:i/>
                  </w:rPr>
                </m:ctrlPr>
              </m:e>
              <m:sub>
                <m:r>
                  <m:rPr>
                    <m:nor/>
                    <m:sty m:val="p"/>
                  </m:rPr>
                  <w:rPr>
                    <w:rFonts w:eastAsia="宋体"/>
                    <w:lang w:val="de-DE"/>
                  </w:rPr>
                  <m:t>2</m:t>
                </m:r>
                <m:ctrlPr>
                  <w:rPr>
                    <w:rFonts w:ascii="Cambria Math" w:hAnsi="Cambria Math" w:eastAsia="宋体"/>
                    <w:i/>
                  </w:rPr>
                </m:ctrlPr>
              </m:sub>
            </m:sSub>
            <m:sSub>
              <m:sSubPr>
                <m:ctrlPr>
                  <w:rPr>
                    <w:rFonts w:ascii="Cambria Math" w:hAnsi="Cambria Math" w:eastAsia="宋体"/>
                    <w:i/>
                  </w:rPr>
                </m:ctrlPr>
              </m:sSubPr>
              <m:e>
                <m:r>
                  <m:rPr>
                    <m:nor/>
                  </m:rPr>
                  <w:rPr>
                    <w:rFonts w:eastAsia="宋体"/>
                    <w:i/>
                    <w:iCs/>
                    <w:lang w:val="de-DE"/>
                  </w:rPr>
                  <m:t>C</m:t>
                </m:r>
                <m:ctrlPr>
                  <w:rPr>
                    <w:rFonts w:ascii="Cambria Math" w:hAnsi="Cambria Math" w:eastAsia="宋体"/>
                    <w:i/>
                  </w:rPr>
                </m:ctrlPr>
              </m:e>
              <m:sub>
                <m:r>
                  <m:rPr>
                    <m:nor/>
                    <m:sty m:val="p"/>
                  </m:rPr>
                  <w:rPr>
                    <w:rFonts w:eastAsia="宋体"/>
                    <w:lang w:val="de-DE"/>
                  </w:rPr>
                  <m:t>v,m</m:t>
                </m:r>
                <m:ctrlPr>
                  <w:rPr>
                    <w:rFonts w:ascii="Cambria Math" w:hAnsi="Cambria Math" w:eastAsia="宋体"/>
                    <w:i/>
                  </w:rPr>
                </m:ctrlPr>
              </m:sub>
            </m:sSub>
            <m:ctrlPr>
              <w:rPr>
                <w:rFonts w:ascii="Cambria Math" w:hAnsi="Cambria Math" w:eastAsia="宋体"/>
                <w:i/>
              </w:rPr>
            </m:ctrlPr>
          </m:e>
        </m:nary>
        <m:r>
          <m:rPr>
            <m:nor/>
            <m:sty m:val="p"/>
          </m:rPr>
          <w:rPr>
            <w:rFonts w:eastAsia="宋体"/>
            <w:lang w:val="de-DE"/>
          </w:rPr>
          <m:t>(</m:t>
        </m:r>
        <m:sSub>
          <m:sSubPr>
            <m:ctrlPr>
              <w:rPr>
                <w:rFonts w:ascii="Cambria Math" w:hAnsi="Cambria Math" w:eastAsia="宋体"/>
                <w:i/>
              </w:rPr>
            </m:ctrlPr>
          </m:sSubPr>
          <m:e>
            <m:r>
              <m:rPr>
                <m:nor/>
              </m:rPr>
              <w:rPr>
                <w:rFonts w:eastAsia="宋体"/>
                <w:i/>
                <w:iCs/>
                <w:lang w:val="de-DE"/>
              </w:rPr>
              <m:t>T</m:t>
            </m:r>
            <m:ctrlPr>
              <w:rPr>
                <w:rFonts w:ascii="Cambria Math" w:hAnsi="Cambria Math" w:eastAsia="宋体"/>
                <w:i/>
              </w:rPr>
            </m:ctrlPr>
          </m:e>
          <m:sub>
            <m:r>
              <m:rPr>
                <m:nor/>
                <m:sty m:val="p"/>
              </m:rPr>
              <w:rPr>
                <w:rFonts w:eastAsia="宋体"/>
                <w:lang w:val="de-DE"/>
              </w:rPr>
              <m:t>m</m:t>
            </m:r>
            <m:ctrlPr>
              <w:rPr>
                <w:rFonts w:ascii="Cambria Math" w:hAnsi="Cambria Math" w:eastAsia="宋体"/>
                <w:i/>
              </w:rPr>
            </m:ctrlPr>
          </m:sub>
        </m:sSub>
        <m:r>
          <m:rPr>
            <m:nor/>
            <m:sty m:val="p"/>
          </m:rPr>
          <w:rPr>
            <w:rFonts w:eastAsia="宋体"/>
            <w:lang w:val="de-DE"/>
          </w:rPr>
          <m:t>-</m:t>
        </m:r>
        <m:sSub>
          <m:sSubPr>
            <m:ctrlPr>
              <w:rPr>
                <w:rFonts w:ascii="Cambria Math" w:hAnsi="Cambria Math" w:eastAsia="宋体"/>
                <w:i/>
              </w:rPr>
            </m:ctrlPr>
          </m:sSubPr>
          <m:e>
            <m:r>
              <m:rPr>
                <m:nor/>
              </m:rPr>
              <w:rPr>
                <w:rFonts w:eastAsia="宋体"/>
                <w:i/>
                <w:iCs/>
                <w:lang w:val="de-DE"/>
              </w:rPr>
              <m:t>T</m:t>
            </m:r>
            <m:ctrlPr>
              <w:rPr>
                <w:rFonts w:ascii="Cambria Math" w:hAnsi="Cambria Math" w:eastAsia="宋体"/>
                <w:i/>
              </w:rPr>
            </m:ctrlPr>
          </m:e>
          <m:sub>
            <m:r>
              <m:rPr>
                <m:nor/>
                <m:sty m:val="p"/>
              </m:rPr>
              <w:rPr>
                <w:rFonts w:eastAsia="宋体"/>
                <w:lang w:val="de-DE"/>
              </w:rPr>
              <m:t>o</m:t>
            </m:r>
            <m:ctrlPr>
              <w:rPr>
                <w:rFonts w:ascii="Cambria Math" w:hAnsi="Cambria Math" w:eastAsia="宋体"/>
                <w:i/>
              </w:rPr>
            </m:ctrlPr>
          </m:sub>
        </m:sSub>
        <m:r>
          <m:rPr>
            <m:nor/>
            <m:sty m:val="p"/>
          </m:rPr>
          <w:rPr>
            <w:rFonts w:eastAsia="宋体"/>
            <w:lang w:val="de-DE"/>
          </w:rPr>
          <m:t>)</m:t>
        </m:r>
      </m:oMath>
      <w:r>
        <w:rPr>
          <w:rFonts w:hint="eastAsia" w:eastAsia="宋体"/>
          <w:lang w:val="de-DE"/>
        </w:rPr>
        <w:t>=</w:t>
      </w:r>
      <w:r>
        <w:rPr>
          <w:rFonts w:eastAsia="宋体"/>
          <w:lang w:val="de-DE"/>
        </w:rPr>
        <w:t>(</w:t>
      </w:r>
      <w:r>
        <w:rPr>
          <w:rFonts w:hint="eastAsia" w:eastAsia="宋体"/>
          <w:lang w:val="de-DE"/>
        </w:rPr>
        <w:t>5.7</w:t>
      </w:r>
      <m:oMath>
        <m:sSub>
          <m:sSubPr>
            <m:ctrlPr>
              <w:rPr>
                <w:rFonts w:ascii="Cambria Math" w:hAnsi="Cambria Math" w:eastAsia="宋体"/>
                <w:i/>
              </w:rPr>
            </m:ctrlPr>
          </m:sSubPr>
          <m:e>
            <m:r>
              <m:rPr>
                <m:nor/>
                <m:sty m:val="p"/>
              </m:rPr>
              <w:rPr>
                <w:rFonts w:eastAsia="宋体"/>
                <w:lang w:val="de-DE"/>
              </w:rPr>
              <m:t>C</m:t>
            </m:r>
            <m:ctrlPr>
              <w:rPr>
                <w:rFonts w:ascii="Cambria Math" w:hAnsi="Cambria Math" w:eastAsia="宋体"/>
                <w:i/>
              </w:rPr>
            </m:ctrlPr>
          </m:e>
          <m:sub>
            <m:r>
              <m:rPr>
                <m:nor/>
                <m:sty m:val="p"/>
              </m:rPr>
              <w:rPr>
                <w:rFonts w:hint="eastAsia" w:eastAsia="宋体"/>
                <w:lang w:val="de-DE"/>
              </w:rPr>
              <m:t>v</m:t>
            </m:r>
            <m:ctrlPr>
              <w:rPr>
                <w:rFonts w:ascii="Cambria Math" w:hAnsi="Cambria Math" w:eastAsia="宋体"/>
                <w:i/>
              </w:rPr>
            </m:ctrlPr>
          </m:sub>
        </m:sSub>
      </m:oMath>
      <w:r>
        <w:rPr>
          <w:rFonts w:hint="eastAsia" w:eastAsia="宋体"/>
          <w:lang w:val="de-DE"/>
        </w:rPr>
        <w:t>(</w:t>
      </w:r>
      <m:oMath>
        <m:sSub>
          <m:sSubPr>
            <m:ctrlPr>
              <w:rPr>
                <w:rFonts w:ascii="Cambria Math" w:hAnsi="Cambria Math" w:eastAsia="宋体"/>
                <w:i/>
              </w:rPr>
            </m:ctrlPr>
          </m:sSubPr>
          <m:e>
            <m:r>
              <m:rPr>
                <m:nor/>
                <m:sty m:val="p"/>
              </m:rPr>
              <w:rPr>
                <w:rFonts w:eastAsia="宋体"/>
                <w:lang w:val="de-DE"/>
              </w:rPr>
              <m:t>CO</m:t>
            </m:r>
            <m:ctrlPr>
              <w:rPr>
                <w:rFonts w:ascii="Cambria Math" w:hAnsi="Cambria Math" w:eastAsia="宋体"/>
                <w:i/>
              </w:rPr>
            </m:ctrlPr>
          </m:e>
          <m:sub>
            <m:r>
              <m:rPr>
                <m:nor/>
                <m:sty m:val="p"/>
              </m:rPr>
              <w:rPr>
                <w:rFonts w:eastAsia="宋体"/>
                <w:lang w:val="de-DE"/>
              </w:rPr>
              <m:t>2</m:t>
            </m:r>
            <m:ctrlPr>
              <w:rPr>
                <w:rFonts w:ascii="Cambria Math" w:hAnsi="Cambria Math" w:eastAsia="宋体"/>
                <w:i/>
              </w:rPr>
            </m:ctrlPr>
          </m:sub>
        </m:sSub>
      </m:oMath>
      <w:r>
        <w:rPr>
          <w:rFonts w:hint="eastAsia" w:eastAsia="宋体"/>
          <w:lang w:val="de-DE"/>
        </w:rPr>
        <w:t>)</w:t>
      </w:r>
      <w:r>
        <w:rPr>
          <w:rFonts w:eastAsia="宋体"/>
          <w:lang w:val="de-DE"/>
        </w:rPr>
        <w:t>+</w:t>
      </w:r>
      <w:r>
        <w:rPr>
          <w:rFonts w:hint="eastAsia" w:eastAsia="宋体"/>
          <w:lang w:val="de-DE"/>
        </w:rPr>
        <w:t>3.85</w:t>
      </w:r>
      <m:oMath>
        <m:sSub>
          <m:sSubPr>
            <m:ctrlPr>
              <w:rPr>
                <w:rFonts w:ascii="Cambria Math" w:hAnsi="Cambria Math" w:eastAsia="宋体"/>
                <w:i/>
              </w:rPr>
            </m:ctrlPr>
          </m:sSubPr>
          <m:e>
            <m:r>
              <m:rPr>
                <m:nor/>
                <m:sty m:val="p"/>
              </m:rPr>
              <w:rPr>
                <w:rFonts w:eastAsia="宋体"/>
                <w:lang w:val="de-DE"/>
              </w:rPr>
              <m:t>C</m:t>
            </m:r>
            <m:ctrlPr>
              <w:rPr>
                <w:rFonts w:ascii="Cambria Math" w:hAnsi="Cambria Math" w:eastAsia="宋体"/>
                <w:i/>
              </w:rPr>
            </m:ctrlPr>
          </m:e>
          <m:sub>
            <m:r>
              <m:rPr>
                <m:nor/>
                <m:sty m:val="p"/>
              </m:rPr>
              <w:rPr>
                <w:rFonts w:hint="eastAsia" w:eastAsia="宋体"/>
                <w:lang w:val="de-DE"/>
              </w:rPr>
              <m:t>v</m:t>
            </m:r>
            <m:ctrlPr>
              <w:rPr>
                <w:rFonts w:ascii="Cambria Math" w:hAnsi="Cambria Math" w:eastAsia="宋体"/>
                <w:i/>
              </w:rPr>
            </m:ctrlPr>
          </m:sub>
        </m:sSub>
      </m:oMath>
      <w:r>
        <w:rPr>
          <w:rFonts w:hint="eastAsia" w:eastAsia="宋体"/>
          <w:lang w:val="de-DE"/>
        </w:rPr>
        <w:t>(</w:t>
      </w:r>
      <m:oMath>
        <m:sSub>
          <m:sSubPr>
            <m:ctrlPr>
              <w:rPr>
                <w:rFonts w:ascii="Cambria Math" w:hAnsi="Cambria Math" w:eastAsia="宋体"/>
                <w:i/>
              </w:rPr>
            </m:ctrlPr>
          </m:sSubPr>
          <m:e>
            <m:r>
              <m:rPr>
                <m:nor/>
                <m:sty m:val="p"/>
              </m:rPr>
              <w:rPr>
                <w:rFonts w:eastAsia="宋体"/>
                <w:lang w:val="de-DE"/>
              </w:rPr>
              <m:t>H</m:t>
            </m:r>
            <m:ctrlPr>
              <w:rPr>
                <w:rFonts w:ascii="Cambria Math" w:hAnsi="Cambria Math" w:eastAsia="宋体"/>
                <w:i/>
              </w:rPr>
            </m:ctrlPr>
          </m:e>
          <m:sub>
            <m:r>
              <m:rPr>
                <m:nor/>
                <m:sty m:val="p"/>
              </m:rPr>
              <w:rPr>
                <w:rFonts w:eastAsia="宋体"/>
                <w:lang w:val="de-DE"/>
              </w:rPr>
              <m:t>2</m:t>
            </m:r>
            <m:ctrlPr>
              <w:rPr>
                <w:rFonts w:ascii="Cambria Math" w:hAnsi="Cambria Math" w:eastAsia="宋体"/>
                <w:i/>
              </w:rPr>
            </m:ctrlPr>
          </m:sub>
        </m:sSub>
        <m:r>
          <m:rPr>
            <m:nor/>
            <m:sty m:val="p"/>
          </m:rPr>
          <w:rPr>
            <w:rFonts w:eastAsia="宋体"/>
            <w:lang w:val="de-DE"/>
          </w:rPr>
          <m:t>O</m:t>
        </m:r>
      </m:oMath>
      <w:r>
        <w:rPr>
          <w:rFonts w:hint="eastAsia" w:eastAsia="宋体"/>
          <w:lang w:val="de-DE"/>
        </w:rPr>
        <w:t>)</w:t>
      </w:r>
      <w:r>
        <w:rPr>
          <w:rFonts w:eastAsia="宋体"/>
          <w:lang w:val="de-DE"/>
        </w:rPr>
        <w:t>)</w:t>
      </w:r>
      <w:r>
        <w:rPr>
          <w:rFonts w:eastAsia="宋体"/>
          <w:i/>
          <w:lang w:val="de-DE"/>
        </w:rPr>
        <w:t xml:space="preserve"> </w:t>
      </w:r>
      <m:oMath>
        <m:r>
          <m:rPr>
            <m:nor/>
            <m:sty m:val="p"/>
          </m:rPr>
          <w:rPr>
            <w:rFonts w:eastAsia="宋体"/>
            <w:lang w:val="de-DE"/>
          </w:rPr>
          <m:t>(</m:t>
        </m:r>
        <m:sSub>
          <m:sSubPr>
            <m:ctrlPr>
              <w:rPr>
                <w:rFonts w:ascii="Cambria Math" w:hAnsi="Cambria Math" w:eastAsia="宋体"/>
                <w:i/>
              </w:rPr>
            </m:ctrlPr>
          </m:sSubPr>
          <m:e>
            <m:r>
              <m:rPr>
                <m:nor/>
              </m:rPr>
              <w:rPr>
                <w:rFonts w:eastAsia="宋体"/>
                <w:i/>
                <w:iCs/>
                <w:lang w:val="de-DE"/>
              </w:rPr>
              <m:t>T</m:t>
            </m:r>
            <m:ctrlPr>
              <w:rPr>
                <w:rFonts w:ascii="Cambria Math" w:hAnsi="Cambria Math" w:eastAsia="宋体"/>
                <w:i/>
              </w:rPr>
            </m:ctrlPr>
          </m:e>
          <m:sub>
            <m:r>
              <m:rPr>
                <m:nor/>
                <m:sty m:val="p"/>
              </m:rPr>
              <w:rPr>
                <w:rFonts w:eastAsia="宋体"/>
                <w:lang w:val="de-DE"/>
              </w:rPr>
              <m:t>m</m:t>
            </m:r>
            <m:ctrlPr>
              <w:rPr>
                <w:rFonts w:ascii="Cambria Math" w:hAnsi="Cambria Math" w:eastAsia="宋体"/>
                <w:i/>
              </w:rPr>
            </m:ctrlPr>
          </m:sub>
        </m:sSub>
      </m:oMath>
      <w:r>
        <w:rPr>
          <w:rFonts w:hint="eastAsia" w:eastAsia="宋体"/>
          <w:i/>
          <w:lang w:val="de-DE"/>
        </w:rPr>
        <w:t>-</w:t>
      </w:r>
      <w:r>
        <w:rPr>
          <w:rFonts w:eastAsia="宋体"/>
          <w:lang w:val="de-DE"/>
        </w:rPr>
        <w:t>298)</w:t>
      </w:r>
    </w:p>
    <w:p w14:paraId="5772104B">
      <w:pPr>
        <w:adjustRightInd/>
        <w:spacing w:line="240" w:lineRule="auto"/>
        <w:ind w:firstLine="420" w:firstLineChars="200"/>
        <w:rPr>
          <w:rFonts w:eastAsia="宋体"/>
        </w:rPr>
      </w:pPr>
      <w:r>
        <w:rPr>
          <w:rFonts w:hint="eastAsia" w:eastAsia="宋体"/>
        </w:rPr>
        <w:t>由于定容绝热过程，</w:t>
      </w:r>
      <m:oMath>
        <m:r>
          <m:rPr>
            <m:nor/>
            <m:sty m:val="p"/>
          </m:rPr>
          <w:rPr>
            <w:rFonts w:eastAsia="宋体"/>
          </w:rPr>
          <m:t>∆</m:t>
        </m:r>
        <m:r>
          <m:rPr>
            <m:nor/>
          </m:rPr>
          <w:rPr>
            <w:rFonts w:ascii="Cambria Math" w:eastAsia="宋体"/>
            <w:i/>
          </w:rPr>
          <m:t>U</m:t>
        </m:r>
      </m:oMath>
      <w:r>
        <w:rPr>
          <w:rFonts w:hint="eastAsia" w:eastAsia="宋体"/>
        </w:rPr>
        <w:t>=</w:t>
      </w:r>
      <m:oMath>
        <m:r>
          <m:rPr>
            <m:nor/>
            <m:sty m:val="p"/>
          </m:rPr>
          <w:rPr>
            <w:rFonts w:eastAsia="宋体"/>
          </w:rPr>
          <m:t>∆</m:t>
        </m:r>
        <m:sSub>
          <m:sSubPr>
            <m:ctrlPr>
              <w:rPr>
                <w:rFonts w:ascii="Cambria Math" w:hAnsi="Cambria Math" w:eastAsia="宋体"/>
                <w:i/>
              </w:rPr>
            </m:ctrlPr>
          </m:sSubPr>
          <m:e>
            <m:r>
              <m:rPr>
                <m:nor/>
              </m:rPr>
              <w:rPr>
                <w:rFonts w:ascii="Cambria Math" w:eastAsia="宋体"/>
                <w:i/>
              </w:rPr>
              <m:t>U</m:t>
            </m:r>
            <m:ctrlPr>
              <w:rPr>
                <w:rFonts w:ascii="Cambria Math" w:hAnsi="Cambria Math" w:eastAsia="宋体"/>
                <w:i/>
              </w:rPr>
            </m:ctrlPr>
          </m:e>
          <m:sub>
            <m:r>
              <m:rPr>
                <m:nor/>
                <m:sty m:val="p"/>
              </m:rPr>
              <w:rPr>
                <w:rFonts w:eastAsia="宋体"/>
              </w:rPr>
              <m:t>1</m:t>
            </m:r>
            <m:ctrlPr>
              <w:rPr>
                <w:rFonts w:ascii="Cambria Math" w:hAnsi="Cambria Math" w:eastAsia="宋体"/>
                <w:i/>
              </w:rPr>
            </m:ctrlPr>
          </m:sub>
        </m:sSub>
      </m:oMath>
      <w:r>
        <w:rPr>
          <w:rFonts w:hint="eastAsia" w:eastAsia="宋体"/>
        </w:rPr>
        <w:t>+</w:t>
      </w:r>
      <m:oMath>
        <m:r>
          <m:rPr>
            <m:nor/>
            <m:sty m:val="p"/>
          </m:rPr>
          <w:rPr>
            <w:rFonts w:eastAsia="宋体"/>
          </w:rPr>
          <m:t>∆</m:t>
        </m:r>
        <m:sSub>
          <m:sSubPr>
            <m:ctrlPr>
              <w:rPr>
                <w:rFonts w:ascii="Cambria Math" w:hAnsi="Cambria Math" w:eastAsia="宋体"/>
                <w:i/>
              </w:rPr>
            </m:ctrlPr>
          </m:sSubPr>
          <m:e>
            <m:r>
              <m:rPr>
                <m:nor/>
              </m:rPr>
              <w:rPr>
                <w:rFonts w:ascii="Cambria Math" w:eastAsia="宋体"/>
                <w:i/>
              </w:rPr>
              <m:t>U</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oMath>
      <w:r>
        <w:rPr>
          <w:rFonts w:hint="eastAsia" w:eastAsia="宋体"/>
        </w:rPr>
        <w:t>=</w:t>
      </w:r>
      <w:r>
        <w:rPr>
          <w:rFonts w:eastAsia="宋体"/>
        </w:rPr>
        <w:t>0</w:t>
      </w:r>
      <w:r>
        <w:rPr>
          <w:rFonts w:hint="eastAsia" w:eastAsia="宋体"/>
        </w:rPr>
        <w:t>，联立可求得</w:t>
      </w:r>
      <w:r>
        <w:rPr>
          <w:rFonts w:eastAsia="宋体"/>
          <w:i/>
          <w:iCs/>
        </w:rPr>
        <w:t>T</w:t>
      </w:r>
      <w:r>
        <w:rPr>
          <w:rFonts w:hint="eastAsia" w:eastAsia="宋体"/>
          <w:vertAlign w:val="subscript"/>
        </w:rPr>
        <w:t>m</w:t>
      </w:r>
      <w:r>
        <w:rPr>
          <w:rFonts w:eastAsia="宋体"/>
        </w:rPr>
        <w:t>=</w:t>
      </w:r>
      <w:r>
        <w:rPr>
          <w:rFonts w:hint="eastAsia" w:eastAsia="宋体"/>
        </w:rPr>
        <w:t xml:space="preserve">2610 </w:t>
      </w:r>
      <w:r>
        <w:rPr>
          <w:rFonts w:eastAsia="宋体"/>
        </w:rPr>
        <w:t>K</w:t>
      </w:r>
      <w:r>
        <w:rPr>
          <w:rFonts w:hint="eastAsia" w:eastAsia="宋体"/>
        </w:rPr>
        <w:t>。</w:t>
      </w:r>
    </w:p>
    <w:p w14:paraId="4DE7DFD1">
      <w:pPr>
        <w:adjustRightInd/>
        <w:spacing w:line="240" w:lineRule="auto"/>
        <w:ind w:firstLine="420" w:firstLineChars="200"/>
        <w:jc w:val="center"/>
        <w:rPr>
          <w:rFonts w:eastAsia="宋体"/>
          <w:lang w:val="de-DE"/>
        </w:rPr>
      </w:pPr>
      <m:oMath>
        <m:sSub>
          <m:sSubPr>
            <m:ctrlPr>
              <w:rPr>
                <w:rFonts w:ascii="Cambria Math" w:hAnsi="Cambria Math" w:eastAsia="宋体"/>
                <w:i/>
              </w:rPr>
            </m:ctrlPr>
          </m:sSubPr>
          <m:e>
            <m:r>
              <m:rPr>
                <m:nor/>
              </m:rPr>
              <w:rPr>
                <w:rFonts w:ascii="Cambria Math" w:eastAsia="宋体"/>
                <w:i/>
                <w:lang w:val="de-DE"/>
              </w:rPr>
              <m:t>P</m:t>
            </m:r>
            <m:ctrlPr>
              <w:rPr>
                <w:rFonts w:ascii="Cambria Math" w:hAnsi="Cambria Math" w:eastAsia="宋体"/>
                <w:i/>
              </w:rPr>
            </m:ctrlPr>
          </m:e>
          <m:sub>
            <m:r>
              <m:rPr>
                <m:nor/>
                <m:sty m:val="p"/>
              </m:rPr>
              <w:rPr>
                <w:rFonts w:eastAsia="宋体"/>
                <w:lang w:val="de-DE"/>
              </w:rPr>
              <m:t>m</m:t>
            </m:r>
            <m:ctrlPr>
              <w:rPr>
                <w:rFonts w:ascii="Cambria Math" w:hAnsi="Cambria Math" w:eastAsia="宋体"/>
                <w:i/>
              </w:rPr>
            </m:ctrlPr>
          </m:sub>
        </m:sSub>
        <m:r>
          <m:rPr>
            <m:nor/>
            <m:sty m:val="p"/>
          </m:rPr>
          <w:rPr>
            <w:rFonts w:eastAsia="宋体"/>
            <w:lang w:val="de-DE"/>
          </w:rPr>
          <m:t>=</m:t>
        </m:r>
        <m:f>
          <m:fPr>
            <m:ctrlPr>
              <w:rPr>
                <w:rFonts w:ascii="Cambria Math" w:hAnsi="Cambria Math" w:eastAsia="宋体"/>
                <w:i/>
              </w:rPr>
            </m:ctrlPr>
          </m:fPr>
          <m:num>
            <m:sSub>
              <m:sSubPr>
                <m:ctrlPr>
                  <w:rPr>
                    <w:rFonts w:ascii="Cambria Math" w:hAnsi="Cambria Math" w:eastAsia="宋体"/>
                    <w:i/>
                  </w:rPr>
                </m:ctrlPr>
              </m:sSubPr>
              <m:e>
                <m:r>
                  <m:rPr>
                    <m:nor/>
                  </m:rPr>
                  <w:rPr>
                    <w:rFonts w:ascii="Cambria Math" w:eastAsia="宋体"/>
                    <w:i/>
                    <w:lang w:val="de-DE"/>
                  </w:rPr>
                  <m:t>P</m:t>
                </m:r>
                <m:ctrlPr>
                  <w:rPr>
                    <w:rFonts w:ascii="Cambria Math" w:hAnsi="Cambria Math" w:eastAsia="宋体"/>
                    <w:i/>
                  </w:rPr>
                </m:ctrlPr>
              </m:e>
              <m:sub>
                <m:r>
                  <m:rPr>
                    <m:nor/>
                    <m:sty m:val="p"/>
                  </m:rPr>
                  <w:rPr>
                    <w:rFonts w:eastAsia="宋体"/>
                    <w:lang w:val="de-DE"/>
                  </w:rPr>
                  <m:t>o</m:t>
                </m:r>
                <m:ctrlPr>
                  <w:rPr>
                    <w:rFonts w:ascii="Cambria Math" w:hAnsi="Cambria Math" w:eastAsia="宋体"/>
                    <w:i/>
                  </w:rPr>
                </m:ctrlPr>
              </m:sub>
            </m:sSub>
            <m:sSub>
              <m:sSubPr>
                <m:ctrlPr>
                  <w:rPr>
                    <w:rFonts w:ascii="Cambria Math" w:hAnsi="Cambria Math" w:eastAsia="宋体"/>
                    <w:i/>
                  </w:rPr>
                </m:ctrlPr>
              </m:sSubPr>
              <m:e>
                <m:r>
                  <m:rPr>
                    <m:nor/>
                  </m:rPr>
                  <w:rPr>
                    <w:rFonts w:eastAsia="宋体"/>
                    <w:i/>
                    <w:iCs/>
                    <w:lang w:val="de-DE"/>
                  </w:rPr>
                  <m:t>T</m:t>
                </m:r>
                <m:ctrlPr>
                  <w:rPr>
                    <w:rFonts w:ascii="Cambria Math" w:hAnsi="Cambria Math" w:eastAsia="宋体"/>
                    <w:i/>
                  </w:rPr>
                </m:ctrlPr>
              </m:e>
              <m:sub>
                <m:r>
                  <m:rPr>
                    <m:nor/>
                    <m:sty m:val="p"/>
                  </m:rPr>
                  <w:rPr>
                    <w:rFonts w:eastAsia="宋体"/>
                    <w:lang w:val="de-DE"/>
                  </w:rPr>
                  <m:t>m</m:t>
                </m:r>
                <m:ctrlPr>
                  <w:rPr>
                    <w:rFonts w:ascii="Cambria Math" w:hAnsi="Cambria Math" w:eastAsia="宋体"/>
                    <w:i/>
                  </w:rPr>
                </m:ctrlPr>
              </m:sub>
            </m:sSub>
            <m:r>
              <m:rPr>
                <m:nor/>
              </m:rPr>
              <w:rPr>
                <w:rFonts w:eastAsia="宋体"/>
                <w:i/>
                <w:iCs/>
                <w:lang w:val="de-DE"/>
              </w:rPr>
              <m:t>n</m:t>
            </m:r>
            <m:ctrlPr>
              <w:rPr>
                <w:rFonts w:ascii="Cambria Math" w:hAnsi="Cambria Math" w:eastAsia="宋体"/>
                <w:i/>
              </w:rPr>
            </m:ctrlPr>
          </m:num>
          <m:den>
            <m:sSub>
              <m:sSubPr>
                <m:ctrlPr>
                  <w:rPr>
                    <w:rFonts w:ascii="Cambria Math" w:hAnsi="Cambria Math" w:eastAsia="宋体"/>
                    <w:i/>
                  </w:rPr>
                </m:ctrlPr>
              </m:sSubPr>
              <m:e>
                <m:r>
                  <m:rPr>
                    <m:nor/>
                  </m:rPr>
                  <w:rPr>
                    <w:rFonts w:eastAsia="宋体"/>
                    <w:i/>
                    <w:iCs/>
                    <w:lang w:val="de-DE"/>
                  </w:rPr>
                  <m:t>T</m:t>
                </m:r>
                <m:ctrlPr>
                  <w:rPr>
                    <w:rFonts w:ascii="Cambria Math" w:hAnsi="Cambria Math" w:eastAsia="宋体"/>
                    <w:i/>
                  </w:rPr>
                </m:ctrlPr>
              </m:e>
              <m:sub>
                <m:r>
                  <m:rPr>
                    <m:nor/>
                    <m:sty m:val="p"/>
                  </m:rPr>
                  <w:rPr>
                    <w:rFonts w:eastAsia="宋体"/>
                    <w:lang w:val="de-DE"/>
                  </w:rPr>
                  <m:t>o</m:t>
                </m:r>
                <m:ctrlPr>
                  <w:rPr>
                    <w:rFonts w:ascii="Cambria Math" w:hAnsi="Cambria Math" w:eastAsia="宋体"/>
                    <w:i/>
                  </w:rPr>
                </m:ctrlPr>
              </m:sub>
            </m:sSub>
            <m:r>
              <m:rPr>
                <m:nor/>
                <m:sty m:val="p"/>
              </m:rPr>
              <w:rPr>
                <w:rFonts w:eastAsia="宋体"/>
                <w:lang w:val="de-DE"/>
              </w:rPr>
              <m:t>m</m:t>
            </m:r>
            <m:ctrlPr>
              <w:rPr>
                <w:rFonts w:ascii="Cambria Math" w:hAnsi="Cambria Math" w:eastAsia="宋体"/>
                <w:i/>
              </w:rPr>
            </m:ctrlPr>
          </m:den>
        </m:f>
        <m:r>
          <m:rPr>
            <m:nor/>
            <m:sty m:val="p"/>
          </m:rPr>
          <w:rPr>
            <w:rFonts w:eastAsia="宋体"/>
            <w:lang w:val="de-DE"/>
          </w:rPr>
          <m:t>=</m:t>
        </m:r>
        <m:f>
          <m:fPr>
            <m:ctrlPr>
              <w:rPr>
                <w:rFonts w:ascii="Cambria Math" w:hAnsi="Cambria Math" w:eastAsia="宋体"/>
                <w:i/>
              </w:rPr>
            </m:ctrlPr>
          </m:fPr>
          <m:num>
            <m:r>
              <m:rPr>
                <m:nor/>
                <m:sty m:val="p"/>
              </m:rPr>
              <w:rPr>
                <w:rFonts w:eastAsia="宋体"/>
                <w:lang w:val="de-DE"/>
              </w:rPr>
              <m:t>1.013×2610×</m:t>
            </m:r>
            <m:r>
              <m:rPr>
                <m:nor/>
                <m:sty m:val="p"/>
              </m:rPr>
              <w:rPr>
                <w:rFonts w:hint="eastAsia" w:ascii="Cambria Math" w:eastAsia="宋体"/>
                <w:lang w:val="de-DE"/>
              </w:rPr>
              <m:t>9.55</m:t>
            </m:r>
            <m:ctrlPr>
              <w:rPr>
                <w:rFonts w:ascii="Cambria Math" w:hAnsi="Cambria Math" w:eastAsia="宋体"/>
                <w:i/>
              </w:rPr>
            </m:ctrlPr>
          </m:num>
          <m:den>
            <m:r>
              <m:rPr>
                <m:nor/>
                <m:sty m:val="p"/>
              </m:rPr>
              <w:rPr>
                <w:rFonts w:eastAsia="宋体"/>
                <w:lang w:val="de-DE"/>
              </w:rPr>
              <m:t>298×</m:t>
            </m:r>
            <m:r>
              <m:rPr>
                <m:nor/>
                <m:sty m:val="p"/>
              </m:rPr>
              <w:rPr>
                <w:rFonts w:hint="eastAsia" w:eastAsia="宋体"/>
                <w:lang w:val="de-DE"/>
              </w:rPr>
              <m:t>8.325</m:t>
            </m:r>
            <m:ctrlPr>
              <w:rPr>
                <w:rFonts w:ascii="Cambria Math" w:hAnsi="Cambria Math" w:eastAsia="宋体"/>
                <w:i/>
              </w:rPr>
            </m:ctrlPr>
          </m:den>
        </m:f>
      </m:oMath>
      <w:r>
        <w:rPr>
          <w:rFonts w:hint="eastAsia" w:eastAsia="宋体"/>
          <w:lang w:val="de-DE"/>
        </w:rPr>
        <w:t>=</w:t>
      </w:r>
      <w:r>
        <w:rPr>
          <w:rFonts w:eastAsia="宋体"/>
          <w:lang w:val="de-DE"/>
        </w:rPr>
        <w:t>1.</w:t>
      </w:r>
      <w:r>
        <w:rPr>
          <w:rFonts w:hint="eastAsia" w:eastAsia="宋体"/>
          <w:lang w:val="de-DE"/>
        </w:rPr>
        <w:t xml:space="preserve">02 </w:t>
      </w:r>
      <w:r>
        <w:rPr>
          <w:rFonts w:eastAsia="宋体"/>
          <w:lang w:val="de-DE"/>
        </w:rPr>
        <w:t>MPa</w:t>
      </w:r>
    </w:p>
    <w:p w14:paraId="53823535">
      <w:pPr>
        <w:adjustRightInd/>
        <w:spacing w:line="240" w:lineRule="auto"/>
        <w:ind w:firstLine="420" w:firstLineChars="200"/>
        <w:rPr>
          <w:rFonts w:eastAsia="宋体"/>
        </w:rPr>
      </w:pPr>
      <w:r>
        <w:rPr>
          <w:rFonts w:hint="eastAsia" w:eastAsia="宋体"/>
        </w:rPr>
        <w:t>（</w:t>
      </w:r>
      <w:r>
        <w:rPr>
          <w:rFonts w:eastAsia="宋体"/>
        </w:rPr>
        <w:t>2</w:t>
      </w:r>
      <w:r>
        <w:rPr>
          <w:rFonts w:hint="eastAsia" w:eastAsia="宋体"/>
        </w:rPr>
        <w:t>）炭床抗压强度</w:t>
      </w:r>
    </w:p>
    <w:p w14:paraId="45401BC1">
      <w:pPr>
        <w:adjustRightInd/>
        <w:spacing w:line="240" w:lineRule="auto"/>
        <w:ind w:firstLine="420" w:firstLineChars="200"/>
        <w:rPr>
          <w:rFonts w:eastAsia="宋体"/>
        </w:rPr>
      </w:pPr>
      <w:r>
        <w:rPr>
          <w:rFonts w:hint="eastAsia" w:eastAsia="宋体"/>
        </w:rPr>
        <w:t>炭床采用的材料为优质低硅碳钢Q235A（Si&lt;0.04%），屈服强度可达245MPa，厚度为 5mm，炭床边长为2m。计算炭床的抗压强度：</w:t>
      </w:r>
    </w:p>
    <w:p w14:paraId="47758B5D">
      <w:pPr>
        <w:adjustRightInd/>
        <w:spacing w:line="240" w:lineRule="auto"/>
        <w:ind w:firstLine="420" w:firstLineChars="200"/>
        <w:jc w:val="center"/>
        <w:rPr>
          <w:rFonts w:eastAsia="宋体"/>
        </w:rPr>
      </w:pPr>
      <m:oMath>
        <m:sSub>
          <m:sSubPr>
            <m:ctrlPr>
              <w:rPr>
                <w:rFonts w:ascii="Cambria Math" w:hAnsi="Cambria Math" w:eastAsia="宋体"/>
                <w:i/>
              </w:rPr>
            </m:ctrlPr>
          </m:sSubPr>
          <m:e>
            <m:r>
              <m:rPr>
                <m:nor/>
              </m:rPr>
              <w:rPr>
                <w:rFonts w:ascii="Cambria Math" w:eastAsia="宋体"/>
                <w:i/>
              </w:rPr>
              <m:t>P</m:t>
            </m:r>
            <m:ctrlPr>
              <w:rPr>
                <w:rFonts w:ascii="Cambria Math" w:hAnsi="Cambria Math" w:eastAsia="宋体"/>
                <w:i/>
              </w:rPr>
            </m:ctrlPr>
          </m:e>
          <m:sub>
            <m:r>
              <m:rPr>
                <m:nor/>
                <m:sty m:val="p"/>
              </m:rPr>
              <w:rPr>
                <w:rFonts w:eastAsia="宋体"/>
              </w:rPr>
              <m:t>c</m:t>
            </m:r>
            <m:ctrlPr>
              <w:rPr>
                <w:rFonts w:ascii="Cambria Math" w:hAnsi="Cambria Math" w:eastAsia="宋体"/>
                <w:i/>
              </w:rPr>
            </m:ctrlPr>
          </m:sub>
        </m:sSub>
        <m:r>
          <m:rPr>
            <m:nor/>
            <m:sty m:val="p"/>
          </m:rPr>
          <w:rPr>
            <w:rFonts w:eastAsia="宋体"/>
          </w:rPr>
          <m:t>=</m:t>
        </m:r>
        <m:f>
          <m:fPr>
            <m:ctrlPr>
              <w:rPr>
                <w:rFonts w:ascii="Cambria Math" w:hAnsi="Cambria Math" w:eastAsia="宋体"/>
                <w:i/>
              </w:rPr>
            </m:ctrlPr>
          </m:fPr>
          <m:num>
            <m:r>
              <m:rPr>
                <m:nor/>
                <m:sty m:val="p"/>
              </m:rPr>
              <w:rPr>
                <w:rFonts w:eastAsia="宋体"/>
              </w:rPr>
              <m:t>2δ</m:t>
            </m:r>
            <m:sSup>
              <m:sSupPr>
                <m:ctrlPr>
                  <w:rPr>
                    <w:rFonts w:ascii="Cambria Math" w:hAnsi="Cambria Math" w:eastAsia="宋体"/>
                    <w:i/>
                  </w:rPr>
                </m:ctrlPr>
              </m:sSupPr>
              <m:e>
                <m:r>
                  <m:rPr>
                    <m:nor/>
                    <m:sty m:val="p"/>
                  </m:rPr>
                  <w:rPr>
                    <w:rFonts w:eastAsia="宋体"/>
                  </w:rPr>
                  <m:t>[δ]</m:t>
                </m:r>
                <m:ctrlPr>
                  <w:rPr>
                    <w:rFonts w:ascii="Cambria Math" w:hAnsi="Cambria Math" w:eastAsia="宋体"/>
                    <w:i/>
                  </w:rPr>
                </m:ctrlPr>
              </m:e>
              <m:sup>
                <m:r>
                  <m:rPr>
                    <m:nor/>
                    <m:sty m:val="p"/>
                  </m:rPr>
                  <w:rPr>
                    <w:rFonts w:eastAsia="宋体"/>
                  </w:rPr>
                  <m:t>t</m:t>
                </m:r>
                <m:ctrlPr>
                  <w:rPr>
                    <w:rFonts w:ascii="Cambria Math" w:hAnsi="Cambria Math" w:eastAsia="宋体"/>
                    <w:i/>
                  </w:rPr>
                </m:ctrlPr>
              </m:sup>
            </m:sSup>
            <m:r>
              <m:rPr>
                <m:nor/>
                <m:sty m:val="p"/>
              </m:rPr>
              <w:rPr>
                <w:rFonts w:eastAsia="宋体"/>
              </w:rPr>
              <m:t>ϕ</m:t>
            </m:r>
            <m:ctrlPr>
              <w:rPr>
                <w:rFonts w:ascii="Cambria Math" w:hAnsi="Cambria Math" w:eastAsia="宋体"/>
                <w:i/>
              </w:rPr>
            </m:ctrlPr>
          </m:num>
          <m:den>
            <m:sSub>
              <m:sSubPr>
                <m:ctrlPr>
                  <w:rPr>
                    <w:rFonts w:ascii="Cambria Math" w:hAnsi="Cambria Math" w:eastAsia="宋体"/>
                    <w:i/>
                  </w:rPr>
                </m:ctrlPr>
              </m:sSubPr>
              <m:e>
                <m:r>
                  <m:rPr>
                    <m:nor/>
                  </m:rPr>
                  <w:rPr>
                    <w:rFonts w:eastAsia="宋体"/>
                    <w:i/>
                    <w:iCs/>
                  </w:rPr>
                  <m:t>D</m:t>
                </m:r>
                <m:ctrlPr>
                  <w:rPr>
                    <w:rFonts w:ascii="Cambria Math" w:hAnsi="Cambria Math" w:eastAsia="宋体"/>
                    <w:i/>
                  </w:rPr>
                </m:ctrlPr>
              </m:e>
              <m:sub>
                <m:r>
                  <m:rPr>
                    <m:nor/>
                    <m:sty m:val="p"/>
                  </m:rPr>
                  <w:rPr>
                    <w:rFonts w:eastAsia="宋体"/>
                  </w:rPr>
                  <m:t>i</m:t>
                </m:r>
                <m:ctrlPr>
                  <w:rPr>
                    <w:rFonts w:ascii="Cambria Math" w:hAnsi="Cambria Math" w:eastAsia="宋体"/>
                    <w:i/>
                  </w:rPr>
                </m:ctrlPr>
              </m:sub>
            </m:sSub>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2×5×245×0.8</m:t>
            </m:r>
            <m:ctrlPr>
              <w:rPr>
                <w:rFonts w:ascii="Cambria Math" w:hAnsi="Cambria Math" w:eastAsia="宋体"/>
                <w:i/>
              </w:rPr>
            </m:ctrlPr>
          </m:num>
          <m:den>
            <m:r>
              <m:rPr>
                <m:nor/>
                <m:sty m:val="p"/>
              </m:rPr>
              <w:rPr>
                <w:rFonts w:eastAsia="宋体"/>
              </w:rPr>
              <m:t>2000</m:t>
            </m:r>
            <m:ctrlPr>
              <w:rPr>
                <w:rFonts w:ascii="Cambria Math" w:hAnsi="Cambria Math" w:eastAsia="宋体"/>
                <w:i/>
              </w:rPr>
            </m:ctrlPr>
          </m:den>
        </m:f>
      </m:oMath>
      <w:r>
        <w:rPr>
          <w:rFonts w:hint="eastAsia" w:eastAsia="宋体"/>
        </w:rPr>
        <w:t>=</w:t>
      </w:r>
      <w:r>
        <w:rPr>
          <w:rFonts w:eastAsia="宋体"/>
        </w:rPr>
        <w:t>0.98MPa</w:t>
      </w:r>
    </w:p>
    <w:p w14:paraId="037036DF">
      <w:pPr>
        <w:adjustRightInd/>
        <w:spacing w:line="240" w:lineRule="auto"/>
        <w:ind w:firstLine="420" w:firstLineChars="200"/>
        <w:rPr>
          <w:rFonts w:eastAsia="宋体"/>
        </w:rPr>
      </w:pPr>
      <w:r>
        <w:rPr>
          <w:rFonts w:hint="eastAsia" w:eastAsia="宋体"/>
        </w:rPr>
        <w:t>当炭床内发生爆炸时，爆炸产生的高压远高于炭床的抗压强度，爆炸将导致炭床破裂，释放出高压气体对周围的人员、设备和建筑造成破坏。</w:t>
      </w:r>
    </w:p>
    <w:p w14:paraId="02F5B273">
      <w:pPr>
        <w:adjustRightInd/>
        <w:spacing w:line="240" w:lineRule="auto"/>
        <w:ind w:firstLine="420" w:firstLineChars="200"/>
        <w:rPr>
          <w:rFonts w:eastAsia="宋体"/>
        </w:rPr>
      </w:pPr>
      <w:r>
        <w:rPr>
          <w:rFonts w:hint="eastAsia" w:eastAsia="宋体"/>
        </w:rPr>
        <w:t>（</w:t>
      </w:r>
      <w:r>
        <w:rPr>
          <w:rFonts w:eastAsia="宋体"/>
        </w:rPr>
        <w:t>3</w:t>
      </w:r>
      <w:r>
        <w:rPr>
          <w:rFonts w:hint="eastAsia" w:eastAsia="宋体"/>
        </w:rPr>
        <w:t>）伤害范围计算</w:t>
      </w:r>
    </w:p>
    <w:p w14:paraId="26CBAA6A">
      <w:pPr>
        <w:adjustRightInd/>
        <w:spacing w:line="240" w:lineRule="auto"/>
        <w:ind w:firstLine="420" w:firstLineChars="200"/>
        <w:rPr>
          <w:rFonts w:eastAsia="宋体"/>
        </w:rPr>
      </w:pPr>
      <w:r>
        <w:rPr>
          <w:rFonts w:hint="eastAsia" w:eastAsia="宋体"/>
        </w:rPr>
        <w:t>炭床在不同吸附量的情况下，爆炸的破坏力也会有所不同，吸附量越大，破坏力就越强。单个炭床的饱和吸附量为292.84 kg，计算不同吸附量下的伤害范围，结果如表A</w:t>
      </w:r>
      <w:r>
        <w:rPr>
          <w:rFonts w:eastAsia="宋体"/>
        </w:rPr>
        <w:t>.</w:t>
      </w:r>
      <w:r>
        <w:rPr>
          <w:rFonts w:hint="eastAsia" w:eastAsia="宋体"/>
        </w:rPr>
        <w:t>12所示。</w:t>
      </w:r>
    </w:p>
    <w:p w14:paraId="6E5566AB">
      <w:pPr>
        <w:adjustRightInd/>
        <w:spacing w:line="240" w:lineRule="auto"/>
        <w:ind w:firstLine="840" w:firstLineChars="400"/>
        <w:jc w:val="center"/>
        <w:rPr>
          <w:rFonts w:eastAsia="黑体"/>
        </w:rPr>
      </w:pPr>
      <w:r>
        <w:rPr>
          <w:rFonts w:hint="eastAsia" w:eastAsia="黑体"/>
        </w:rPr>
        <w:t>表</w:t>
      </w:r>
      <w:r>
        <w:rPr>
          <w:rFonts w:hint="eastAsia" w:eastAsia="黑体"/>
          <w:b/>
          <w:bCs/>
        </w:rPr>
        <w:t>A</w:t>
      </w:r>
      <w:r>
        <w:rPr>
          <w:rFonts w:hint="eastAsia" w:eastAsia="黑体"/>
        </w:rPr>
        <w:t>.</w:t>
      </w:r>
      <w:r>
        <w:rPr>
          <w:rFonts w:hint="eastAsia" w:ascii="黑体" w:hAnsi="黑体" w:eastAsia="黑体"/>
        </w:rPr>
        <w:t>12</w:t>
      </w:r>
      <w:r>
        <w:rPr>
          <w:rFonts w:eastAsia="黑体"/>
        </w:rPr>
        <w:t xml:space="preserve"> </w:t>
      </w:r>
      <w:r>
        <w:rPr>
          <w:rFonts w:hint="eastAsia" w:eastAsia="黑体"/>
        </w:rPr>
        <w:t>不同吸附量下的伤害范围</w:t>
      </w:r>
    </w:p>
    <w:tbl>
      <w:tblPr>
        <w:tblStyle w:val="262"/>
        <w:tblW w:w="808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134"/>
        <w:gridCol w:w="1418"/>
        <w:gridCol w:w="1276"/>
        <w:gridCol w:w="1275"/>
        <w:gridCol w:w="1418"/>
        <w:gridCol w:w="1559"/>
      </w:tblGrid>
      <w:tr w14:paraId="3569B4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25" w:hRule="atLeast"/>
        </w:trPr>
        <w:tc>
          <w:tcPr>
            <w:tcW w:w="1134" w:type="dxa"/>
            <w:vAlign w:val="center"/>
          </w:tcPr>
          <w:p w14:paraId="5D50ADDF">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吸附量（</w:t>
            </w:r>
            <w:r>
              <w:rPr>
                <w:rFonts w:eastAsia="宋体" w:cstheme="minorBidi"/>
                <w:spacing w:val="-5"/>
                <w:sz w:val="18"/>
                <w:lang w:eastAsia="en-US"/>
              </w:rPr>
              <w:t>kg</w:t>
            </w:r>
            <w:r>
              <w:rPr>
                <w:rFonts w:hint="eastAsia" w:eastAsia="宋体" w:cstheme="minorBidi"/>
                <w:spacing w:val="-5"/>
                <w:sz w:val="18"/>
                <w:lang w:eastAsia="en-US"/>
              </w:rPr>
              <w:t>）</w:t>
            </w:r>
          </w:p>
        </w:tc>
        <w:tc>
          <w:tcPr>
            <w:tcW w:w="1418" w:type="dxa"/>
            <w:vAlign w:val="center"/>
          </w:tcPr>
          <w:p w14:paraId="7B2B38AC">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等效</w:t>
            </w:r>
            <w:r>
              <w:rPr>
                <w:rFonts w:eastAsia="宋体" w:cstheme="minorBidi"/>
                <w:spacing w:val="-5"/>
                <w:sz w:val="18"/>
                <w:lang w:eastAsia="en-US"/>
              </w:rPr>
              <w:t xml:space="preserve">TNT </w:t>
            </w:r>
            <w:r>
              <w:rPr>
                <w:rFonts w:hint="eastAsia" w:eastAsia="宋体" w:cstheme="minorBidi"/>
                <w:spacing w:val="-5"/>
                <w:sz w:val="18"/>
                <w:lang w:eastAsia="en-US"/>
              </w:rPr>
              <w:t>当量（</w:t>
            </w:r>
            <w:r>
              <w:rPr>
                <w:rFonts w:eastAsia="宋体" w:cstheme="minorBidi"/>
                <w:spacing w:val="-5"/>
                <w:sz w:val="18"/>
                <w:lang w:eastAsia="en-US"/>
              </w:rPr>
              <w:t>kg</w:t>
            </w:r>
            <w:r>
              <w:rPr>
                <w:rFonts w:hint="eastAsia" w:eastAsia="宋体" w:cstheme="minorBidi"/>
                <w:spacing w:val="-5"/>
                <w:sz w:val="18"/>
                <w:lang w:eastAsia="en-US"/>
              </w:rPr>
              <w:t>）</w:t>
            </w:r>
          </w:p>
        </w:tc>
        <w:tc>
          <w:tcPr>
            <w:tcW w:w="1276" w:type="dxa"/>
            <w:vAlign w:val="center"/>
          </w:tcPr>
          <w:p w14:paraId="442A1792">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死亡半径</w:t>
            </w:r>
          </w:p>
          <w:p w14:paraId="1DD703E6">
            <w:pPr>
              <w:autoSpaceDE w:val="0"/>
              <w:autoSpaceDN w:val="0"/>
              <w:adjustRightInd/>
              <w:spacing w:line="240" w:lineRule="auto"/>
              <w:jc w:val="center"/>
              <w:rPr>
                <w:rFonts w:eastAsia="宋体" w:cstheme="minorBidi"/>
                <w:spacing w:val="-5"/>
                <w:sz w:val="18"/>
                <w:lang w:eastAsia="en-US"/>
              </w:rPr>
            </w:pPr>
            <w:r>
              <w:rPr>
                <w:rFonts w:eastAsia="宋体" w:cstheme="minorBidi"/>
                <w:i/>
                <w:spacing w:val="-5"/>
                <w:sz w:val="18"/>
                <w:lang w:eastAsia="en-US"/>
              </w:rPr>
              <w:t>R</w:t>
            </w:r>
            <w:r>
              <w:rPr>
                <w:rFonts w:eastAsia="宋体" w:cstheme="minorBidi"/>
                <w:spacing w:val="-5"/>
                <w:sz w:val="18"/>
                <w:vertAlign w:val="subscript"/>
                <w:lang w:eastAsia="en-US"/>
              </w:rPr>
              <w:t>1</w:t>
            </w:r>
            <w:r>
              <w:rPr>
                <w:rFonts w:hint="eastAsia" w:eastAsia="宋体" w:cstheme="minorBidi"/>
                <w:spacing w:val="-5"/>
                <w:sz w:val="18"/>
                <w:lang w:eastAsia="en-US"/>
              </w:rPr>
              <w:t>（</w:t>
            </w:r>
            <w:r>
              <w:rPr>
                <w:rFonts w:eastAsia="宋体" w:cstheme="minorBidi"/>
                <w:spacing w:val="-5"/>
                <w:sz w:val="18"/>
                <w:lang w:eastAsia="en-US"/>
              </w:rPr>
              <w:t>m</w:t>
            </w:r>
            <w:r>
              <w:rPr>
                <w:rFonts w:hint="eastAsia" w:eastAsia="宋体" w:cstheme="minorBidi"/>
                <w:spacing w:val="-5"/>
                <w:sz w:val="18"/>
                <w:lang w:eastAsia="en-US"/>
              </w:rPr>
              <w:t>）</w:t>
            </w:r>
          </w:p>
        </w:tc>
        <w:tc>
          <w:tcPr>
            <w:tcW w:w="1275" w:type="dxa"/>
            <w:vAlign w:val="center"/>
          </w:tcPr>
          <w:p w14:paraId="5CBD4972">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重伤半径</w:t>
            </w:r>
          </w:p>
          <w:p w14:paraId="64B791C6">
            <w:pPr>
              <w:autoSpaceDE w:val="0"/>
              <w:autoSpaceDN w:val="0"/>
              <w:adjustRightInd/>
              <w:spacing w:line="240" w:lineRule="auto"/>
              <w:jc w:val="center"/>
              <w:rPr>
                <w:rFonts w:eastAsia="宋体" w:cstheme="minorBidi"/>
                <w:spacing w:val="-5"/>
                <w:sz w:val="18"/>
                <w:lang w:eastAsia="en-US"/>
              </w:rPr>
            </w:pPr>
            <w:r>
              <w:rPr>
                <w:rFonts w:eastAsia="宋体" w:cstheme="minorBidi"/>
                <w:i/>
                <w:spacing w:val="-5"/>
                <w:sz w:val="18"/>
                <w:lang w:eastAsia="en-US"/>
              </w:rPr>
              <w:t>R</w:t>
            </w:r>
            <w:r>
              <w:rPr>
                <w:rFonts w:eastAsia="宋体" w:cstheme="minorBidi"/>
                <w:spacing w:val="-5"/>
                <w:sz w:val="18"/>
                <w:vertAlign w:val="subscript"/>
                <w:lang w:eastAsia="en-US"/>
              </w:rPr>
              <w:t>2</w:t>
            </w:r>
            <w:r>
              <w:rPr>
                <w:rFonts w:hint="eastAsia" w:eastAsia="宋体" w:cstheme="minorBidi"/>
                <w:spacing w:val="-5"/>
                <w:sz w:val="18"/>
                <w:lang w:eastAsia="en-US"/>
              </w:rPr>
              <w:t>（</w:t>
            </w:r>
            <w:r>
              <w:rPr>
                <w:rFonts w:eastAsia="宋体" w:cstheme="minorBidi"/>
                <w:spacing w:val="-5"/>
                <w:sz w:val="18"/>
                <w:lang w:eastAsia="en-US"/>
              </w:rPr>
              <w:t>m</w:t>
            </w:r>
            <w:r>
              <w:rPr>
                <w:rFonts w:hint="eastAsia" w:eastAsia="宋体" w:cstheme="minorBidi"/>
                <w:spacing w:val="-5"/>
                <w:sz w:val="18"/>
                <w:lang w:eastAsia="en-US"/>
              </w:rPr>
              <w:t>）</w:t>
            </w:r>
          </w:p>
        </w:tc>
        <w:tc>
          <w:tcPr>
            <w:tcW w:w="1418" w:type="dxa"/>
            <w:vAlign w:val="center"/>
          </w:tcPr>
          <w:p w14:paraId="71604054">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中伤半径</w:t>
            </w:r>
          </w:p>
          <w:p w14:paraId="1490C9D5">
            <w:pPr>
              <w:autoSpaceDE w:val="0"/>
              <w:autoSpaceDN w:val="0"/>
              <w:adjustRightInd/>
              <w:spacing w:line="240" w:lineRule="auto"/>
              <w:jc w:val="center"/>
              <w:rPr>
                <w:rFonts w:eastAsia="宋体" w:cstheme="minorBidi"/>
                <w:spacing w:val="-5"/>
                <w:sz w:val="18"/>
                <w:lang w:eastAsia="en-US"/>
              </w:rPr>
            </w:pPr>
            <w:r>
              <w:rPr>
                <w:rFonts w:eastAsia="宋体" w:cstheme="minorBidi"/>
                <w:i/>
                <w:spacing w:val="-5"/>
                <w:sz w:val="18"/>
                <w:lang w:eastAsia="en-US"/>
              </w:rPr>
              <w:t>R</w:t>
            </w:r>
            <w:r>
              <w:rPr>
                <w:rFonts w:eastAsia="宋体" w:cstheme="minorBidi"/>
                <w:spacing w:val="-5"/>
                <w:sz w:val="18"/>
                <w:vertAlign w:val="subscript"/>
                <w:lang w:eastAsia="en-US"/>
              </w:rPr>
              <w:t>3</w:t>
            </w:r>
            <w:r>
              <w:rPr>
                <w:rFonts w:hint="eastAsia" w:eastAsia="宋体" w:cstheme="minorBidi"/>
                <w:spacing w:val="-5"/>
                <w:sz w:val="18"/>
                <w:lang w:eastAsia="en-US"/>
              </w:rPr>
              <w:t>（</w:t>
            </w:r>
            <w:r>
              <w:rPr>
                <w:rFonts w:eastAsia="宋体" w:cstheme="minorBidi"/>
                <w:spacing w:val="-5"/>
                <w:sz w:val="18"/>
                <w:lang w:eastAsia="en-US"/>
              </w:rPr>
              <w:t>m</w:t>
            </w:r>
            <w:r>
              <w:rPr>
                <w:rFonts w:hint="eastAsia" w:eastAsia="宋体" w:cstheme="minorBidi"/>
                <w:spacing w:val="-5"/>
                <w:sz w:val="18"/>
                <w:lang w:eastAsia="en-US"/>
              </w:rPr>
              <w:t>）</w:t>
            </w:r>
          </w:p>
        </w:tc>
        <w:tc>
          <w:tcPr>
            <w:tcW w:w="1559" w:type="dxa"/>
            <w:vAlign w:val="center"/>
          </w:tcPr>
          <w:p w14:paraId="119BB8D6">
            <w:pPr>
              <w:autoSpaceDE w:val="0"/>
              <w:autoSpaceDN w:val="0"/>
              <w:adjustRightInd/>
              <w:spacing w:line="240" w:lineRule="auto"/>
              <w:jc w:val="center"/>
              <w:rPr>
                <w:rFonts w:eastAsia="宋体" w:cstheme="minorBidi"/>
                <w:spacing w:val="-5"/>
                <w:sz w:val="18"/>
                <w:lang w:eastAsia="en-US"/>
              </w:rPr>
            </w:pPr>
            <w:r>
              <w:rPr>
                <w:rFonts w:hint="eastAsia" w:eastAsia="宋体" w:cstheme="minorBidi"/>
                <w:spacing w:val="-5"/>
                <w:sz w:val="18"/>
                <w:lang w:eastAsia="en-US"/>
              </w:rPr>
              <w:t>轻伤半径</w:t>
            </w:r>
          </w:p>
          <w:p w14:paraId="1E0EB606">
            <w:pPr>
              <w:autoSpaceDE w:val="0"/>
              <w:autoSpaceDN w:val="0"/>
              <w:adjustRightInd/>
              <w:spacing w:line="240" w:lineRule="auto"/>
              <w:jc w:val="center"/>
              <w:rPr>
                <w:rFonts w:eastAsia="宋体" w:cstheme="minorBidi"/>
                <w:spacing w:val="-5"/>
                <w:sz w:val="18"/>
                <w:lang w:eastAsia="en-US"/>
              </w:rPr>
            </w:pPr>
            <w:r>
              <w:rPr>
                <w:rFonts w:eastAsia="宋体" w:cstheme="minorBidi"/>
                <w:i/>
                <w:spacing w:val="-5"/>
                <w:sz w:val="18"/>
                <w:lang w:eastAsia="en-US"/>
              </w:rPr>
              <w:t>R</w:t>
            </w:r>
            <w:r>
              <w:rPr>
                <w:rFonts w:eastAsia="宋体" w:cstheme="minorBidi"/>
                <w:spacing w:val="-5"/>
                <w:sz w:val="18"/>
                <w:vertAlign w:val="subscript"/>
                <w:lang w:eastAsia="en-US"/>
              </w:rPr>
              <w:t>4</w:t>
            </w:r>
            <w:r>
              <w:rPr>
                <w:rFonts w:hint="eastAsia" w:eastAsia="宋体" w:cstheme="minorBidi"/>
                <w:spacing w:val="-5"/>
                <w:sz w:val="18"/>
                <w:lang w:eastAsia="en-US"/>
              </w:rPr>
              <w:t>（</w:t>
            </w:r>
            <w:r>
              <w:rPr>
                <w:rFonts w:eastAsia="宋体" w:cstheme="minorBidi"/>
                <w:spacing w:val="-5"/>
                <w:sz w:val="18"/>
                <w:lang w:eastAsia="en-US"/>
              </w:rPr>
              <w:t>m</w:t>
            </w:r>
            <w:r>
              <w:rPr>
                <w:rFonts w:hint="eastAsia" w:eastAsia="宋体" w:cstheme="minorBidi"/>
                <w:spacing w:val="-5"/>
                <w:sz w:val="18"/>
                <w:lang w:eastAsia="en-US"/>
              </w:rPr>
              <w:t>）</w:t>
            </w:r>
          </w:p>
        </w:tc>
      </w:tr>
      <w:tr w14:paraId="1A7803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1134" w:type="dxa"/>
            <w:vAlign w:val="center"/>
          </w:tcPr>
          <w:p w14:paraId="33333FA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20</w:t>
            </w:r>
          </w:p>
        </w:tc>
        <w:tc>
          <w:tcPr>
            <w:tcW w:w="1418" w:type="dxa"/>
            <w:vAlign w:val="bottom"/>
          </w:tcPr>
          <w:p w14:paraId="501DC0C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6.47</w:t>
            </w:r>
          </w:p>
        </w:tc>
        <w:tc>
          <w:tcPr>
            <w:tcW w:w="1276" w:type="dxa"/>
            <w:vAlign w:val="bottom"/>
          </w:tcPr>
          <w:p w14:paraId="207AA88E">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2.11</w:t>
            </w:r>
          </w:p>
        </w:tc>
        <w:tc>
          <w:tcPr>
            <w:tcW w:w="1275" w:type="dxa"/>
            <w:vAlign w:val="center"/>
          </w:tcPr>
          <w:p w14:paraId="1CA123E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6.68</w:t>
            </w:r>
          </w:p>
        </w:tc>
        <w:tc>
          <w:tcPr>
            <w:tcW w:w="1418" w:type="dxa"/>
            <w:vAlign w:val="center"/>
          </w:tcPr>
          <w:p w14:paraId="6CEA55D6">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8.97</w:t>
            </w:r>
          </w:p>
        </w:tc>
        <w:tc>
          <w:tcPr>
            <w:tcW w:w="1559" w:type="dxa"/>
          </w:tcPr>
          <w:p w14:paraId="74EBF08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11.57</w:t>
            </w:r>
          </w:p>
        </w:tc>
      </w:tr>
      <w:tr w14:paraId="0A1752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1134" w:type="dxa"/>
            <w:vAlign w:val="center"/>
          </w:tcPr>
          <w:p w14:paraId="09369A5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50</w:t>
            </w:r>
          </w:p>
        </w:tc>
        <w:tc>
          <w:tcPr>
            <w:tcW w:w="1418" w:type="dxa"/>
            <w:vAlign w:val="bottom"/>
          </w:tcPr>
          <w:p w14:paraId="0ECB4D9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16.18</w:t>
            </w:r>
          </w:p>
        </w:tc>
        <w:tc>
          <w:tcPr>
            <w:tcW w:w="1276" w:type="dxa"/>
            <w:vAlign w:val="bottom"/>
          </w:tcPr>
          <w:p w14:paraId="286CD28E">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2.96</w:t>
            </w:r>
          </w:p>
        </w:tc>
        <w:tc>
          <w:tcPr>
            <w:tcW w:w="1275" w:type="dxa"/>
            <w:vAlign w:val="center"/>
          </w:tcPr>
          <w:p w14:paraId="71D6619B">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9.07</w:t>
            </w:r>
          </w:p>
        </w:tc>
        <w:tc>
          <w:tcPr>
            <w:tcW w:w="1418" w:type="dxa"/>
            <w:vAlign w:val="center"/>
          </w:tcPr>
          <w:p w14:paraId="486B7736">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12.17</w:t>
            </w:r>
          </w:p>
        </w:tc>
        <w:tc>
          <w:tcPr>
            <w:tcW w:w="1559" w:type="dxa"/>
          </w:tcPr>
          <w:p w14:paraId="5DC92ED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15.71</w:t>
            </w:r>
          </w:p>
        </w:tc>
      </w:tr>
      <w:tr w14:paraId="525C2B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1134" w:type="dxa"/>
            <w:vAlign w:val="center"/>
          </w:tcPr>
          <w:p w14:paraId="3BB3123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100</w:t>
            </w:r>
          </w:p>
        </w:tc>
        <w:tc>
          <w:tcPr>
            <w:tcW w:w="1418" w:type="dxa"/>
            <w:vAlign w:val="bottom"/>
          </w:tcPr>
          <w:p w14:paraId="5FCF885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32.35</w:t>
            </w:r>
          </w:p>
        </w:tc>
        <w:tc>
          <w:tcPr>
            <w:tcW w:w="1276" w:type="dxa"/>
            <w:vAlign w:val="bottom"/>
          </w:tcPr>
          <w:p w14:paraId="37AF990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3.82</w:t>
            </w:r>
          </w:p>
        </w:tc>
        <w:tc>
          <w:tcPr>
            <w:tcW w:w="1275" w:type="dxa"/>
            <w:vAlign w:val="center"/>
          </w:tcPr>
          <w:p w14:paraId="668E665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11.42</w:t>
            </w:r>
          </w:p>
        </w:tc>
        <w:tc>
          <w:tcPr>
            <w:tcW w:w="1418" w:type="dxa"/>
            <w:vAlign w:val="center"/>
          </w:tcPr>
          <w:p w14:paraId="7FF8749C">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15.33</w:t>
            </w:r>
          </w:p>
        </w:tc>
        <w:tc>
          <w:tcPr>
            <w:tcW w:w="1559" w:type="dxa"/>
          </w:tcPr>
          <w:p w14:paraId="799E8B8A">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19.79</w:t>
            </w:r>
          </w:p>
        </w:tc>
      </w:tr>
      <w:tr w14:paraId="7019F9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2" w:hRule="atLeast"/>
        </w:trPr>
        <w:tc>
          <w:tcPr>
            <w:tcW w:w="1134" w:type="dxa"/>
            <w:vAlign w:val="center"/>
          </w:tcPr>
          <w:p w14:paraId="34FF1118">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200</w:t>
            </w:r>
          </w:p>
        </w:tc>
        <w:tc>
          <w:tcPr>
            <w:tcW w:w="1418" w:type="dxa"/>
            <w:vAlign w:val="bottom"/>
          </w:tcPr>
          <w:p w14:paraId="383F95E5">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64.70</w:t>
            </w:r>
          </w:p>
        </w:tc>
        <w:tc>
          <w:tcPr>
            <w:tcW w:w="1276" w:type="dxa"/>
            <w:vAlign w:val="bottom"/>
          </w:tcPr>
          <w:p w14:paraId="7A66334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4.94</w:t>
            </w:r>
          </w:p>
        </w:tc>
        <w:tc>
          <w:tcPr>
            <w:tcW w:w="1275" w:type="dxa"/>
            <w:vAlign w:val="center"/>
          </w:tcPr>
          <w:p w14:paraId="3DCB0B4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14.39</w:t>
            </w:r>
          </w:p>
        </w:tc>
        <w:tc>
          <w:tcPr>
            <w:tcW w:w="1418" w:type="dxa"/>
            <w:vAlign w:val="center"/>
          </w:tcPr>
          <w:p w14:paraId="317BA73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19.32</w:t>
            </w:r>
          </w:p>
        </w:tc>
        <w:tc>
          <w:tcPr>
            <w:tcW w:w="1559" w:type="dxa"/>
          </w:tcPr>
          <w:p w14:paraId="6FCB94D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24.93</w:t>
            </w:r>
          </w:p>
        </w:tc>
      </w:tr>
      <w:tr w14:paraId="6CDC02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2" w:hRule="atLeast"/>
        </w:trPr>
        <w:tc>
          <w:tcPr>
            <w:tcW w:w="1134" w:type="dxa"/>
            <w:vAlign w:val="center"/>
          </w:tcPr>
          <w:p w14:paraId="2F83F95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300</w:t>
            </w:r>
          </w:p>
        </w:tc>
        <w:tc>
          <w:tcPr>
            <w:tcW w:w="1418" w:type="dxa"/>
            <w:vAlign w:val="bottom"/>
          </w:tcPr>
          <w:p w14:paraId="75022200">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97.05</w:t>
            </w:r>
          </w:p>
        </w:tc>
        <w:tc>
          <w:tcPr>
            <w:tcW w:w="1276" w:type="dxa"/>
            <w:vAlign w:val="bottom"/>
          </w:tcPr>
          <w:p w14:paraId="6DDF433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5.74</w:t>
            </w:r>
          </w:p>
        </w:tc>
        <w:tc>
          <w:tcPr>
            <w:tcW w:w="1275" w:type="dxa"/>
            <w:vAlign w:val="center"/>
          </w:tcPr>
          <w:p w14:paraId="2921D644">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16.48</w:t>
            </w:r>
          </w:p>
        </w:tc>
        <w:tc>
          <w:tcPr>
            <w:tcW w:w="1418" w:type="dxa"/>
            <w:vAlign w:val="center"/>
          </w:tcPr>
          <w:p w14:paraId="1225C75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22.11</w:t>
            </w:r>
          </w:p>
        </w:tc>
        <w:tc>
          <w:tcPr>
            <w:tcW w:w="1559" w:type="dxa"/>
          </w:tcPr>
          <w:p w14:paraId="4E5D503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28.54</w:t>
            </w:r>
          </w:p>
        </w:tc>
      </w:tr>
      <w:tr w14:paraId="23666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2" w:hRule="atLeast"/>
        </w:trPr>
        <w:tc>
          <w:tcPr>
            <w:tcW w:w="1134" w:type="dxa"/>
            <w:vAlign w:val="center"/>
          </w:tcPr>
          <w:p w14:paraId="4F62BB12">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400</w:t>
            </w:r>
          </w:p>
        </w:tc>
        <w:tc>
          <w:tcPr>
            <w:tcW w:w="1418" w:type="dxa"/>
            <w:vAlign w:val="bottom"/>
          </w:tcPr>
          <w:p w14:paraId="19AF7F47">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129.41</w:t>
            </w:r>
          </w:p>
        </w:tc>
        <w:tc>
          <w:tcPr>
            <w:tcW w:w="1276" w:type="dxa"/>
            <w:vAlign w:val="bottom"/>
          </w:tcPr>
          <w:p w14:paraId="7CB2832F">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6.38</w:t>
            </w:r>
          </w:p>
        </w:tc>
        <w:tc>
          <w:tcPr>
            <w:tcW w:w="1275" w:type="dxa"/>
            <w:vAlign w:val="center"/>
          </w:tcPr>
          <w:p w14:paraId="675F8B59">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18.14</w:t>
            </w:r>
          </w:p>
        </w:tc>
        <w:tc>
          <w:tcPr>
            <w:tcW w:w="1418" w:type="dxa"/>
            <w:vAlign w:val="center"/>
          </w:tcPr>
          <w:p w14:paraId="5771B71D">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24.34</w:t>
            </w:r>
          </w:p>
        </w:tc>
        <w:tc>
          <w:tcPr>
            <w:tcW w:w="1559" w:type="dxa"/>
          </w:tcPr>
          <w:p w14:paraId="408AAEF3">
            <w:pPr>
              <w:autoSpaceDE w:val="0"/>
              <w:autoSpaceDN w:val="0"/>
              <w:adjustRightInd/>
              <w:spacing w:line="240" w:lineRule="auto"/>
              <w:jc w:val="center"/>
              <w:rPr>
                <w:rFonts w:eastAsia="宋体" w:cstheme="minorBidi"/>
                <w:spacing w:val="-5"/>
                <w:sz w:val="18"/>
                <w:lang w:eastAsia="en-US"/>
              </w:rPr>
            </w:pPr>
            <w:r>
              <w:rPr>
                <w:rFonts w:eastAsia="宋体" w:cstheme="minorBidi"/>
                <w:spacing w:val="-5"/>
                <w:sz w:val="18"/>
                <w:lang w:eastAsia="en-US"/>
              </w:rPr>
              <w:t>31.41</w:t>
            </w:r>
          </w:p>
        </w:tc>
      </w:tr>
    </w:tbl>
    <w:p w14:paraId="2B1D3CF4">
      <w:pPr>
        <w:adjustRightInd/>
        <w:spacing w:line="240" w:lineRule="auto"/>
        <w:ind w:firstLine="420" w:firstLineChars="200"/>
        <w:rPr>
          <w:rFonts w:eastAsia="宋体"/>
        </w:rPr>
      </w:pPr>
      <w:r>
        <w:rPr>
          <w:rFonts w:hint="eastAsia" w:eastAsia="宋体"/>
        </w:rPr>
        <w:t>以吸附量300 kg为例，其伤害范围的详细计算过程如下：</w:t>
      </w:r>
    </w:p>
    <w:p w14:paraId="1BB832BC">
      <w:pPr>
        <w:adjustRightInd/>
        <w:spacing w:line="240" w:lineRule="auto"/>
        <w:ind w:firstLine="420" w:firstLineChars="200"/>
        <w:rPr>
          <w:rFonts w:eastAsia="宋体"/>
        </w:rPr>
      </w:pPr>
      <w:r>
        <w:rPr>
          <w:rFonts w:hint="eastAsia" w:eastAsia="宋体"/>
        </w:rPr>
        <w:t>首先将其换算成TNT当量：</w:t>
      </w:r>
    </w:p>
    <w:p w14:paraId="047F24D3">
      <w:pPr>
        <w:tabs>
          <w:tab w:val="right" w:leader="dot" w:pos="8190"/>
        </w:tabs>
        <w:adjustRightInd/>
        <w:spacing w:line="240" w:lineRule="auto"/>
        <w:ind w:firstLine="3570" w:firstLineChars="1700"/>
        <w:rPr>
          <w:rFonts w:eastAsia="宋体"/>
        </w:rPr>
      </w:pPr>
      <m:oMathPara>
        <m:oMath>
          <m:sSub>
            <m:sSubPr>
              <m:ctrlPr>
                <w:rPr>
                  <w:rFonts w:ascii="Cambria Math" w:hAnsi="Cambria Math" w:eastAsia="宋体"/>
                  <w:i/>
                </w:rPr>
              </m:ctrlPr>
            </m:sSubPr>
            <m:e>
              <m:r>
                <m:rPr>
                  <m:nor/>
                </m:rPr>
                <w:rPr>
                  <w:rFonts w:ascii="Times New Roman" w:hAnsi="Times New Roman" w:eastAsia="宋体"/>
                  <w:i/>
                </w:rPr>
                <m:t>W</m:t>
              </m:r>
              <m:ctrlPr>
                <w:rPr>
                  <w:rFonts w:ascii="Cambria Math" w:hAnsi="Cambria Math" w:eastAsia="宋体"/>
                  <w:i/>
                </w:rPr>
              </m:ctrlPr>
            </m:e>
            <m:sub>
              <m:r>
                <m:rPr>
                  <m:nor/>
                  <m:sty m:val="p"/>
                </m:rPr>
                <w:rPr>
                  <w:rFonts w:eastAsia="宋体"/>
                </w:rPr>
                <m:t>TNT</m:t>
              </m:r>
              <m:ctrlPr>
                <w:rPr>
                  <w:rFonts w:ascii="Cambria Math" w:hAnsi="Cambria Math" w:eastAsia="宋体"/>
                  <w:i/>
                </w:rPr>
              </m:ctrlPr>
            </m:sub>
          </m:sSub>
          <m:r>
            <m:rPr>
              <m:nor/>
              <m:sty m:val="p"/>
            </m:rPr>
            <w:rPr>
              <w:rFonts w:eastAsia="宋体"/>
            </w:rPr>
            <m:t>=</m:t>
          </m:r>
          <m:f>
            <m:fPr>
              <m:ctrlPr>
                <w:rPr>
                  <w:rFonts w:ascii="Cambria Math" w:hAnsi="Cambria Math" w:eastAsia="宋体"/>
                  <w:i/>
                </w:rPr>
              </m:ctrlPr>
            </m:fPr>
            <m:num>
              <m:r>
                <m:rPr>
                  <m:nor/>
                  <m:sty m:val="p"/>
                </m:rPr>
                <w:rPr>
                  <w:rFonts w:eastAsia="宋体"/>
                </w:rPr>
                <m:t>α</m:t>
              </m:r>
              <m:sSub>
                <m:sSubPr>
                  <m:ctrlPr>
                    <w:rPr>
                      <w:rFonts w:ascii="Cambria Math" w:hAnsi="Cambria Math" w:eastAsia="宋体"/>
                      <w:i/>
                    </w:rPr>
                  </m:ctrlPr>
                </m:sSubPr>
                <m:e>
                  <m:r>
                    <m:rPr>
                      <m:nor/>
                    </m:rPr>
                    <w:rPr>
                      <w:rFonts w:ascii="Times New Roman" w:hAnsi="Times New Roman" w:eastAsia="宋体"/>
                      <w:i/>
                    </w:rPr>
                    <m:t>W</m:t>
                  </m:r>
                  <m:ctrlPr>
                    <w:rPr>
                      <w:rFonts w:ascii="Cambria Math" w:hAnsi="Cambria Math" w:eastAsia="宋体"/>
                      <w:i/>
                    </w:rPr>
                  </m:ctrlPr>
                </m:e>
                <m:sub>
                  <m:r>
                    <m:rPr>
                      <m:nor/>
                      <m:sty m:val="p"/>
                    </m:rPr>
                    <w:rPr>
                      <w:rFonts w:eastAsia="宋体"/>
                    </w:rPr>
                    <m:t>f</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Q</m:t>
                  </m:r>
                  <m:ctrlPr>
                    <w:rPr>
                      <w:rFonts w:ascii="Cambria Math" w:hAnsi="Cambria Math" w:eastAsia="宋体"/>
                      <w:i/>
                    </w:rPr>
                  </m:ctrlPr>
                </m:e>
                <m:sub>
                  <m:r>
                    <m:rPr>
                      <m:nor/>
                      <m:sty m:val="p"/>
                    </m:rPr>
                    <w:rPr>
                      <w:rFonts w:eastAsia="宋体"/>
                    </w:rPr>
                    <m:t>f</m:t>
                  </m:r>
                  <m:ctrlPr>
                    <w:rPr>
                      <w:rFonts w:ascii="Cambria Math" w:hAnsi="Cambria Math" w:eastAsia="宋体"/>
                      <w:i/>
                    </w:rPr>
                  </m:ctrlPr>
                </m:sub>
              </m:sSub>
              <m:ctrlPr>
                <w:rPr>
                  <w:rFonts w:ascii="Cambria Math" w:hAnsi="Cambria Math" w:eastAsia="宋体"/>
                  <w:i/>
                </w:rPr>
              </m:ctrlPr>
            </m:num>
            <m:den>
              <m:sSub>
                <m:sSubPr>
                  <m:ctrlPr>
                    <w:rPr>
                      <w:rFonts w:ascii="Cambria Math" w:hAnsi="Cambria Math" w:eastAsia="宋体"/>
                      <w:i/>
                    </w:rPr>
                  </m:ctrlPr>
                </m:sSubPr>
                <m:e>
                  <m:r>
                    <m:rPr>
                      <m:nor/>
                      <m:sty m:val="p"/>
                    </m:rPr>
                    <w:rPr>
                      <w:rFonts w:eastAsia="宋体"/>
                    </w:rPr>
                    <m:t>Q</m:t>
                  </m:r>
                  <m:ctrlPr>
                    <w:rPr>
                      <w:rFonts w:ascii="Cambria Math" w:hAnsi="Cambria Math" w:eastAsia="宋体"/>
                      <w:i/>
                    </w:rPr>
                  </m:ctrlPr>
                </m:e>
                <m:sub>
                  <m:r>
                    <m:rPr>
                      <m:nor/>
                      <m:sty m:val="p"/>
                    </m:rPr>
                    <w:rPr>
                      <w:rFonts w:eastAsia="宋体"/>
                    </w:rPr>
                    <m:t>TNT</m:t>
                  </m:r>
                  <m:ctrlPr>
                    <w:rPr>
                      <w:rFonts w:ascii="Cambria Math" w:hAnsi="Cambria Math" w:eastAsia="宋体"/>
                      <w:i/>
                    </w:rPr>
                  </m:ctrlPr>
                </m:sub>
              </m:sSub>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0.04×300×3083.24×1000</m:t>
              </m:r>
              <m:ctrlPr>
                <w:rPr>
                  <w:rFonts w:ascii="Cambria Math" w:hAnsi="Cambria Math" w:eastAsia="宋体"/>
                  <w:i/>
                </w:rPr>
              </m:ctrlPr>
            </m:num>
            <m:den>
              <m:r>
                <m:rPr>
                  <m:nor/>
                  <m:sty m:val="p"/>
                </m:rPr>
                <w:rPr>
                  <w:rFonts w:ascii="Times New Roman" w:eastAsia="宋体"/>
                </w:rPr>
                <m:t>84.34</m:t>
              </m:r>
              <m:r>
                <m:rPr>
                  <m:nor/>
                  <m:sty m:val="p"/>
                </m:rPr>
                <w:rPr>
                  <w:rFonts w:eastAsia="宋体"/>
                </w:rPr>
                <m:t>×4520</m:t>
              </m:r>
              <m:ctrlPr>
                <w:rPr>
                  <w:rFonts w:ascii="Cambria Math" w:hAnsi="Cambria Math" w:eastAsia="宋体"/>
                  <w:i/>
                </w:rPr>
              </m:ctrlPr>
            </m:den>
          </m:f>
          <m:r>
            <m:rPr>
              <m:nor/>
              <m:sty m:val="p"/>
            </m:rPr>
            <w:rPr>
              <w:rFonts w:eastAsia="宋体"/>
            </w:rPr>
            <m:t>=97.05 kg</m:t>
          </m:r>
        </m:oMath>
      </m:oMathPara>
    </w:p>
    <w:p w14:paraId="1CB473EB">
      <w:pPr>
        <w:adjustRightInd/>
        <w:spacing w:line="240" w:lineRule="auto"/>
        <w:ind w:firstLine="420" w:firstLineChars="200"/>
        <w:rPr>
          <w:rFonts w:eastAsia="宋体"/>
        </w:rPr>
      </w:pPr>
      <w:r>
        <w:rPr>
          <w:rFonts w:hint="eastAsia" w:eastAsia="宋体"/>
        </w:rPr>
        <w:t>因此，死亡半径为：</w:t>
      </w:r>
    </w:p>
    <w:p w14:paraId="51CFB9DD">
      <w:pPr>
        <w:tabs>
          <w:tab w:val="right" w:leader="dot" w:pos="8190"/>
        </w:tabs>
        <w:adjustRightInd/>
        <w:spacing w:line="240" w:lineRule="auto"/>
        <w:ind w:firstLine="3542" w:firstLineChars="1687"/>
        <w:rPr>
          <w:rFonts w:eastAsia="宋体"/>
        </w:rPr>
      </w:pPr>
      <m:oMathPara>
        <m:oMath>
          <m:sSub>
            <m:sSubPr>
              <m:ctrlPr>
                <w:rPr>
                  <w:rFonts w:ascii="Cambria Math" w:hAnsi="Cambria Math" w:eastAsia="宋体"/>
                  <w:i/>
                </w:rPr>
              </m:ctrlPr>
            </m:sSubPr>
            <m:e>
              <m:r>
                <m:rPr>
                  <m:nor/>
                </m:rPr>
                <w:rPr>
                  <w:rFonts w:ascii="Cambria Math" w:eastAsia="宋体"/>
                  <w:i/>
                </w:rPr>
                <m:t>R</m:t>
              </m:r>
              <m:ctrlPr>
                <w:rPr>
                  <w:rFonts w:ascii="Cambria Math" w:hAnsi="Cambria Math" w:eastAsia="宋体"/>
                  <w:i/>
                </w:rPr>
              </m:ctrlPr>
            </m:e>
            <m:sub>
              <m:r>
                <m:rPr>
                  <m:nor/>
                  <m:sty m:val="p"/>
                </m:rPr>
                <w:rPr>
                  <w:rFonts w:eastAsia="宋体"/>
                </w:rPr>
                <m:t>1</m:t>
              </m:r>
              <m:ctrlPr>
                <w:rPr>
                  <w:rFonts w:ascii="Cambria Math" w:hAnsi="Cambria Math" w:eastAsia="宋体"/>
                  <w:i/>
                </w:rPr>
              </m:ctrlPr>
            </m:sub>
          </m:sSub>
          <m:r>
            <m:rPr>
              <m:nor/>
              <m:sty m:val="p"/>
            </m:rPr>
            <w:rPr>
              <w:rFonts w:eastAsia="宋体"/>
            </w:rPr>
            <m:t>=13.6</m:t>
          </m:r>
          <m:sSup>
            <m:sSupPr>
              <m:ctrlPr>
                <w:rPr>
                  <w:rFonts w:ascii="Cambria Math" w:hAnsi="Cambria Math" w:eastAsia="宋体"/>
                  <w:i/>
                </w:rPr>
              </m:ctrlPr>
            </m:sSupPr>
            <m:e>
              <m:r>
                <m:rPr>
                  <m:nor/>
                  <m:sty m:val="p"/>
                </m:rPr>
                <w:rPr>
                  <w:rFonts w:eastAsia="宋体"/>
                </w:rPr>
                <m:t>(</m:t>
              </m:r>
              <m:f>
                <m:fPr>
                  <m:ctrlPr>
                    <w:rPr>
                      <w:rFonts w:ascii="Cambria Math" w:hAnsi="Cambria Math" w:eastAsia="宋体"/>
                      <w:i/>
                    </w:rPr>
                  </m:ctrlPr>
                </m:fPr>
                <m:num>
                  <m:sSub>
                    <m:sSubPr>
                      <m:ctrlPr>
                        <w:rPr>
                          <w:rFonts w:ascii="Cambria Math" w:hAnsi="Cambria Math" w:eastAsia="宋体"/>
                          <w:i/>
                        </w:rPr>
                      </m:ctrlPr>
                    </m:sSubPr>
                    <m:e>
                      <m:r>
                        <m:rPr>
                          <m:nor/>
                        </m:rPr>
                        <w:rPr>
                          <w:rFonts w:ascii="Cambria Math" w:eastAsia="宋体"/>
                          <w:i/>
                        </w:rPr>
                        <m:t>W</m:t>
                      </m:r>
                      <m:ctrlPr>
                        <w:rPr>
                          <w:rFonts w:ascii="Cambria Math" w:hAnsi="Cambria Math" w:eastAsia="宋体"/>
                          <w:i/>
                        </w:rPr>
                      </m:ctrlPr>
                    </m:e>
                    <m:sub>
                      <m:r>
                        <m:rPr>
                          <m:nor/>
                          <m:sty m:val="p"/>
                        </m:rPr>
                        <w:rPr>
                          <w:rFonts w:eastAsia="宋体"/>
                        </w:rPr>
                        <m:t>TNT</m:t>
                      </m:r>
                      <m:ctrlPr>
                        <w:rPr>
                          <w:rFonts w:ascii="Cambria Math" w:hAnsi="Cambria Math" w:eastAsia="宋体"/>
                          <w:i/>
                        </w:rPr>
                      </m:ctrlPr>
                    </m:sub>
                  </m:sSub>
                  <m:ctrlPr>
                    <w:rPr>
                      <w:rFonts w:ascii="Cambria Math" w:hAnsi="Cambria Math" w:eastAsia="宋体"/>
                      <w:i/>
                    </w:rPr>
                  </m:ctrlPr>
                </m:num>
                <m:den>
                  <m:r>
                    <m:rPr>
                      <m:nor/>
                      <m:sty m:val="p"/>
                    </m:rPr>
                    <w:rPr>
                      <w:rFonts w:eastAsia="宋体"/>
                    </w:rPr>
                    <m:t>1000</m:t>
                  </m:r>
                  <m:ctrlPr>
                    <w:rPr>
                      <w:rFonts w:ascii="Cambria Math" w:hAnsi="Cambria Math" w:eastAsia="宋体"/>
                      <w:i/>
                    </w:rPr>
                  </m:ctrlPr>
                </m:den>
              </m:f>
              <m:r>
                <m:rPr>
                  <m:nor/>
                  <m:sty m:val="p"/>
                </m:rPr>
                <w:rPr>
                  <w:rFonts w:eastAsia="宋体"/>
                </w:rPr>
                <m:t>)</m:t>
              </m:r>
              <m:ctrlPr>
                <w:rPr>
                  <w:rFonts w:ascii="Cambria Math" w:hAnsi="Cambria Math" w:eastAsia="宋体"/>
                  <w:i/>
                </w:rPr>
              </m:ctrlPr>
            </m:e>
            <m:sup>
              <m:r>
                <m:rPr>
                  <m:nor/>
                  <m:sty m:val="p"/>
                </m:rPr>
                <w:rPr>
                  <w:rFonts w:eastAsia="宋体"/>
                </w:rPr>
                <m:t>0.37</m:t>
              </m:r>
              <m:ctrlPr>
                <w:rPr>
                  <w:rFonts w:ascii="Cambria Math" w:hAnsi="Cambria Math" w:eastAsia="宋体"/>
                  <w:i/>
                </w:rPr>
              </m:ctrlPr>
            </m:sup>
          </m:sSup>
          <m:r>
            <m:rPr>
              <m:nor/>
              <m:sty m:val="p"/>
            </m:rPr>
            <w:rPr>
              <w:rFonts w:eastAsia="宋体"/>
            </w:rPr>
            <m:t>=13.6×</m:t>
          </m:r>
          <m:sSup>
            <m:sSupPr>
              <m:ctrlPr>
                <w:rPr>
                  <w:rFonts w:ascii="Cambria Math" w:hAnsi="Cambria Math" w:eastAsia="宋体"/>
                  <w:i/>
                </w:rPr>
              </m:ctrlPr>
            </m:sSupPr>
            <m:e>
              <m:d>
                <m:dPr>
                  <m:ctrlPr>
                    <w:rPr>
                      <w:rFonts w:ascii="Cambria Math" w:hAnsi="Cambria Math" w:eastAsia="宋体"/>
                      <w:i/>
                    </w:rPr>
                  </m:ctrlPr>
                </m:dPr>
                <m:e>
                  <m:f>
                    <m:fPr>
                      <m:ctrlPr>
                        <w:rPr>
                          <w:rFonts w:ascii="Cambria Math" w:hAnsi="Cambria Math" w:eastAsia="宋体"/>
                          <w:i/>
                        </w:rPr>
                      </m:ctrlPr>
                    </m:fPr>
                    <m:num>
                      <m:r>
                        <m:rPr>
                          <m:nor/>
                          <m:sty m:val="p"/>
                        </m:rPr>
                        <w:rPr>
                          <w:rFonts w:eastAsia="宋体"/>
                        </w:rPr>
                        <m:t>64.70</m:t>
                      </m:r>
                      <m:ctrlPr>
                        <w:rPr>
                          <w:rFonts w:ascii="Cambria Math" w:hAnsi="Cambria Math" w:eastAsia="宋体"/>
                          <w:i/>
                        </w:rPr>
                      </m:ctrlPr>
                    </m:num>
                    <m:den>
                      <m:r>
                        <m:rPr>
                          <m:nor/>
                          <m:sty m:val="p"/>
                        </m:rPr>
                        <w:rPr>
                          <w:rFonts w:eastAsia="宋体"/>
                        </w:rPr>
                        <m:t>1000</m:t>
                      </m:r>
                      <m:ctrlPr>
                        <w:rPr>
                          <w:rFonts w:ascii="Cambria Math" w:hAnsi="Cambria Math" w:eastAsia="宋体"/>
                          <w:i/>
                        </w:rPr>
                      </m:ctrlPr>
                    </m:den>
                  </m:f>
                  <m:ctrlPr>
                    <w:rPr>
                      <w:rFonts w:ascii="Cambria Math" w:hAnsi="Cambria Math" w:eastAsia="宋体"/>
                      <w:i/>
                    </w:rPr>
                  </m:ctrlPr>
                </m:e>
              </m:d>
              <m:ctrlPr>
                <w:rPr>
                  <w:rFonts w:ascii="Cambria Math" w:hAnsi="Cambria Math" w:eastAsia="宋体"/>
                  <w:i/>
                </w:rPr>
              </m:ctrlPr>
            </m:e>
            <m:sup>
              <m:r>
                <m:rPr>
                  <m:nor/>
                  <m:sty m:val="p"/>
                </m:rPr>
                <w:rPr>
                  <w:rFonts w:eastAsia="宋体"/>
                </w:rPr>
                <m:t>0.37</m:t>
              </m:r>
              <m:ctrlPr>
                <w:rPr>
                  <w:rFonts w:ascii="Cambria Math" w:hAnsi="Cambria Math" w:eastAsia="宋体"/>
                  <w:i/>
                </w:rPr>
              </m:ctrlPr>
            </m:sup>
          </m:sSup>
          <m:r>
            <m:rPr>
              <m:nor/>
              <m:sty m:val="p"/>
            </m:rPr>
            <w:rPr>
              <w:rFonts w:eastAsia="宋体"/>
            </w:rPr>
            <m:t>=5.74 m</m:t>
          </m:r>
        </m:oMath>
      </m:oMathPara>
    </w:p>
    <w:p w14:paraId="291A35AB">
      <w:pPr>
        <w:adjustRightInd/>
        <w:spacing w:line="240" w:lineRule="auto"/>
        <w:ind w:firstLine="420" w:firstLineChars="200"/>
        <w:rPr>
          <w:rFonts w:eastAsia="宋体"/>
        </w:rPr>
      </w:pPr>
      <w:r>
        <w:rPr>
          <w:rFonts w:hint="eastAsia" w:eastAsia="宋体"/>
        </w:rPr>
        <w:t>重伤半径计算过程为：</w:t>
      </w:r>
    </w:p>
    <w:p w14:paraId="6D89A78D">
      <w:pPr>
        <w:adjustRightInd/>
        <w:spacing w:line="240" w:lineRule="auto"/>
        <w:ind w:firstLine="420" w:firstLineChars="200"/>
        <w:rPr>
          <w:rFonts w:eastAsia="宋体"/>
        </w:rPr>
      </w:pPr>
      <m:oMathPara>
        <m:oMath>
          <m:r>
            <m:rPr>
              <m:nor/>
            </m:rPr>
            <w:rPr>
              <w:rFonts w:eastAsia="宋体"/>
              <w:i/>
              <w:iCs/>
            </w:rPr>
            <m:t>E</m:t>
          </m:r>
          <m:r>
            <m:rPr>
              <m:nor/>
              <m:sty m:val="p"/>
            </m:rPr>
            <w:rPr>
              <w:rFonts w:eastAsia="宋体"/>
            </w:rPr>
            <m:t>=</m:t>
          </m:r>
          <m:sSub>
            <m:sSubPr>
              <m:ctrlPr>
                <w:rPr>
                  <w:rFonts w:ascii="Cambria Math" w:hAnsi="Cambria Math" w:eastAsia="宋体"/>
                  <w:i/>
                </w:rPr>
              </m:ctrlPr>
            </m:sSubPr>
            <m:e>
              <m:r>
                <m:rPr>
                  <m:nor/>
                </m:rPr>
                <w:rPr>
                  <w:rFonts w:ascii="Cambria Math" w:eastAsia="宋体"/>
                  <w:i/>
                </w:rPr>
                <m:t>W</m:t>
              </m:r>
              <m:ctrlPr>
                <w:rPr>
                  <w:rFonts w:ascii="Cambria Math" w:hAnsi="Cambria Math" w:eastAsia="宋体"/>
                  <w:i/>
                </w:rPr>
              </m:ctrlPr>
            </m:e>
            <m:sub>
              <m:r>
                <m:rPr>
                  <m:nor/>
                  <m:sty m:val="p"/>
                </m:rPr>
                <w:rPr>
                  <w:rFonts w:eastAsia="宋体"/>
                </w:rPr>
                <m:t>TNT</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Q</m:t>
              </m:r>
              <m:ctrlPr>
                <w:rPr>
                  <w:rFonts w:ascii="Cambria Math" w:hAnsi="Cambria Math" w:eastAsia="宋体"/>
                  <w:i/>
                </w:rPr>
              </m:ctrlPr>
            </m:e>
            <m:sub>
              <m:r>
                <m:rPr>
                  <m:nor/>
                  <m:sty m:val="p"/>
                </m:rPr>
                <w:rPr>
                  <w:rFonts w:eastAsia="宋体"/>
                </w:rPr>
                <m:t>TNT</m:t>
              </m:r>
              <m:ctrlPr>
                <w:rPr>
                  <w:rFonts w:ascii="Cambria Math" w:hAnsi="Cambria Math" w:eastAsia="宋体"/>
                  <w:i/>
                </w:rPr>
              </m:ctrlPr>
            </m:sub>
          </m:sSub>
          <m:r>
            <m:rPr>
              <m:nor/>
              <m:sty m:val="p"/>
            </m:rPr>
            <w:rPr>
              <w:rFonts w:eastAsia="宋体"/>
            </w:rPr>
            <m:t>=97.05×4.52=438.6872</m:t>
          </m:r>
        </m:oMath>
      </m:oMathPara>
    </w:p>
    <w:p w14:paraId="54EDC289">
      <w:pPr>
        <w:adjustRightInd/>
        <w:spacing w:line="240" w:lineRule="auto"/>
        <w:ind w:firstLine="420" w:firstLineChars="200"/>
        <w:rPr>
          <w:rFonts w:eastAsia="宋体"/>
        </w:rPr>
      </w:pPr>
      <m:oMathPara>
        <m:oMath>
          <m:r>
            <m:rPr>
              <m:nor/>
              <m:sty m:val="p"/>
            </m:rPr>
            <w:rPr>
              <w:rFonts w:eastAsia="宋体"/>
            </w:rPr>
            <m:t>Δ</m:t>
          </m:r>
          <m:r>
            <m:rPr>
              <m:nor/>
            </m:rPr>
            <w:rPr>
              <w:rFonts w:ascii="Cambria Math" w:eastAsia="宋体"/>
              <w:i/>
            </w:rPr>
            <m:t>P</m:t>
          </m:r>
          <m:r>
            <m:rPr>
              <m:nor/>
              <m:sty m:val="p"/>
            </m:rPr>
            <w:rPr>
              <w:rFonts w:eastAsia="宋体"/>
            </w:rPr>
            <m:t>=</m:t>
          </m:r>
          <m:f>
            <m:fPr>
              <m:ctrlPr>
                <w:rPr>
                  <w:rFonts w:ascii="Cambria Math" w:hAnsi="Cambria Math" w:eastAsia="宋体"/>
                  <w:i/>
                </w:rPr>
              </m:ctrlPr>
            </m:fPr>
            <m:num>
              <m:r>
                <m:rPr>
                  <m:nor/>
                  <m:sty m:val="p"/>
                </m:rPr>
                <w:rPr>
                  <w:rFonts w:eastAsia="宋体"/>
                </w:rPr>
                <m:t>0.05</m:t>
              </m:r>
              <m:ctrlPr>
                <w:rPr>
                  <w:rFonts w:ascii="Cambria Math" w:hAnsi="Cambria Math" w:eastAsia="宋体"/>
                  <w:i/>
                </w:rPr>
              </m:ctrlPr>
            </m:num>
            <m:den>
              <m:sSub>
                <m:sSubPr>
                  <m:ctrlPr>
                    <w:rPr>
                      <w:rFonts w:ascii="Cambria Math" w:hAnsi="Cambria Math" w:eastAsia="宋体"/>
                      <w:i/>
                    </w:rPr>
                  </m:ctrlPr>
                </m:sSubPr>
                <m:e>
                  <m:r>
                    <m:rPr>
                      <m:nor/>
                    </m:rPr>
                    <w:rPr>
                      <w:rFonts w:ascii="Cambria Math" w:eastAsia="宋体"/>
                      <w:i/>
                    </w:rPr>
                    <m:t>P</m:t>
                  </m:r>
                  <m:ctrlPr>
                    <w:rPr>
                      <w:rFonts w:ascii="Cambria Math" w:hAnsi="Cambria Math" w:eastAsia="宋体"/>
                      <w:i/>
                    </w:rPr>
                  </m:ctrlPr>
                </m:e>
                <m:sub>
                  <m:r>
                    <m:rPr>
                      <m:nor/>
                      <m:sty m:val="p"/>
                    </m:rPr>
                    <w:rPr>
                      <w:rFonts w:eastAsia="宋体"/>
                    </w:rPr>
                    <m:t>0</m:t>
                  </m:r>
                  <m:ctrlPr>
                    <w:rPr>
                      <w:rFonts w:ascii="Cambria Math" w:hAnsi="Cambria Math" w:eastAsia="宋体"/>
                      <w:i/>
                    </w:rPr>
                  </m:ctrlPr>
                </m:sub>
              </m:sSub>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0.05</m:t>
              </m:r>
              <m:ctrlPr>
                <w:rPr>
                  <w:rFonts w:ascii="Cambria Math" w:hAnsi="Cambria Math" w:eastAsia="宋体"/>
                  <w:i/>
                </w:rPr>
              </m:ctrlPr>
            </m:num>
            <m:den>
              <m:r>
                <m:rPr>
                  <m:nor/>
                  <m:sty m:val="p"/>
                </m:rPr>
                <w:rPr>
                  <w:rFonts w:eastAsia="宋体"/>
                </w:rPr>
                <m:t>0.101</m:t>
              </m:r>
              <m:ctrlPr>
                <w:rPr>
                  <w:rFonts w:ascii="Cambria Math" w:hAnsi="Cambria Math" w:eastAsia="宋体"/>
                  <w:i/>
                </w:rPr>
              </m:ctrlPr>
            </m:den>
          </m:f>
          <m:r>
            <m:rPr>
              <m:nor/>
              <m:sty m:val="p"/>
            </m:rPr>
            <w:rPr>
              <w:rFonts w:eastAsia="宋体"/>
            </w:rPr>
            <m:t>=0.495</m:t>
          </m:r>
        </m:oMath>
      </m:oMathPara>
    </w:p>
    <w:p w14:paraId="404CD46A">
      <w:pPr>
        <w:tabs>
          <w:tab w:val="right" w:leader="dot" w:pos="8190"/>
        </w:tabs>
        <w:adjustRightInd/>
        <w:spacing w:line="240" w:lineRule="auto"/>
        <w:ind w:firstLine="2975" w:firstLineChars="1417"/>
        <w:jc w:val="left"/>
        <w:rPr>
          <w:rFonts w:eastAsia="宋体"/>
        </w:rPr>
      </w:pPr>
      <w:r>
        <w:rPr>
          <w:rFonts w:hint="eastAsia" w:eastAsia="宋体"/>
        </w:rPr>
        <w:t>由</w:t>
      </w:r>
      <m:oMath>
        <m:r>
          <m:rPr>
            <m:nor/>
            <m:sty m:val="p"/>
          </m:rPr>
          <w:rPr>
            <w:rFonts w:eastAsia="宋体"/>
          </w:rPr>
          <m:t>Δ</m:t>
        </m:r>
        <m:r>
          <m:rPr>
            <m:nor/>
          </m:rPr>
          <w:rPr>
            <w:rFonts w:ascii="Cambria Math" w:eastAsia="宋体"/>
            <w:i/>
          </w:rPr>
          <m:t>P</m:t>
        </m:r>
        <m:r>
          <m:rPr>
            <m:nor/>
            <m:sty m:val="p"/>
          </m:rPr>
          <w:rPr>
            <w:rFonts w:eastAsia="宋体"/>
          </w:rPr>
          <m:t>=</m:t>
        </m:r>
        <m:f>
          <m:fPr>
            <m:ctrlPr>
              <w:rPr>
                <w:rFonts w:ascii="Cambria Math" w:hAnsi="Cambria Math" w:eastAsia="宋体"/>
                <w:i/>
              </w:rPr>
            </m:ctrlPr>
          </m:fPr>
          <m:num>
            <m:r>
              <m:rPr>
                <m:nor/>
                <m:sty m:val="p"/>
              </m:rPr>
              <w:rPr>
                <w:rFonts w:eastAsia="宋体"/>
              </w:rPr>
              <m:t>0.137</m:t>
            </m:r>
            <m:ctrlPr>
              <w:rPr>
                <w:rFonts w:ascii="Cambria Math" w:hAnsi="Cambria Math" w:eastAsia="宋体"/>
                <w:i/>
              </w:rPr>
            </m:ctrlPr>
          </m:num>
          <m:den>
            <m:sSup>
              <m:sSupPr>
                <m:ctrlPr>
                  <w:rPr>
                    <w:rFonts w:ascii="Cambria Math" w:hAnsi="Cambria Math" w:eastAsia="宋体"/>
                    <w:i/>
                  </w:rPr>
                </m:ctrlPr>
              </m:sSupPr>
              <m:e>
                <m:r>
                  <m:rPr>
                    <m:nor/>
                  </m:rPr>
                  <w:rPr>
                    <w:rFonts w:eastAsia="宋体"/>
                    <w:i/>
                    <w:iCs/>
                  </w:rPr>
                  <m:t>S</m:t>
                </m:r>
                <m:ctrlPr>
                  <w:rPr>
                    <w:rFonts w:ascii="Cambria Math" w:hAnsi="Cambria Math" w:eastAsia="宋体"/>
                    <w:i/>
                  </w:rPr>
                </m:ctrlPr>
              </m:e>
              <m:sup>
                <m:r>
                  <m:rPr>
                    <m:nor/>
                    <m:sty m:val="p"/>
                  </m:rPr>
                  <w:rPr>
                    <w:rFonts w:eastAsia="宋体"/>
                  </w:rPr>
                  <m:t>3</m:t>
                </m:r>
                <m:ctrlPr>
                  <w:rPr>
                    <w:rFonts w:ascii="Cambria Math" w:hAnsi="Cambria Math" w:eastAsia="宋体"/>
                    <w:i/>
                  </w:rPr>
                </m:ctrlPr>
              </m:sup>
            </m:sSup>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0.119</m:t>
            </m:r>
            <m:ctrlPr>
              <w:rPr>
                <w:rFonts w:ascii="Cambria Math" w:hAnsi="Cambria Math" w:eastAsia="宋体"/>
                <w:i/>
              </w:rPr>
            </m:ctrlPr>
          </m:num>
          <m:den>
            <m:sSup>
              <m:sSupPr>
                <m:ctrlPr>
                  <w:rPr>
                    <w:rFonts w:ascii="Cambria Math" w:hAnsi="Cambria Math" w:eastAsia="宋体"/>
                    <w:i/>
                  </w:rPr>
                </m:ctrlPr>
              </m:sSupPr>
              <m:e>
                <m:r>
                  <m:rPr>
                    <m:nor/>
                  </m:rPr>
                  <w:rPr>
                    <w:rFonts w:eastAsia="宋体"/>
                    <w:i/>
                    <w:iCs/>
                  </w:rPr>
                  <m:t>S</m:t>
                </m:r>
                <m:ctrlPr>
                  <w:rPr>
                    <w:rFonts w:ascii="Cambria Math" w:hAnsi="Cambria Math" w:eastAsia="宋体"/>
                    <w:i/>
                  </w:rPr>
                </m:ctrlPr>
              </m:e>
              <m:sup>
                <m:r>
                  <m:rPr>
                    <m:nor/>
                    <m:sty m:val="p"/>
                  </m:rPr>
                  <w:rPr>
                    <w:rFonts w:eastAsia="宋体"/>
                  </w:rPr>
                  <m:t>2</m:t>
                </m:r>
                <m:ctrlPr>
                  <w:rPr>
                    <w:rFonts w:ascii="Cambria Math" w:hAnsi="Cambria Math" w:eastAsia="宋体"/>
                    <w:i/>
                  </w:rPr>
                </m:ctrlPr>
              </m:sup>
            </m:sSup>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0.267</m:t>
            </m:r>
            <m:ctrlPr>
              <w:rPr>
                <w:rFonts w:ascii="Cambria Math" w:hAnsi="Cambria Math" w:eastAsia="宋体"/>
                <w:i/>
              </w:rPr>
            </m:ctrlPr>
          </m:num>
          <m:den>
            <m:r>
              <m:rPr>
                <m:nor/>
              </m:rPr>
              <w:rPr>
                <w:rFonts w:eastAsia="宋体"/>
                <w:i/>
                <w:iCs/>
              </w:rPr>
              <m:t>S</m:t>
            </m:r>
            <m:ctrlPr>
              <w:rPr>
                <w:rFonts w:ascii="Cambria Math" w:hAnsi="Cambria Math" w:eastAsia="宋体"/>
                <w:i/>
              </w:rPr>
            </m:ctrlPr>
          </m:den>
        </m:f>
        <m:r>
          <m:rPr>
            <m:nor/>
            <m:sty m:val="p"/>
          </m:rPr>
          <w:rPr>
            <w:rFonts w:eastAsia="宋体"/>
          </w:rPr>
          <m:t>-0.019</m:t>
        </m:r>
      </m:oMath>
    </w:p>
    <w:p w14:paraId="5E7DCDC2">
      <w:pPr>
        <w:tabs>
          <w:tab w:val="right" w:leader="dot" w:pos="8190"/>
        </w:tabs>
        <w:adjustRightInd/>
        <w:spacing w:line="240" w:lineRule="auto"/>
        <w:ind w:firstLine="2975" w:firstLineChars="1417"/>
        <w:jc w:val="left"/>
        <w:rPr>
          <w:rFonts w:eastAsia="宋体"/>
        </w:rPr>
      </w:pPr>
      <m:oMathPara>
        <m:oMath>
          <m:r>
            <m:rPr>
              <m:nor/>
            </m:rPr>
            <w:rPr>
              <w:rFonts w:eastAsia="宋体"/>
              <w:i/>
              <w:iCs/>
            </w:rPr>
            <m:t>S</m:t>
          </m:r>
          <m:r>
            <m:rPr>
              <m:nor/>
              <m:sty m:val="p"/>
            </m:rPr>
            <w:rPr>
              <w:rFonts w:eastAsia="宋体"/>
            </w:rPr>
            <m:t>=1.0099</m:t>
          </m:r>
        </m:oMath>
      </m:oMathPara>
    </w:p>
    <w:p w14:paraId="1B4B70DB">
      <w:pPr>
        <w:tabs>
          <w:tab w:val="right" w:leader="dot" w:pos="8190"/>
        </w:tabs>
        <w:adjustRightInd/>
        <w:spacing w:line="240" w:lineRule="auto"/>
        <w:ind w:firstLine="3826" w:firstLineChars="1822"/>
        <w:rPr>
          <w:rFonts w:eastAsia="宋体"/>
          <w:iCs/>
        </w:rPr>
      </w:pPr>
      <m:oMath>
        <m:r>
          <m:rPr>
            <m:nor/>
          </m:rPr>
          <w:rPr>
            <w:rFonts w:eastAsia="宋体"/>
            <w:i/>
            <w:iCs/>
          </w:rPr>
          <m:t>S</m:t>
        </m:r>
        <m:r>
          <m:rPr>
            <m:nor/>
            <m:sty m:val="p"/>
          </m:rPr>
          <w:rPr>
            <w:rFonts w:eastAsia="宋体"/>
          </w:rPr>
          <m:t>=</m:t>
        </m:r>
        <m:sSub>
          <m:sSubPr>
            <m:ctrlPr>
              <w:rPr>
                <w:rFonts w:ascii="Cambria Math" w:hAnsi="Cambria Math" w:eastAsia="宋体"/>
                <w:i/>
              </w:rPr>
            </m:ctrlPr>
          </m:sSubPr>
          <m:e>
            <m:r>
              <m:rPr>
                <m:nor/>
              </m:rPr>
              <w:rPr>
                <w:rFonts w:ascii="Cambria Math" w:eastAsia="宋体"/>
                <w:i/>
              </w:rPr>
              <m:t>R</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sSup>
          <m:sSupPr>
            <m:ctrlPr>
              <w:rPr>
                <w:rFonts w:ascii="Cambria Math" w:hAnsi="Cambria Math" w:eastAsia="宋体"/>
                <w:i/>
              </w:rPr>
            </m:ctrlPr>
          </m:sSupPr>
          <m:e>
            <m:r>
              <m:rPr>
                <m:nor/>
                <m:sty m:val="p"/>
              </m:rPr>
              <w:rPr>
                <w:rFonts w:eastAsia="宋体"/>
              </w:rPr>
              <m:t>(</m:t>
            </m:r>
            <m:f>
              <m:fPr>
                <m:ctrlPr>
                  <w:rPr>
                    <w:rFonts w:ascii="Cambria Math" w:hAnsi="Cambria Math" w:eastAsia="宋体"/>
                    <w:i/>
                  </w:rPr>
                </m:ctrlPr>
              </m:fPr>
              <m:num>
                <m:sSub>
                  <m:sSubPr>
                    <m:ctrlPr>
                      <w:rPr>
                        <w:rFonts w:ascii="Cambria Math" w:hAnsi="Cambria Math" w:eastAsia="宋体"/>
                        <w:i/>
                      </w:rPr>
                    </m:ctrlPr>
                  </m:sSubPr>
                  <m:e>
                    <m:r>
                      <m:rPr>
                        <m:nor/>
                      </m:rPr>
                      <w:rPr>
                        <w:rFonts w:ascii="Cambria Math" w:eastAsia="宋体"/>
                        <w:i/>
                      </w:rPr>
                      <m:t>P</m:t>
                    </m:r>
                    <m:ctrlPr>
                      <w:rPr>
                        <w:rFonts w:ascii="Cambria Math" w:hAnsi="Cambria Math" w:eastAsia="宋体"/>
                        <w:i/>
                      </w:rPr>
                    </m:ctrlPr>
                  </m:e>
                  <m:sub>
                    <m:r>
                      <m:rPr>
                        <m:nor/>
                        <m:sty m:val="p"/>
                      </m:rPr>
                      <w:rPr>
                        <w:rFonts w:eastAsia="宋体"/>
                      </w:rPr>
                      <m:t>0</m:t>
                    </m:r>
                    <m:ctrlPr>
                      <w:rPr>
                        <w:rFonts w:ascii="Cambria Math" w:hAnsi="Cambria Math" w:eastAsia="宋体"/>
                        <w:i/>
                      </w:rPr>
                    </m:ctrlPr>
                  </m:sub>
                </m:sSub>
                <m:ctrlPr>
                  <w:rPr>
                    <w:rFonts w:ascii="Cambria Math" w:hAnsi="Cambria Math" w:eastAsia="宋体"/>
                    <w:i/>
                  </w:rPr>
                </m:ctrlPr>
              </m:num>
              <m:den>
                <m:r>
                  <m:rPr>
                    <m:nor/>
                  </m:rPr>
                  <w:rPr>
                    <w:rFonts w:eastAsia="宋体"/>
                    <w:i/>
                    <w:iCs/>
                  </w:rPr>
                  <m:t>E</m:t>
                </m:r>
                <m:ctrlPr>
                  <w:rPr>
                    <w:rFonts w:ascii="Cambria Math" w:hAnsi="Cambria Math" w:eastAsia="宋体"/>
                    <w:i/>
                  </w:rPr>
                </m:ctrlPr>
              </m:den>
            </m:f>
            <m:r>
              <m:rPr>
                <m:nor/>
                <m:sty m:val="p"/>
              </m:rPr>
              <w:rPr>
                <w:rFonts w:eastAsia="宋体"/>
              </w:rPr>
              <m:t>)</m:t>
            </m:r>
            <m:ctrlPr>
              <w:rPr>
                <w:rFonts w:ascii="Cambria Math" w:hAnsi="Cambria Math" w:eastAsia="宋体"/>
                <w:i/>
              </w:rPr>
            </m:ctrlPr>
          </m:e>
          <m:sup>
            <m:f>
              <m:fPr>
                <m:ctrlPr>
                  <w:rPr>
                    <w:rFonts w:ascii="Cambria Math" w:hAnsi="Cambria Math" w:eastAsia="宋体"/>
                    <w:i/>
                  </w:rPr>
                </m:ctrlPr>
              </m:fPr>
              <m:num>
                <m:r>
                  <m:rPr>
                    <m:nor/>
                    <m:sty m:val="p"/>
                  </m:rPr>
                  <w:rPr>
                    <w:rFonts w:eastAsia="宋体"/>
                  </w:rPr>
                  <m:t>1</m:t>
                </m:r>
                <m:ctrlPr>
                  <w:rPr>
                    <w:rFonts w:ascii="Cambria Math" w:hAnsi="Cambria Math" w:eastAsia="宋体"/>
                    <w:i/>
                  </w:rPr>
                </m:ctrlPr>
              </m:num>
              <m:den>
                <m:r>
                  <m:rPr>
                    <m:nor/>
                    <m:sty m:val="p"/>
                  </m:rPr>
                  <w:rPr>
                    <w:rFonts w:eastAsia="宋体"/>
                  </w:rPr>
                  <m:t>3</m:t>
                </m:r>
                <m:ctrlPr>
                  <w:rPr>
                    <w:rFonts w:ascii="Cambria Math" w:hAnsi="Cambria Math" w:eastAsia="宋体"/>
                    <w:i/>
                  </w:rPr>
                </m:ctrlPr>
              </m:den>
            </m:f>
            <m:ctrlPr>
              <w:rPr>
                <w:rFonts w:ascii="Cambria Math" w:hAnsi="Cambria Math" w:eastAsia="宋体"/>
                <w:i/>
              </w:rPr>
            </m:ctrlPr>
          </m:sup>
        </m:sSup>
      </m:oMath>
      <w:r>
        <w:rPr>
          <w:rFonts w:hint="eastAsia" w:eastAsia="宋体"/>
        </w:rPr>
        <w:t>，</w:t>
      </w:r>
      <m:oMath>
        <m:sSub>
          <m:sSubPr>
            <m:ctrlPr>
              <w:rPr>
                <w:rFonts w:ascii="Cambria Math" w:hAnsi="Cambria Math" w:eastAsia="宋体"/>
                <w:i/>
              </w:rPr>
            </m:ctrlPr>
          </m:sSubPr>
          <m:e>
            <m:r>
              <m:rPr>
                <m:nor/>
              </m:rPr>
              <w:rPr>
                <w:rFonts w:ascii="Cambria Math" w:eastAsia="宋体"/>
                <w:i/>
              </w:rPr>
              <m:t>R</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iCs/>
          </w:rPr>
          <m:t>=16.46 m</m:t>
        </m:r>
      </m:oMath>
    </w:p>
    <w:p w14:paraId="3835522F">
      <w:pPr>
        <w:adjustRightInd/>
        <w:spacing w:before="163" w:beforeLines="50" w:line="240" w:lineRule="auto"/>
        <w:ind w:firstLine="420" w:firstLineChars="200"/>
        <w:rPr>
          <w:rFonts w:eastAsia="宋体"/>
        </w:rPr>
      </w:pPr>
      <w:r>
        <w:rPr>
          <w:rFonts w:hint="eastAsia" w:eastAsia="宋体"/>
        </w:rPr>
        <w:t>同理可求得中伤半径</w:t>
      </w:r>
      <w:r>
        <w:rPr>
          <w:rFonts w:hint="eastAsia" w:eastAsia="宋体"/>
          <w:i/>
        </w:rPr>
        <w:t>R</w:t>
      </w:r>
      <w:r>
        <w:rPr>
          <w:rFonts w:hint="eastAsia" w:eastAsia="宋体"/>
          <w:vertAlign w:val="subscript"/>
        </w:rPr>
        <w:t>3</w:t>
      </w:r>
      <w:r>
        <w:rPr>
          <w:rFonts w:hint="eastAsia" w:eastAsia="宋体"/>
        </w:rPr>
        <w:t>=22.11 m，中伤半径</w:t>
      </w:r>
      <w:r>
        <w:rPr>
          <w:rFonts w:hint="eastAsia" w:eastAsia="宋体"/>
          <w:i/>
        </w:rPr>
        <w:t>R</w:t>
      </w:r>
      <w:r>
        <w:rPr>
          <w:rFonts w:hint="eastAsia" w:eastAsia="宋体"/>
          <w:vertAlign w:val="subscript"/>
        </w:rPr>
        <w:t>4</w:t>
      </w:r>
      <w:r>
        <w:rPr>
          <w:rFonts w:hint="eastAsia" w:eastAsia="宋体"/>
        </w:rPr>
        <w:t>=28.54 m。</w:t>
      </w:r>
    </w:p>
    <w:p w14:paraId="709E99A2">
      <w:pPr>
        <w:adjustRightInd/>
        <w:spacing w:before="163" w:beforeLines="50" w:line="240" w:lineRule="auto"/>
        <w:ind w:firstLine="420" w:firstLineChars="200"/>
        <w:rPr>
          <w:rFonts w:eastAsia="宋体"/>
        </w:rPr>
      </w:pPr>
      <w:r>
        <w:rPr>
          <w:rFonts w:hint="eastAsia" w:eastAsia="宋体"/>
        </w:rPr>
        <w:t>当VOCs气体发生爆炸时，炭床设备将会遭到破坏并释放出高压气体。如果炭床吸附饱和，吸附量达到292.84 kg，爆炸造成的死亡半径、重伤半径、中伤半径和轻伤半径分别达到了5.74 m、16.46 m、22.11 m和28.54 m，破坏力巨大，因此，应当加强安全培训和安全管理，要求现场工作人员必须佩戴安全防护用品，如条件允许，可在治理车间周围修建防火墙。</w:t>
      </w:r>
    </w:p>
    <w:p w14:paraId="0F78BD69">
      <w:pPr>
        <w:adjustRightInd/>
        <w:spacing w:line="240" w:lineRule="auto"/>
        <w:ind w:firstLine="420" w:firstLineChars="200"/>
        <w:rPr>
          <w:rFonts w:eastAsia="宋体"/>
        </w:rPr>
        <w:sectPr>
          <w:headerReference r:id="rId28" w:type="first"/>
          <w:footerReference r:id="rId31" w:type="first"/>
          <w:headerReference r:id="rId26" w:type="default"/>
          <w:footerReference r:id="rId29" w:type="default"/>
          <w:headerReference r:id="rId27" w:type="even"/>
          <w:footerReference r:id="rId30" w:type="even"/>
          <w:pgSz w:w="11906" w:h="16838"/>
          <w:pgMar w:top="1440" w:right="1800" w:bottom="1440" w:left="1800" w:header="851" w:footer="992" w:gutter="0"/>
          <w:cols w:space="425" w:num="1"/>
          <w:docGrid w:type="lines" w:linePitch="326" w:charSpace="0"/>
        </w:sectPr>
      </w:pPr>
    </w:p>
    <w:p w14:paraId="26072BA7">
      <w:pPr>
        <w:adjustRightInd/>
        <w:spacing w:before="120" w:beforeLines="50" w:after="120" w:afterLines="50" w:line="240" w:lineRule="auto"/>
        <w:jc w:val="center"/>
        <w:outlineLvl w:val="0"/>
        <w:rPr>
          <w:rFonts w:ascii="黑体" w:eastAsia="黑体"/>
          <w:color w:val="000000" w:themeColor="text1"/>
          <w:kern w:val="21"/>
          <w14:textFill>
            <w14:solidFill>
              <w14:schemeClr w14:val="tx1"/>
            </w14:solidFill>
          </w14:textFill>
        </w:rPr>
      </w:pPr>
      <w:bookmarkStart w:id="80" w:name="_Toc220246573"/>
      <w:bookmarkStart w:id="81" w:name="_Toc185236040"/>
      <w:bookmarkStart w:id="82" w:name="_Toc218496093"/>
      <w:r>
        <w:rPr>
          <w:rFonts w:hint="eastAsia" w:ascii="黑体" w:eastAsia="黑体"/>
          <w:color w:val="000000" w:themeColor="text1"/>
          <w:spacing w:val="102"/>
          <w:kern w:val="21"/>
          <w14:textFill>
            <w14:solidFill>
              <w14:schemeClr w14:val="tx1"/>
            </w14:solidFill>
          </w14:textFill>
        </w:rPr>
        <w:t>附录</w:t>
      </w:r>
      <w:r>
        <w:rPr>
          <w:rFonts w:eastAsia="黑体"/>
          <w:b/>
          <w:bCs/>
          <w:color w:val="000000" w:themeColor="text1"/>
          <w:spacing w:val="102"/>
          <w:kern w:val="21"/>
          <w14:textFill>
            <w14:solidFill>
              <w14:schemeClr w14:val="tx1"/>
            </w14:solidFill>
          </w14:textFill>
        </w:rPr>
        <w:t>B</w:t>
      </w:r>
      <w:r>
        <w:rPr>
          <w:rFonts w:eastAsia="宋体"/>
          <w:b/>
          <w:bCs/>
        </w:rPr>
        <w:br w:type="textWrapping"/>
      </w:r>
      <w:r>
        <w:rPr>
          <w:rFonts w:hint="eastAsia" w:ascii="黑体" w:eastAsia="黑体"/>
          <w:color w:val="000000" w:themeColor="text1"/>
          <w:kern w:val="21"/>
          <w14:textFill>
            <w14:solidFill>
              <w14:schemeClr w14:val="tx1"/>
            </w14:solidFill>
          </w14:textFill>
        </w:rPr>
        <w:t>（资料性）</w:t>
      </w:r>
      <w:r>
        <w:rPr>
          <w:rFonts w:ascii="黑体" w:eastAsia="黑体"/>
          <w:color w:val="000000" w:themeColor="text1"/>
          <w:kern w:val="21"/>
          <w14:textFill>
            <w14:solidFill>
              <w14:schemeClr w14:val="tx1"/>
            </w14:solidFill>
          </w14:textFill>
        </w:rPr>
        <w:br w:type="textWrapping"/>
      </w:r>
      <w:r>
        <w:rPr>
          <w:rFonts w:eastAsia="黑体"/>
          <w:color w:val="000000" w:themeColor="text1"/>
          <w:kern w:val="21"/>
          <w14:textFill>
            <w14:solidFill>
              <w14:schemeClr w14:val="tx1"/>
            </w14:solidFill>
          </w14:textFill>
        </w:rPr>
        <w:t>VOCs</w:t>
      </w:r>
      <w:r>
        <w:rPr>
          <w:rFonts w:hint="eastAsia" w:ascii="黑体" w:eastAsia="黑体"/>
          <w:color w:val="000000" w:themeColor="text1"/>
          <w:kern w:val="21"/>
          <w14:textFill>
            <w14:solidFill>
              <w14:schemeClr w14:val="tx1"/>
            </w14:solidFill>
          </w14:textFill>
        </w:rPr>
        <w:t>治理工程安全评价示例——蓄热燃烧</w:t>
      </w:r>
      <w:bookmarkEnd w:id="80"/>
      <w:bookmarkEnd w:id="81"/>
      <w:bookmarkEnd w:id="82"/>
      <w:r>
        <w:rPr>
          <w:rFonts w:hint="eastAsia" w:ascii="黑体" w:eastAsia="黑体"/>
          <w:color w:val="000000" w:themeColor="text1"/>
          <w:kern w:val="21"/>
          <w14:textFill>
            <w14:solidFill>
              <w14:schemeClr w14:val="tx1"/>
            </w14:solidFill>
          </w14:textFill>
        </w:rPr>
        <w:t>法</w:t>
      </w:r>
    </w:p>
    <w:p w14:paraId="7C227C95">
      <w:pPr>
        <w:adjustRightInd/>
        <w:spacing w:line="240" w:lineRule="auto"/>
        <w:ind w:firstLine="420" w:firstLineChars="200"/>
        <w:rPr>
          <w:rFonts w:eastAsia="宋体"/>
        </w:rPr>
      </w:pPr>
      <w:r>
        <w:rPr>
          <w:rFonts w:hint="eastAsia" w:eastAsia="宋体"/>
        </w:rPr>
        <w:t>附录B包含的示例旨在举例说明本规范中描述的安全检查表整体性定性评价、HAZOP分析</w:t>
      </w:r>
      <w:r>
        <w:rPr>
          <w:rFonts w:eastAsia="宋体"/>
        </w:rPr>
        <w:t>-</w:t>
      </w:r>
      <w:r>
        <w:rPr>
          <w:rFonts w:hint="eastAsia" w:eastAsia="宋体"/>
        </w:rPr>
        <w:t>风险矩阵分析</w:t>
      </w:r>
      <w:r>
        <w:rPr>
          <w:rFonts w:eastAsia="宋体"/>
        </w:rPr>
        <w:t>-</w:t>
      </w:r>
      <w:r>
        <w:rPr>
          <w:rFonts w:hint="eastAsia" w:eastAsia="宋体"/>
        </w:rPr>
        <w:t>LOPA分析系统性定性和半定量评价、故障树冲击波超压严重爆炸定量评价为一体的V</w:t>
      </w:r>
      <w:r>
        <w:rPr>
          <w:rFonts w:eastAsia="宋体"/>
        </w:rPr>
        <w:t>OC</w:t>
      </w:r>
      <w:r>
        <w:rPr>
          <w:rFonts w:hint="eastAsia" w:eastAsia="宋体"/>
        </w:rPr>
        <w:t>s治理工程评价体系应用于RTO蓄热燃烧V</w:t>
      </w:r>
      <w:r>
        <w:rPr>
          <w:rFonts w:eastAsia="宋体"/>
        </w:rPr>
        <w:t>OC</w:t>
      </w:r>
      <w:r>
        <w:rPr>
          <w:rFonts w:hint="eastAsia" w:eastAsia="宋体"/>
        </w:rPr>
        <w:t>s治理工艺示例。注意，为达到举例说明的目的，各个示例已被大幅度简化。在任何情况下这些示例都不具备实践案例分析的复杂性。还应注意，此处仅提供输出结果和部分过程的示例。</w:t>
      </w:r>
    </w:p>
    <w:p w14:paraId="521254F1">
      <w:pPr>
        <w:widowControl/>
        <w:adjustRightInd/>
        <w:spacing w:before="120" w:beforeLines="50" w:after="120" w:afterLines="50" w:line="240" w:lineRule="auto"/>
        <w:jc w:val="left"/>
        <w:outlineLvl w:val="1"/>
        <w:rPr>
          <w:rFonts w:ascii="黑体" w:hAnsi="黑体" w:eastAsia="黑体"/>
          <w:color w:val="000000" w:themeColor="text1"/>
          <w14:textFill>
            <w14:solidFill>
              <w14:schemeClr w14:val="tx1"/>
            </w14:solidFill>
          </w14:textFill>
        </w:rPr>
      </w:pPr>
      <w:bookmarkStart w:id="83" w:name="_Toc185236041"/>
      <w:r>
        <w:rPr>
          <w:rFonts w:eastAsia="黑体"/>
          <w:b/>
          <w:bCs/>
          <w:color w:val="000000" w:themeColor="text1"/>
          <w14:textFill>
            <w14:solidFill>
              <w14:schemeClr w14:val="tx1"/>
            </w14:solidFill>
          </w14:textFill>
        </w:rPr>
        <w:t>B</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1</w:t>
      </w:r>
      <w:r>
        <w:rPr>
          <w:rFonts w:hint="eastAsia" w:ascii="黑体" w:hAnsi="黑体" w:eastAsia="黑体"/>
          <w:color w:val="000000" w:themeColor="text1"/>
          <w14:textFill>
            <w14:solidFill>
              <w14:schemeClr w14:val="tx1"/>
            </w14:solidFill>
          </w14:textFill>
        </w:rPr>
        <w:t xml:space="preserve"> 示例介绍</w:t>
      </w:r>
      <w:bookmarkEnd w:id="83"/>
    </w:p>
    <w:p w14:paraId="24518249">
      <w:pPr>
        <w:adjustRightInd/>
        <w:spacing w:line="240" w:lineRule="auto"/>
        <w:ind w:firstLine="420" w:firstLineChars="200"/>
        <w:jc w:val="left"/>
        <w:rPr>
          <w:rFonts w:eastAsia="宋体"/>
        </w:rPr>
      </w:pPr>
      <w:r>
        <w:rPr>
          <w:rFonts w:hint="eastAsia" w:eastAsia="宋体"/>
        </w:rPr>
        <w:t>本示例选取某煤化工企业高浓度尾气治理工程。该废气组分复杂，主要成分包括甲烷、乙烷、乙烯、丙烷、丙烯、甲醇等多种物质，排放总风量为10</w:t>
      </w:r>
      <w:r>
        <w:rPr>
          <w:rFonts w:eastAsia="宋体"/>
        </w:rPr>
        <w:t>0000</w:t>
      </w:r>
      <w:r>
        <w:rPr>
          <w:rFonts w:hint="eastAsia" w:eastAsia="宋体"/>
        </w:rPr>
        <w:t xml:space="preserve"> m</w:t>
      </w:r>
      <w:r>
        <w:rPr>
          <w:rFonts w:hint="eastAsia" w:eastAsia="宋体"/>
          <w:vertAlign w:val="superscript"/>
        </w:rPr>
        <w:t>3</w:t>
      </w:r>
      <w:r>
        <w:rPr>
          <w:rFonts w:hint="eastAsia" w:eastAsia="宋体"/>
        </w:rPr>
        <w:t>/h，废气源头平均排放浓度为15</w:t>
      </w:r>
      <w:r>
        <w:rPr>
          <w:rFonts w:eastAsia="宋体"/>
        </w:rPr>
        <w:t>g</w:t>
      </w:r>
      <w:r>
        <w:rPr>
          <w:rFonts w:hint="eastAsia" w:eastAsia="宋体"/>
        </w:rPr>
        <w:t>/</w:t>
      </w:r>
      <w:r>
        <w:rPr>
          <w:rFonts w:eastAsia="宋体"/>
        </w:rPr>
        <w:t>m</w:t>
      </w:r>
      <w:r>
        <w:rPr>
          <w:rFonts w:hint="eastAsia" w:eastAsia="宋体"/>
          <w:vertAlign w:val="superscript"/>
        </w:rPr>
        <w:t>3</w:t>
      </w:r>
      <w:r>
        <w:rPr>
          <w:rFonts w:hint="eastAsia" w:eastAsia="宋体"/>
        </w:rPr>
        <w:t>，</w:t>
      </w:r>
      <w:r>
        <w:rPr>
          <w:rFonts w:eastAsia="宋体"/>
        </w:rPr>
        <w:t>属于典型的高浓度废气。鉴于其浓度已超过常规RTO的直接进气安全限值</w:t>
      </w:r>
      <w:r>
        <w:rPr>
          <w:rFonts w:hint="eastAsia" w:eastAsia="宋体"/>
        </w:rPr>
        <w:t>，</w:t>
      </w:r>
      <w:r>
        <w:rPr>
          <w:rFonts w:eastAsia="宋体"/>
        </w:rPr>
        <w:t>治理方案制定了</w:t>
      </w:r>
      <w:r>
        <w:rPr>
          <w:rFonts w:hint="eastAsia" w:eastAsia="宋体"/>
        </w:rPr>
        <w:t>空气预混稀释+</w:t>
      </w:r>
      <w:r>
        <w:rPr>
          <w:rFonts w:eastAsia="宋体"/>
        </w:rPr>
        <w:t>蓄热燃烧（RTO）的组合工艺。</w:t>
      </w:r>
    </w:p>
    <w:p w14:paraId="65FFF11A">
      <w:pPr>
        <w:adjustRightInd/>
        <w:spacing w:line="240" w:lineRule="auto"/>
        <w:ind w:firstLine="420" w:firstLineChars="200"/>
        <w:rPr>
          <w:rFonts w:eastAsia="宋体"/>
        </w:rPr>
      </w:pPr>
      <w:r>
        <w:rPr>
          <w:rFonts w:hint="eastAsia" w:eastAsia="宋体"/>
        </w:rPr>
        <w:t>现使用本规范对该V</w:t>
      </w:r>
      <w:r>
        <w:rPr>
          <w:rFonts w:eastAsia="宋体"/>
        </w:rPr>
        <w:t>OC</w:t>
      </w:r>
      <w:r>
        <w:rPr>
          <w:rFonts w:hint="eastAsia" w:eastAsia="宋体"/>
        </w:rPr>
        <w:t>s治理工艺方案进行评价。</w:t>
      </w:r>
    </w:p>
    <w:p w14:paraId="26D15055">
      <w:pPr>
        <w:widowControl/>
        <w:adjustRightInd/>
        <w:spacing w:before="120" w:beforeLines="50" w:after="120" w:afterLines="50" w:line="240" w:lineRule="auto"/>
        <w:jc w:val="left"/>
        <w:outlineLvl w:val="1"/>
        <w:rPr>
          <w:rFonts w:ascii="黑体" w:hAnsi="黑体" w:eastAsia="黑体"/>
          <w:color w:val="000000" w:themeColor="text1"/>
          <w14:textFill>
            <w14:solidFill>
              <w14:schemeClr w14:val="tx1"/>
            </w14:solidFill>
          </w14:textFill>
        </w:rPr>
      </w:pPr>
      <w:bookmarkStart w:id="84" w:name="_Toc185236042"/>
      <w:r>
        <w:rPr>
          <w:rFonts w:eastAsia="黑体"/>
          <w:b/>
          <w:bCs/>
          <w:color w:val="000000" w:themeColor="text1"/>
          <w14:textFill>
            <w14:solidFill>
              <w14:schemeClr w14:val="tx1"/>
            </w14:solidFill>
          </w14:textFill>
        </w:rPr>
        <w:t>B</w:t>
      </w:r>
      <w:r>
        <w:rPr>
          <w:rFonts w:hint="eastAsia" w:ascii="黑体" w:hAnsi="黑体" w:eastAsia="黑体"/>
          <w:color w:val="000000" w:themeColor="text1"/>
          <w14:textFill>
            <w14:solidFill>
              <w14:schemeClr w14:val="tx1"/>
            </w14:solidFill>
          </w14:textFill>
        </w:rPr>
        <w:t>.2 安全检查表整体性定性评价</w:t>
      </w:r>
      <w:bookmarkEnd w:id="84"/>
    </w:p>
    <w:p w14:paraId="47039735">
      <w:pPr>
        <w:adjustRightInd/>
        <w:spacing w:line="240" w:lineRule="auto"/>
        <w:ind w:firstLine="420" w:firstLineChars="200"/>
        <w:rPr>
          <w:rFonts w:eastAsia="宋体"/>
        </w:rPr>
        <w:sectPr>
          <w:headerReference r:id="rId34" w:type="first"/>
          <w:footerReference r:id="rId37" w:type="first"/>
          <w:headerReference r:id="rId32" w:type="default"/>
          <w:footerReference r:id="rId35" w:type="default"/>
          <w:headerReference r:id="rId33" w:type="even"/>
          <w:footerReference r:id="rId36" w:type="even"/>
          <w:pgSz w:w="11906" w:h="16838"/>
          <w:pgMar w:top="1440" w:right="1800" w:bottom="1440" w:left="1800" w:header="851" w:footer="992" w:gutter="0"/>
          <w:cols w:space="425" w:num="1"/>
          <w:docGrid w:linePitch="312" w:charSpace="0"/>
        </w:sectPr>
      </w:pPr>
      <w:r>
        <w:rPr>
          <w:rFonts w:hint="eastAsia" w:eastAsia="宋体"/>
        </w:rPr>
        <w:t>按照第5章所述内容，参照参考文献所列标准和规范，评价工作组对治理工艺整体安全性做出定性评价，编制部分安全检查表如表B.</w:t>
      </w:r>
      <w:r>
        <w:rPr>
          <w:rFonts w:eastAsia="宋体"/>
        </w:rPr>
        <w:t>1</w:t>
      </w:r>
      <w:r>
        <w:rPr>
          <w:rFonts w:hint="eastAsia" w:eastAsia="宋体"/>
        </w:rPr>
        <w:t>所示。</w:t>
      </w:r>
    </w:p>
    <w:p w14:paraId="6FCCAD49">
      <w:pPr>
        <w:adjustRightInd/>
        <w:spacing w:line="240" w:lineRule="auto"/>
        <w:jc w:val="center"/>
        <w:rPr>
          <w:rFonts w:ascii="黑体" w:hAnsi="黑体" w:eastAsia="黑体"/>
        </w:rPr>
      </w:pPr>
      <w:r>
        <w:rPr>
          <w:rFonts w:hint="eastAsia" w:ascii="黑体" w:hAnsi="黑体" w:eastAsia="黑体"/>
        </w:rPr>
        <w:t>表</w:t>
      </w:r>
      <w:r>
        <w:rPr>
          <w:rFonts w:eastAsia="黑体"/>
          <w:b/>
          <w:bCs/>
        </w:rPr>
        <w:t>B</w:t>
      </w:r>
      <w:r>
        <w:rPr>
          <w:rFonts w:hint="eastAsia" w:ascii="黑体" w:hAnsi="黑体" w:eastAsia="黑体"/>
        </w:rPr>
        <w:t>.</w:t>
      </w:r>
      <w:r>
        <w:rPr>
          <w:rFonts w:ascii="黑体" w:hAnsi="黑体" w:eastAsia="黑体"/>
        </w:rPr>
        <w:t xml:space="preserve">1 </w:t>
      </w:r>
      <w:r>
        <w:rPr>
          <w:rFonts w:eastAsia="黑体"/>
        </w:rPr>
        <w:t>RTO</w:t>
      </w:r>
      <w:r>
        <w:rPr>
          <w:rFonts w:hint="eastAsia" w:ascii="黑体" w:hAnsi="黑体" w:eastAsia="黑体"/>
        </w:rPr>
        <w:t>工艺安全检查表示例</w:t>
      </w:r>
    </w:p>
    <w:tbl>
      <w:tblPr>
        <w:tblStyle w:val="262"/>
        <w:tblW w:w="15462"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0"/>
        <w:gridCol w:w="6699"/>
        <w:gridCol w:w="5528"/>
        <w:gridCol w:w="577"/>
        <w:gridCol w:w="2268"/>
      </w:tblGrid>
      <w:tr w14:paraId="7002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trPr>
        <w:tc>
          <w:tcPr>
            <w:tcW w:w="0" w:type="auto"/>
            <w:vAlign w:val="center"/>
          </w:tcPr>
          <w:p w14:paraId="1A20ABFA">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序号</w:t>
            </w:r>
          </w:p>
        </w:tc>
        <w:tc>
          <w:tcPr>
            <w:tcW w:w="6699" w:type="dxa"/>
            <w:vAlign w:val="center"/>
          </w:tcPr>
          <w:p w14:paraId="72726338">
            <w:pPr>
              <w:autoSpaceDE w:val="0"/>
              <w:autoSpaceDN w:val="0"/>
              <w:adjustRightInd/>
              <w:spacing w:line="240" w:lineRule="auto"/>
              <w:jc w:val="center"/>
              <w:rPr>
                <w:rFonts w:eastAsia="宋体" w:cstheme="minorBidi"/>
                <w:spacing w:val="-5"/>
                <w:sz w:val="18"/>
                <w:szCs w:val="18"/>
                <w:lang w:eastAsia="zh-CN"/>
              </w:rPr>
            </w:pPr>
            <w:r>
              <w:rPr>
                <w:rFonts w:hint="eastAsia" w:eastAsia="宋体" w:cstheme="minorBidi"/>
                <w:spacing w:val="-5"/>
                <w:sz w:val="18"/>
                <w:szCs w:val="18"/>
                <w:lang w:eastAsia="zh-CN"/>
              </w:rPr>
              <w:t>检查项目及内容（安全方面）</w:t>
            </w:r>
          </w:p>
        </w:tc>
        <w:tc>
          <w:tcPr>
            <w:tcW w:w="5528" w:type="dxa"/>
            <w:vAlign w:val="center"/>
          </w:tcPr>
          <w:p w14:paraId="29554D89">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检查依据</w:t>
            </w:r>
          </w:p>
        </w:tc>
        <w:tc>
          <w:tcPr>
            <w:tcW w:w="577" w:type="dxa"/>
            <w:vAlign w:val="center"/>
          </w:tcPr>
          <w:p w14:paraId="488C53B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结果</w:t>
            </w:r>
          </w:p>
        </w:tc>
        <w:tc>
          <w:tcPr>
            <w:tcW w:w="2268" w:type="dxa"/>
            <w:vAlign w:val="center"/>
          </w:tcPr>
          <w:p w14:paraId="4A74703E">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备注</w:t>
            </w:r>
          </w:p>
        </w:tc>
      </w:tr>
      <w:tr w14:paraId="1D9C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36DC0DFE">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1</w:t>
            </w:r>
          </w:p>
        </w:tc>
        <w:tc>
          <w:tcPr>
            <w:tcW w:w="6699" w:type="dxa"/>
            <w:vAlign w:val="center"/>
          </w:tcPr>
          <w:p w14:paraId="3311A61C">
            <w:pPr>
              <w:autoSpaceDE w:val="0"/>
              <w:autoSpaceDN w:val="0"/>
              <w:adjustRightInd/>
              <w:spacing w:line="240" w:lineRule="auto"/>
              <w:rPr>
                <w:rFonts w:eastAsia="宋体" w:cstheme="minorBidi"/>
                <w:spacing w:val="-5"/>
                <w:sz w:val="18"/>
                <w:szCs w:val="18"/>
                <w:lang w:eastAsia="en-US"/>
              </w:rPr>
            </w:pPr>
            <w:r>
              <w:rPr>
                <w:rFonts w:hint="eastAsia" w:eastAsia="宋体" w:cstheme="minorBidi"/>
                <w:spacing w:val="-5"/>
                <w:sz w:val="18"/>
                <w:szCs w:val="18"/>
                <w:lang w:eastAsia="en-US"/>
              </w:rPr>
              <w:t>法律法规符合性</w:t>
            </w:r>
          </w:p>
        </w:tc>
        <w:tc>
          <w:tcPr>
            <w:tcW w:w="5528" w:type="dxa"/>
            <w:vAlign w:val="center"/>
          </w:tcPr>
          <w:p w14:paraId="471E5C09">
            <w:pPr>
              <w:autoSpaceDE w:val="0"/>
              <w:autoSpaceDN w:val="0"/>
              <w:adjustRightInd/>
              <w:spacing w:line="240" w:lineRule="auto"/>
              <w:rPr>
                <w:rFonts w:eastAsia="宋体" w:cstheme="minorBidi"/>
                <w:spacing w:val="-5"/>
                <w:sz w:val="18"/>
                <w:szCs w:val="18"/>
                <w:lang w:eastAsia="en-US"/>
              </w:rPr>
            </w:pPr>
          </w:p>
        </w:tc>
        <w:tc>
          <w:tcPr>
            <w:tcW w:w="577" w:type="dxa"/>
            <w:vAlign w:val="center"/>
          </w:tcPr>
          <w:p w14:paraId="72BD9344">
            <w:pPr>
              <w:autoSpaceDE w:val="0"/>
              <w:autoSpaceDN w:val="0"/>
              <w:adjustRightInd/>
              <w:spacing w:line="240" w:lineRule="auto"/>
              <w:jc w:val="center"/>
              <w:rPr>
                <w:rFonts w:eastAsia="宋体" w:cstheme="minorBidi"/>
                <w:spacing w:val="-5"/>
                <w:sz w:val="18"/>
                <w:szCs w:val="18"/>
                <w:lang w:eastAsia="en-US"/>
              </w:rPr>
            </w:pPr>
          </w:p>
        </w:tc>
        <w:tc>
          <w:tcPr>
            <w:tcW w:w="2268" w:type="dxa"/>
            <w:vAlign w:val="center"/>
          </w:tcPr>
          <w:p w14:paraId="6DC79B46">
            <w:pPr>
              <w:autoSpaceDE w:val="0"/>
              <w:autoSpaceDN w:val="0"/>
              <w:adjustRightInd/>
              <w:spacing w:line="240" w:lineRule="auto"/>
              <w:rPr>
                <w:rFonts w:eastAsia="宋体" w:cstheme="minorBidi"/>
                <w:spacing w:val="-5"/>
                <w:sz w:val="18"/>
                <w:szCs w:val="18"/>
                <w:lang w:eastAsia="en-US"/>
              </w:rPr>
            </w:pPr>
          </w:p>
        </w:tc>
      </w:tr>
      <w:tr w14:paraId="0957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2329B730">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1.1</w:t>
            </w:r>
          </w:p>
        </w:tc>
        <w:tc>
          <w:tcPr>
            <w:tcW w:w="6699" w:type="dxa"/>
            <w:vAlign w:val="center"/>
          </w:tcPr>
          <w:p w14:paraId="12656C21">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工艺是否属于国家《淘汰落后安全技术工艺设备目录》</w:t>
            </w:r>
            <w:r>
              <w:rPr>
                <w:rFonts w:eastAsia="宋体" w:cstheme="minorBidi"/>
                <w:spacing w:val="-5"/>
                <w:sz w:val="18"/>
                <w:szCs w:val="18"/>
                <w:lang w:eastAsia="zh-CN"/>
              </w:rPr>
              <w:t>?</w:t>
            </w:r>
          </w:p>
        </w:tc>
        <w:tc>
          <w:tcPr>
            <w:tcW w:w="5528" w:type="dxa"/>
            <w:vAlign w:val="center"/>
          </w:tcPr>
          <w:p w14:paraId="57F1F099">
            <w:pPr>
              <w:autoSpaceDE w:val="0"/>
              <w:autoSpaceDN w:val="0"/>
              <w:adjustRightInd/>
              <w:spacing w:line="240" w:lineRule="auto"/>
              <w:rPr>
                <w:rFonts w:eastAsia="宋体" w:cstheme="minorBidi"/>
                <w:spacing w:val="-5"/>
                <w:sz w:val="18"/>
                <w:szCs w:val="18"/>
                <w:lang w:eastAsia="zh-CN"/>
              </w:rPr>
            </w:pPr>
          </w:p>
        </w:tc>
        <w:tc>
          <w:tcPr>
            <w:tcW w:w="577" w:type="dxa"/>
            <w:vAlign w:val="center"/>
          </w:tcPr>
          <w:p w14:paraId="77A809C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不属于</w:t>
            </w:r>
          </w:p>
        </w:tc>
        <w:tc>
          <w:tcPr>
            <w:tcW w:w="2268" w:type="dxa"/>
            <w:vAlign w:val="center"/>
          </w:tcPr>
          <w:p w14:paraId="048BFC3A">
            <w:pPr>
              <w:autoSpaceDE w:val="0"/>
              <w:autoSpaceDN w:val="0"/>
              <w:adjustRightInd/>
              <w:spacing w:line="240" w:lineRule="auto"/>
              <w:rPr>
                <w:rFonts w:eastAsia="宋体" w:cstheme="minorBidi"/>
                <w:spacing w:val="-5"/>
                <w:sz w:val="18"/>
                <w:szCs w:val="18"/>
                <w:lang w:eastAsia="en-US"/>
              </w:rPr>
            </w:pPr>
          </w:p>
        </w:tc>
      </w:tr>
      <w:tr w14:paraId="4BF9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0BD11243">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2</w:t>
            </w:r>
          </w:p>
        </w:tc>
        <w:tc>
          <w:tcPr>
            <w:tcW w:w="6699" w:type="dxa"/>
            <w:vAlign w:val="center"/>
          </w:tcPr>
          <w:p w14:paraId="6EB64929">
            <w:pPr>
              <w:autoSpaceDE w:val="0"/>
              <w:autoSpaceDN w:val="0"/>
              <w:adjustRightInd/>
              <w:spacing w:line="240" w:lineRule="auto"/>
              <w:rPr>
                <w:rFonts w:eastAsia="宋体" w:cstheme="minorBidi"/>
                <w:spacing w:val="-5"/>
                <w:sz w:val="18"/>
                <w:szCs w:val="18"/>
                <w:lang w:eastAsia="en-US"/>
              </w:rPr>
            </w:pPr>
            <w:r>
              <w:rPr>
                <w:rFonts w:hint="eastAsia" w:eastAsia="宋体" w:cstheme="minorBidi"/>
                <w:spacing w:val="-5"/>
                <w:sz w:val="18"/>
                <w:szCs w:val="18"/>
                <w:lang w:eastAsia="en-US"/>
              </w:rPr>
              <w:t>车间布置</w:t>
            </w:r>
          </w:p>
        </w:tc>
        <w:tc>
          <w:tcPr>
            <w:tcW w:w="5528" w:type="dxa"/>
            <w:vAlign w:val="center"/>
          </w:tcPr>
          <w:p w14:paraId="6221AC45">
            <w:pPr>
              <w:autoSpaceDE w:val="0"/>
              <w:autoSpaceDN w:val="0"/>
              <w:adjustRightInd/>
              <w:spacing w:line="240" w:lineRule="auto"/>
              <w:rPr>
                <w:rFonts w:eastAsia="宋体" w:cstheme="minorBidi"/>
                <w:spacing w:val="-5"/>
                <w:sz w:val="18"/>
                <w:szCs w:val="18"/>
                <w:lang w:eastAsia="en-US"/>
              </w:rPr>
            </w:pPr>
          </w:p>
        </w:tc>
        <w:tc>
          <w:tcPr>
            <w:tcW w:w="577" w:type="dxa"/>
            <w:vAlign w:val="center"/>
          </w:tcPr>
          <w:p w14:paraId="40DAAF01">
            <w:pPr>
              <w:autoSpaceDE w:val="0"/>
              <w:autoSpaceDN w:val="0"/>
              <w:adjustRightInd/>
              <w:spacing w:line="240" w:lineRule="auto"/>
              <w:jc w:val="center"/>
              <w:rPr>
                <w:rFonts w:eastAsia="宋体" w:cstheme="minorBidi"/>
                <w:spacing w:val="-5"/>
                <w:sz w:val="18"/>
                <w:szCs w:val="18"/>
                <w:lang w:eastAsia="en-US"/>
              </w:rPr>
            </w:pPr>
          </w:p>
        </w:tc>
        <w:tc>
          <w:tcPr>
            <w:tcW w:w="2268" w:type="dxa"/>
            <w:vAlign w:val="center"/>
          </w:tcPr>
          <w:p w14:paraId="20788E56">
            <w:pPr>
              <w:autoSpaceDE w:val="0"/>
              <w:autoSpaceDN w:val="0"/>
              <w:adjustRightInd/>
              <w:spacing w:line="240" w:lineRule="auto"/>
              <w:rPr>
                <w:rFonts w:eastAsia="宋体" w:cstheme="minorBidi"/>
                <w:spacing w:val="-5"/>
                <w:sz w:val="18"/>
                <w:szCs w:val="18"/>
                <w:lang w:eastAsia="en-US"/>
              </w:rPr>
            </w:pPr>
          </w:p>
        </w:tc>
      </w:tr>
      <w:tr w14:paraId="1846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3118A1CF">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r>
              <w:rPr>
                <w:rFonts w:eastAsia="宋体" w:cstheme="minorBidi"/>
                <w:spacing w:val="-5"/>
                <w:sz w:val="18"/>
                <w:szCs w:val="18"/>
                <w:lang w:eastAsia="en-US"/>
              </w:rPr>
              <w:t>.1</w:t>
            </w:r>
          </w:p>
        </w:tc>
        <w:tc>
          <w:tcPr>
            <w:tcW w:w="6699" w:type="dxa"/>
            <w:vAlign w:val="center"/>
          </w:tcPr>
          <w:p w14:paraId="19045E70">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设备应满足适宜的地形坡度</w:t>
            </w:r>
            <w:r>
              <w:rPr>
                <w:rFonts w:eastAsia="宋体" w:cstheme="minorBidi"/>
                <w:spacing w:val="-5"/>
                <w:sz w:val="18"/>
                <w:szCs w:val="18"/>
                <w:lang w:eastAsia="zh-CN"/>
              </w:rPr>
              <w:t>,</w:t>
            </w:r>
            <w:r>
              <w:rPr>
                <w:rFonts w:hint="eastAsia" w:eastAsia="宋体" w:cstheme="minorBidi"/>
                <w:spacing w:val="-5"/>
                <w:sz w:val="18"/>
                <w:szCs w:val="18"/>
                <w:lang w:eastAsia="zh-CN"/>
              </w:rPr>
              <w:t>宜避开自然地形复杂、自然坡度大的地段</w:t>
            </w:r>
            <w:r>
              <w:rPr>
                <w:rFonts w:eastAsia="宋体" w:cstheme="minorBidi"/>
                <w:spacing w:val="-5"/>
                <w:sz w:val="18"/>
                <w:szCs w:val="18"/>
                <w:lang w:eastAsia="zh-CN"/>
              </w:rPr>
              <w:t>,</w:t>
            </w:r>
            <w:r>
              <w:rPr>
                <w:rFonts w:hint="eastAsia" w:eastAsia="宋体" w:cstheme="minorBidi"/>
                <w:spacing w:val="-5"/>
                <w:sz w:val="18"/>
                <w:szCs w:val="18"/>
                <w:lang w:eastAsia="zh-CN"/>
              </w:rPr>
              <w:t>应避免将盆地、积水洼地作为厂址。</w:t>
            </w:r>
          </w:p>
        </w:tc>
        <w:tc>
          <w:tcPr>
            <w:tcW w:w="5528" w:type="dxa"/>
            <w:vAlign w:val="center"/>
          </w:tcPr>
          <w:p w14:paraId="57A7B92A">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GB 50187-2012</w:t>
            </w:r>
            <w:r>
              <w:rPr>
                <w:rFonts w:hint="eastAsia" w:eastAsia="宋体" w:cstheme="minorBidi"/>
                <w:spacing w:val="-5"/>
                <w:sz w:val="18"/>
                <w:szCs w:val="18"/>
                <w:lang w:eastAsia="zh-CN"/>
              </w:rPr>
              <w:t>《工业企业总平面设计规范》，第</w:t>
            </w:r>
            <w:r>
              <w:rPr>
                <w:rFonts w:eastAsia="宋体" w:cstheme="minorBidi"/>
                <w:spacing w:val="-5"/>
                <w:sz w:val="18"/>
                <w:szCs w:val="18"/>
                <w:lang w:eastAsia="zh-CN"/>
              </w:rPr>
              <w:t>3.0.10</w:t>
            </w:r>
            <w:r>
              <w:rPr>
                <w:rFonts w:hint="eastAsia" w:eastAsia="宋体" w:cstheme="minorBidi"/>
                <w:spacing w:val="-5"/>
                <w:sz w:val="18"/>
                <w:szCs w:val="18"/>
                <w:lang w:eastAsia="zh-CN"/>
              </w:rPr>
              <w:t>条</w:t>
            </w:r>
          </w:p>
        </w:tc>
        <w:tc>
          <w:tcPr>
            <w:tcW w:w="577" w:type="dxa"/>
            <w:vAlign w:val="center"/>
          </w:tcPr>
          <w:p w14:paraId="58776F3A">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78F2DE48">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工厂园区地形平坦，园区内地质、水文条件良好。</w:t>
            </w:r>
          </w:p>
        </w:tc>
      </w:tr>
      <w:tr w14:paraId="3D8B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5F90DF58">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r>
              <w:rPr>
                <w:rFonts w:eastAsia="宋体" w:cstheme="minorBidi"/>
                <w:spacing w:val="-5"/>
                <w:sz w:val="18"/>
                <w:szCs w:val="18"/>
                <w:lang w:eastAsia="en-US"/>
              </w:rPr>
              <w:t>.2</w:t>
            </w:r>
          </w:p>
        </w:tc>
        <w:tc>
          <w:tcPr>
            <w:tcW w:w="6699" w:type="dxa"/>
            <w:vAlign w:val="center"/>
          </w:tcPr>
          <w:p w14:paraId="53D50A09">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蓄热燃烧装置应远离易燃易爆危险区域，安全距离应符合国家或相关行业标准规定。</w:t>
            </w:r>
          </w:p>
        </w:tc>
        <w:tc>
          <w:tcPr>
            <w:tcW w:w="5528" w:type="dxa"/>
            <w:vAlign w:val="center"/>
          </w:tcPr>
          <w:p w14:paraId="2EEED7A8">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5.3.4</w:t>
            </w:r>
            <w:r>
              <w:rPr>
                <w:rFonts w:hint="eastAsia" w:eastAsia="宋体" w:cstheme="minorBidi"/>
                <w:spacing w:val="-5"/>
                <w:sz w:val="18"/>
                <w:szCs w:val="18"/>
                <w:lang w:eastAsia="zh-CN"/>
              </w:rPr>
              <w:t>条</w:t>
            </w:r>
          </w:p>
        </w:tc>
        <w:tc>
          <w:tcPr>
            <w:tcW w:w="577" w:type="dxa"/>
            <w:vAlign w:val="center"/>
          </w:tcPr>
          <w:p w14:paraId="1BD42073">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33ED9C24">
            <w:pPr>
              <w:autoSpaceDE w:val="0"/>
              <w:autoSpaceDN w:val="0"/>
              <w:adjustRightInd/>
              <w:spacing w:line="240" w:lineRule="auto"/>
              <w:rPr>
                <w:rFonts w:eastAsia="宋体" w:cstheme="minorBidi"/>
                <w:spacing w:val="-5"/>
                <w:sz w:val="18"/>
                <w:szCs w:val="18"/>
                <w:lang w:eastAsia="en-US"/>
              </w:rPr>
            </w:pPr>
          </w:p>
        </w:tc>
      </w:tr>
      <w:tr w14:paraId="63AA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3BEB291B">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3</w:t>
            </w:r>
          </w:p>
        </w:tc>
        <w:tc>
          <w:tcPr>
            <w:tcW w:w="6699" w:type="dxa"/>
            <w:vAlign w:val="center"/>
          </w:tcPr>
          <w:p w14:paraId="4794B2BF">
            <w:pPr>
              <w:autoSpaceDE w:val="0"/>
              <w:autoSpaceDN w:val="0"/>
              <w:adjustRightInd/>
              <w:spacing w:line="240" w:lineRule="auto"/>
              <w:rPr>
                <w:rFonts w:eastAsia="宋体" w:cstheme="minorBidi"/>
                <w:spacing w:val="-5"/>
                <w:sz w:val="18"/>
                <w:szCs w:val="18"/>
                <w:lang w:eastAsia="en-US"/>
              </w:rPr>
            </w:pPr>
            <w:r>
              <w:rPr>
                <w:rFonts w:hint="eastAsia" w:eastAsia="宋体" w:cstheme="minorBidi"/>
                <w:spacing w:val="-5"/>
                <w:sz w:val="18"/>
                <w:szCs w:val="18"/>
                <w:lang w:eastAsia="en-US"/>
              </w:rPr>
              <w:t>自然环境</w:t>
            </w:r>
          </w:p>
        </w:tc>
        <w:tc>
          <w:tcPr>
            <w:tcW w:w="5528" w:type="dxa"/>
            <w:vAlign w:val="center"/>
          </w:tcPr>
          <w:p w14:paraId="2E9A1D3C">
            <w:pPr>
              <w:autoSpaceDE w:val="0"/>
              <w:autoSpaceDN w:val="0"/>
              <w:adjustRightInd/>
              <w:spacing w:line="240" w:lineRule="auto"/>
              <w:rPr>
                <w:rFonts w:eastAsia="宋体" w:cstheme="minorBidi"/>
                <w:spacing w:val="-5"/>
                <w:sz w:val="18"/>
                <w:szCs w:val="18"/>
                <w:lang w:eastAsia="en-US"/>
              </w:rPr>
            </w:pPr>
          </w:p>
        </w:tc>
        <w:tc>
          <w:tcPr>
            <w:tcW w:w="577" w:type="dxa"/>
            <w:vAlign w:val="center"/>
          </w:tcPr>
          <w:p w14:paraId="69604416">
            <w:pPr>
              <w:autoSpaceDE w:val="0"/>
              <w:autoSpaceDN w:val="0"/>
              <w:adjustRightInd/>
              <w:spacing w:line="240" w:lineRule="auto"/>
              <w:jc w:val="center"/>
              <w:rPr>
                <w:rFonts w:eastAsia="宋体" w:cstheme="minorBidi"/>
                <w:spacing w:val="-5"/>
                <w:sz w:val="18"/>
                <w:szCs w:val="18"/>
                <w:lang w:eastAsia="en-US"/>
              </w:rPr>
            </w:pPr>
          </w:p>
        </w:tc>
        <w:tc>
          <w:tcPr>
            <w:tcW w:w="2268" w:type="dxa"/>
            <w:vAlign w:val="center"/>
          </w:tcPr>
          <w:p w14:paraId="2D20F029">
            <w:pPr>
              <w:autoSpaceDE w:val="0"/>
              <w:autoSpaceDN w:val="0"/>
              <w:adjustRightInd/>
              <w:spacing w:line="240" w:lineRule="auto"/>
              <w:rPr>
                <w:rFonts w:eastAsia="宋体" w:cstheme="minorBidi"/>
                <w:spacing w:val="-5"/>
                <w:sz w:val="18"/>
                <w:szCs w:val="18"/>
                <w:lang w:eastAsia="en-US"/>
              </w:rPr>
            </w:pPr>
          </w:p>
        </w:tc>
      </w:tr>
      <w:tr w14:paraId="189A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12541988">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3.1</w:t>
            </w:r>
          </w:p>
        </w:tc>
        <w:tc>
          <w:tcPr>
            <w:tcW w:w="6699" w:type="dxa"/>
            <w:vAlign w:val="center"/>
          </w:tcPr>
          <w:p w14:paraId="3F64412F">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环境温度较低或废气湿度较大时宜采取保温、伴热等防凝结措施。</w:t>
            </w:r>
          </w:p>
        </w:tc>
        <w:tc>
          <w:tcPr>
            <w:tcW w:w="5528" w:type="dxa"/>
            <w:vAlign w:val="center"/>
          </w:tcPr>
          <w:p w14:paraId="04258C8F">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6.3.6.5</w:t>
            </w:r>
            <w:r>
              <w:rPr>
                <w:rFonts w:hint="eastAsia" w:eastAsia="宋体" w:cstheme="minorBidi"/>
                <w:spacing w:val="-5"/>
                <w:sz w:val="18"/>
                <w:szCs w:val="18"/>
                <w:lang w:eastAsia="zh-CN"/>
              </w:rPr>
              <w:t>条</w:t>
            </w:r>
          </w:p>
        </w:tc>
        <w:tc>
          <w:tcPr>
            <w:tcW w:w="577" w:type="dxa"/>
            <w:vAlign w:val="center"/>
          </w:tcPr>
          <w:p w14:paraId="2F8DED51">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72D60C12">
            <w:pPr>
              <w:autoSpaceDE w:val="0"/>
              <w:autoSpaceDN w:val="0"/>
              <w:adjustRightInd/>
              <w:spacing w:line="240" w:lineRule="auto"/>
              <w:rPr>
                <w:rFonts w:eastAsia="宋体" w:cstheme="minorBidi"/>
                <w:spacing w:val="-5"/>
                <w:sz w:val="18"/>
                <w:szCs w:val="18"/>
                <w:lang w:eastAsia="en-US"/>
              </w:rPr>
            </w:pPr>
          </w:p>
        </w:tc>
      </w:tr>
      <w:tr w14:paraId="7C0B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69AFFB22">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6699" w:type="dxa"/>
            <w:vAlign w:val="center"/>
          </w:tcPr>
          <w:p w14:paraId="1F422F5B">
            <w:pPr>
              <w:autoSpaceDE w:val="0"/>
              <w:autoSpaceDN w:val="0"/>
              <w:adjustRightInd/>
              <w:spacing w:line="240" w:lineRule="auto"/>
              <w:rPr>
                <w:rFonts w:eastAsia="宋体" w:cstheme="minorBidi"/>
                <w:spacing w:val="-5"/>
                <w:sz w:val="18"/>
                <w:szCs w:val="18"/>
                <w:lang w:eastAsia="en-US"/>
              </w:rPr>
            </w:pPr>
            <w:r>
              <w:rPr>
                <w:rFonts w:hint="eastAsia" w:eastAsia="宋体" w:cstheme="minorBidi"/>
                <w:spacing w:val="-5"/>
                <w:sz w:val="18"/>
                <w:szCs w:val="18"/>
                <w:lang w:eastAsia="en-US"/>
              </w:rPr>
              <w:t>工艺设计</w:t>
            </w:r>
          </w:p>
        </w:tc>
        <w:tc>
          <w:tcPr>
            <w:tcW w:w="5528" w:type="dxa"/>
            <w:vAlign w:val="center"/>
          </w:tcPr>
          <w:p w14:paraId="491F6E08">
            <w:pPr>
              <w:autoSpaceDE w:val="0"/>
              <w:autoSpaceDN w:val="0"/>
              <w:adjustRightInd/>
              <w:spacing w:line="240" w:lineRule="auto"/>
              <w:rPr>
                <w:rFonts w:eastAsia="宋体" w:cstheme="minorBidi"/>
                <w:spacing w:val="-5"/>
                <w:sz w:val="18"/>
                <w:szCs w:val="18"/>
                <w:lang w:eastAsia="en-US"/>
              </w:rPr>
            </w:pPr>
          </w:p>
        </w:tc>
        <w:tc>
          <w:tcPr>
            <w:tcW w:w="577" w:type="dxa"/>
            <w:vAlign w:val="center"/>
          </w:tcPr>
          <w:p w14:paraId="55CCF6AE">
            <w:pPr>
              <w:autoSpaceDE w:val="0"/>
              <w:autoSpaceDN w:val="0"/>
              <w:adjustRightInd/>
              <w:spacing w:line="240" w:lineRule="auto"/>
              <w:jc w:val="center"/>
              <w:rPr>
                <w:rFonts w:eastAsia="宋体" w:cstheme="minorBidi"/>
                <w:spacing w:val="-5"/>
                <w:sz w:val="18"/>
                <w:szCs w:val="18"/>
                <w:lang w:eastAsia="en-US"/>
              </w:rPr>
            </w:pPr>
          </w:p>
        </w:tc>
        <w:tc>
          <w:tcPr>
            <w:tcW w:w="2268" w:type="dxa"/>
            <w:vAlign w:val="center"/>
          </w:tcPr>
          <w:p w14:paraId="33205FE2">
            <w:pPr>
              <w:autoSpaceDE w:val="0"/>
              <w:autoSpaceDN w:val="0"/>
              <w:adjustRightInd/>
              <w:spacing w:line="240" w:lineRule="auto"/>
              <w:rPr>
                <w:rFonts w:eastAsia="宋体" w:cstheme="minorBidi"/>
                <w:spacing w:val="-5"/>
                <w:sz w:val="18"/>
                <w:szCs w:val="18"/>
                <w:lang w:eastAsia="en-US"/>
              </w:rPr>
            </w:pPr>
          </w:p>
        </w:tc>
      </w:tr>
      <w:tr w14:paraId="27E5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51C210AF">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4.1</w:t>
            </w:r>
          </w:p>
        </w:tc>
        <w:tc>
          <w:tcPr>
            <w:tcW w:w="6699" w:type="dxa"/>
            <w:vAlign w:val="center"/>
          </w:tcPr>
          <w:p w14:paraId="1D06F34D">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当废气产生点较多、</w:t>
            </w:r>
            <w:r>
              <w:rPr>
                <w:rFonts w:eastAsia="宋体" w:cstheme="minorBidi"/>
                <w:spacing w:val="-5"/>
                <w:sz w:val="18"/>
                <w:szCs w:val="18"/>
                <w:lang w:eastAsia="zh-CN"/>
              </w:rPr>
              <w:t xml:space="preserve"> </w:t>
            </w:r>
            <w:r>
              <w:rPr>
                <w:rFonts w:hint="eastAsia" w:eastAsia="宋体" w:cstheme="minorBidi"/>
                <w:spacing w:val="-5"/>
                <w:sz w:val="18"/>
                <w:szCs w:val="18"/>
                <w:lang w:eastAsia="zh-CN"/>
              </w:rPr>
              <w:t>彼此距离较远时，在满足风管相关设计规范、风压平衡的基础上，应适当分设多套收集系统或中继风机。</w:t>
            </w:r>
          </w:p>
        </w:tc>
        <w:tc>
          <w:tcPr>
            <w:tcW w:w="5528" w:type="dxa"/>
            <w:vAlign w:val="center"/>
          </w:tcPr>
          <w:p w14:paraId="2EB08FC4">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6.3.1.3</w:t>
            </w:r>
            <w:r>
              <w:rPr>
                <w:rFonts w:hint="eastAsia" w:eastAsia="宋体" w:cstheme="minorBidi"/>
                <w:spacing w:val="-5"/>
                <w:sz w:val="18"/>
                <w:szCs w:val="18"/>
                <w:lang w:eastAsia="zh-CN"/>
              </w:rPr>
              <w:t>条</w:t>
            </w:r>
          </w:p>
        </w:tc>
        <w:tc>
          <w:tcPr>
            <w:tcW w:w="577" w:type="dxa"/>
            <w:vAlign w:val="center"/>
          </w:tcPr>
          <w:p w14:paraId="46880DEC">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6C8AE7A8">
            <w:pPr>
              <w:autoSpaceDE w:val="0"/>
              <w:autoSpaceDN w:val="0"/>
              <w:adjustRightInd/>
              <w:spacing w:line="240" w:lineRule="auto"/>
              <w:rPr>
                <w:rFonts w:eastAsia="宋体" w:cstheme="minorBidi"/>
                <w:spacing w:val="-5"/>
                <w:sz w:val="18"/>
                <w:szCs w:val="18"/>
                <w:lang w:eastAsia="en-US"/>
              </w:rPr>
            </w:pPr>
          </w:p>
        </w:tc>
      </w:tr>
      <w:tr w14:paraId="5A30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3C79BE61">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r>
              <w:rPr>
                <w:rFonts w:eastAsia="宋体" w:cstheme="minorBidi"/>
                <w:spacing w:val="-5"/>
                <w:sz w:val="18"/>
                <w:szCs w:val="18"/>
                <w:lang w:eastAsia="en-US"/>
              </w:rPr>
              <w:t>.</w:t>
            </w:r>
            <w:r>
              <w:rPr>
                <w:rFonts w:hint="eastAsia" w:eastAsia="宋体" w:cstheme="minorBidi"/>
                <w:spacing w:val="-5"/>
                <w:sz w:val="18"/>
                <w:szCs w:val="18"/>
                <w:lang w:eastAsia="en-US"/>
              </w:rPr>
              <w:t>2</w:t>
            </w:r>
          </w:p>
        </w:tc>
        <w:tc>
          <w:tcPr>
            <w:tcW w:w="6699" w:type="dxa"/>
            <w:vAlign w:val="center"/>
          </w:tcPr>
          <w:p w14:paraId="25895E37">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治理工程应有故障自动报警和保护装置，并符合安全生产、事故防范的相关规定。</w:t>
            </w:r>
          </w:p>
        </w:tc>
        <w:tc>
          <w:tcPr>
            <w:tcW w:w="5528" w:type="dxa"/>
            <w:vAlign w:val="center"/>
          </w:tcPr>
          <w:p w14:paraId="21F028B1">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6.1.5</w:t>
            </w:r>
            <w:r>
              <w:rPr>
                <w:rFonts w:hint="eastAsia" w:eastAsia="宋体" w:cstheme="minorBidi"/>
                <w:spacing w:val="-5"/>
                <w:sz w:val="18"/>
                <w:szCs w:val="18"/>
                <w:lang w:eastAsia="zh-CN"/>
              </w:rPr>
              <w:t>条</w:t>
            </w:r>
          </w:p>
        </w:tc>
        <w:tc>
          <w:tcPr>
            <w:tcW w:w="577" w:type="dxa"/>
            <w:vAlign w:val="center"/>
          </w:tcPr>
          <w:p w14:paraId="1555D76F">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19367B98">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装置及其辅助系统等设置报警和安全联锁功能。</w:t>
            </w:r>
          </w:p>
        </w:tc>
      </w:tr>
      <w:tr w14:paraId="2C8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0469071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r>
              <w:rPr>
                <w:rFonts w:eastAsia="宋体" w:cstheme="minorBidi"/>
                <w:spacing w:val="-5"/>
                <w:sz w:val="18"/>
                <w:szCs w:val="18"/>
                <w:lang w:eastAsia="en-US"/>
              </w:rPr>
              <w:t>.</w:t>
            </w:r>
            <w:r>
              <w:rPr>
                <w:rFonts w:hint="eastAsia" w:eastAsia="宋体" w:cstheme="minorBidi"/>
                <w:spacing w:val="-5"/>
                <w:sz w:val="18"/>
                <w:szCs w:val="18"/>
                <w:lang w:eastAsia="en-US"/>
              </w:rPr>
              <w:t>3</w:t>
            </w:r>
          </w:p>
        </w:tc>
        <w:tc>
          <w:tcPr>
            <w:tcW w:w="6699" w:type="dxa"/>
            <w:vAlign w:val="center"/>
          </w:tcPr>
          <w:p w14:paraId="4C41B4CD">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针对高浓度废气（</w:t>
            </w:r>
            <w:r>
              <w:rPr>
                <w:rFonts w:eastAsia="宋体" w:cstheme="minorBidi"/>
                <w:spacing w:val="-5"/>
                <w:sz w:val="18"/>
                <w:szCs w:val="18"/>
                <w:lang w:eastAsia="zh-CN"/>
              </w:rPr>
              <w:t>&gt;25% LEL</w:t>
            </w:r>
            <w:r>
              <w:rPr>
                <w:rFonts w:hint="eastAsia" w:eastAsia="宋体" w:cstheme="minorBidi"/>
                <w:spacing w:val="-5"/>
                <w:sz w:val="18"/>
                <w:szCs w:val="18"/>
                <w:lang w:eastAsia="zh-CN"/>
              </w:rPr>
              <w:t>），进气前必须设置在线稀释配风系统。稀释风机应与</w:t>
            </w:r>
            <w:r>
              <w:rPr>
                <w:rFonts w:eastAsia="宋体" w:cstheme="minorBidi"/>
                <w:spacing w:val="-5"/>
                <w:sz w:val="18"/>
                <w:szCs w:val="18"/>
                <w:lang w:eastAsia="zh-CN"/>
              </w:rPr>
              <w:t xml:space="preserve"> RTO</w:t>
            </w:r>
            <w:r>
              <w:rPr>
                <w:rFonts w:hint="eastAsia" w:eastAsia="宋体" w:cstheme="minorBidi"/>
                <w:spacing w:val="-5"/>
                <w:sz w:val="18"/>
                <w:szCs w:val="18"/>
                <w:lang w:eastAsia="zh-CN"/>
              </w:rPr>
              <w:t>主机联锁，风机故障时自动切断进气。</w:t>
            </w:r>
          </w:p>
        </w:tc>
        <w:tc>
          <w:tcPr>
            <w:tcW w:w="5528" w:type="dxa"/>
            <w:vAlign w:val="center"/>
          </w:tcPr>
          <w:p w14:paraId="0FC20633">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6.5.1</w:t>
            </w:r>
            <w:r>
              <w:rPr>
                <w:rFonts w:hint="eastAsia" w:eastAsia="宋体" w:cstheme="minorBidi"/>
                <w:spacing w:val="-5"/>
                <w:sz w:val="18"/>
                <w:szCs w:val="18"/>
                <w:lang w:eastAsia="zh-CN"/>
              </w:rPr>
              <w:t>条</w:t>
            </w:r>
          </w:p>
        </w:tc>
        <w:tc>
          <w:tcPr>
            <w:tcW w:w="577" w:type="dxa"/>
            <w:vAlign w:val="center"/>
          </w:tcPr>
          <w:p w14:paraId="21749152">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0FF7B283">
            <w:pPr>
              <w:autoSpaceDE w:val="0"/>
              <w:autoSpaceDN w:val="0"/>
              <w:adjustRightInd/>
              <w:spacing w:line="240" w:lineRule="auto"/>
              <w:rPr>
                <w:rFonts w:eastAsia="宋体" w:cstheme="minorBidi"/>
                <w:spacing w:val="-5"/>
                <w:sz w:val="18"/>
                <w:szCs w:val="18"/>
                <w:lang w:eastAsia="en-US"/>
              </w:rPr>
            </w:pPr>
          </w:p>
        </w:tc>
      </w:tr>
      <w:tr w14:paraId="5D88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76FAF03C">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4.4</w:t>
            </w:r>
          </w:p>
        </w:tc>
        <w:tc>
          <w:tcPr>
            <w:tcW w:w="6699" w:type="dxa"/>
            <w:vAlign w:val="center"/>
          </w:tcPr>
          <w:p w14:paraId="13DF253C">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燃烧室的结构和尺寸应根据燃烧温度、</w:t>
            </w:r>
            <w:r>
              <w:rPr>
                <w:rFonts w:eastAsia="宋体" w:cstheme="minorBidi"/>
                <w:spacing w:val="-5"/>
                <w:sz w:val="18"/>
                <w:szCs w:val="18"/>
                <w:lang w:eastAsia="zh-CN"/>
              </w:rPr>
              <w:t xml:space="preserve"> </w:t>
            </w:r>
            <w:r>
              <w:rPr>
                <w:rFonts w:hint="eastAsia" w:eastAsia="宋体" w:cstheme="minorBidi"/>
                <w:spacing w:val="-5"/>
                <w:sz w:val="18"/>
                <w:szCs w:val="18"/>
                <w:lang w:eastAsia="zh-CN"/>
              </w:rPr>
              <w:t>停留时间以及待处理废气通过燃烧室的有效体积流量等因素计算确定，其温度</w:t>
            </w:r>
            <w:r>
              <w:rPr>
                <w:rFonts w:eastAsia="宋体" w:cstheme="minorBidi"/>
                <w:spacing w:val="-5"/>
                <w:sz w:val="18"/>
                <w:szCs w:val="18"/>
                <w:lang w:eastAsia="zh-CN"/>
              </w:rPr>
              <w:t>/</w:t>
            </w:r>
            <w:r>
              <w:rPr>
                <w:rFonts w:hint="eastAsia" w:eastAsia="宋体" w:cstheme="minorBidi"/>
                <w:spacing w:val="-5"/>
                <w:sz w:val="18"/>
                <w:szCs w:val="18"/>
                <w:lang w:eastAsia="zh-CN"/>
              </w:rPr>
              <w:t>浓度场可利用流体力学模型进行模拟计算。</w:t>
            </w:r>
          </w:p>
        </w:tc>
        <w:tc>
          <w:tcPr>
            <w:tcW w:w="5528" w:type="dxa"/>
            <w:vAlign w:val="center"/>
          </w:tcPr>
          <w:p w14:paraId="72A436CD">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6.3.3.1</w:t>
            </w:r>
            <w:r>
              <w:rPr>
                <w:rFonts w:hint="eastAsia" w:eastAsia="宋体" w:cstheme="minorBidi"/>
                <w:spacing w:val="-5"/>
                <w:sz w:val="18"/>
                <w:szCs w:val="18"/>
                <w:lang w:eastAsia="zh-CN"/>
              </w:rPr>
              <w:t>条</w:t>
            </w:r>
          </w:p>
        </w:tc>
        <w:tc>
          <w:tcPr>
            <w:tcW w:w="577" w:type="dxa"/>
            <w:vAlign w:val="center"/>
          </w:tcPr>
          <w:p w14:paraId="20D745AB">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7D9879DF">
            <w:pPr>
              <w:autoSpaceDE w:val="0"/>
              <w:autoSpaceDN w:val="0"/>
              <w:adjustRightInd/>
              <w:spacing w:line="240" w:lineRule="auto"/>
              <w:rPr>
                <w:rFonts w:eastAsia="宋体" w:cstheme="minorBidi"/>
                <w:spacing w:val="-5"/>
                <w:sz w:val="18"/>
                <w:szCs w:val="18"/>
                <w:lang w:eastAsia="en-US"/>
              </w:rPr>
            </w:pPr>
          </w:p>
        </w:tc>
      </w:tr>
      <w:tr w14:paraId="415F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5604F6F3">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r>
              <w:rPr>
                <w:rFonts w:eastAsia="宋体" w:cstheme="minorBidi"/>
                <w:spacing w:val="-5"/>
                <w:sz w:val="18"/>
                <w:szCs w:val="18"/>
                <w:lang w:eastAsia="en-US"/>
              </w:rPr>
              <w:t>.</w:t>
            </w:r>
            <w:r>
              <w:rPr>
                <w:rFonts w:hint="eastAsia" w:eastAsia="宋体" w:cstheme="minorBidi"/>
                <w:spacing w:val="-5"/>
                <w:sz w:val="18"/>
                <w:szCs w:val="18"/>
                <w:lang w:eastAsia="en-US"/>
              </w:rPr>
              <w:t>5</w:t>
            </w:r>
          </w:p>
        </w:tc>
        <w:tc>
          <w:tcPr>
            <w:tcW w:w="6699" w:type="dxa"/>
            <w:vAlign w:val="center"/>
          </w:tcPr>
          <w:p w14:paraId="1782B42D">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蓄热燃烧装置应具备短路保护和接地保护功能，接地电阻应小于</w:t>
            </w:r>
            <w:r>
              <w:rPr>
                <w:rFonts w:eastAsia="宋体" w:cstheme="minorBidi"/>
                <w:spacing w:val="-5"/>
                <w:sz w:val="18"/>
                <w:szCs w:val="18"/>
                <w:lang w:eastAsia="zh-CN"/>
              </w:rPr>
              <w:t xml:space="preserve">4 </w:t>
            </w:r>
            <w:r>
              <w:rPr>
                <w:rFonts w:eastAsia="宋体" w:cstheme="minorBidi"/>
                <w:spacing w:val="-5"/>
                <w:sz w:val="18"/>
                <w:szCs w:val="18"/>
                <w:lang w:eastAsia="en-US"/>
              </w:rPr>
              <w:t>Ω</w:t>
            </w:r>
            <w:r>
              <w:rPr>
                <w:rFonts w:eastAsia="宋体" w:cstheme="minorBidi"/>
                <w:spacing w:val="-5"/>
                <w:sz w:val="18"/>
                <w:szCs w:val="18"/>
                <w:lang w:eastAsia="zh-CN"/>
              </w:rPr>
              <w:t>.</w:t>
            </w:r>
          </w:p>
        </w:tc>
        <w:tc>
          <w:tcPr>
            <w:tcW w:w="5528" w:type="dxa"/>
            <w:vAlign w:val="center"/>
          </w:tcPr>
          <w:p w14:paraId="0C46EB68">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6.5.12</w:t>
            </w:r>
            <w:r>
              <w:rPr>
                <w:rFonts w:hint="eastAsia" w:eastAsia="宋体" w:cstheme="minorBidi"/>
                <w:spacing w:val="-5"/>
                <w:sz w:val="18"/>
                <w:szCs w:val="18"/>
                <w:lang w:eastAsia="zh-CN"/>
              </w:rPr>
              <w:t>条</w:t>
            </w:r>
          </w:p>
        </w:tc>
        <w:tc>
          <w:tcPr>
            <w:tcW w:w="577" w:type="dxa"/>
            <w:vAlign w:val="center"/>
          </w:tcPr>
          <w:p w14:paraId="17C1AC15">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7BF3570D">
            <w:pPr>
              <w:autoSpaceDE w:val="0"/>
              <w:autoSpaceDN w:val="0"/>
              <w:adjustRightInd/>
              <w:spacing w:line="240" w:lineRule="auto"/>
              <w:rPr>
                <w:rFonts w:eastAsia="宋体" w:cstheme="minorBidi"/>
                <w:spacing w:val="-5"/>
                <w:sz w:val="18"/>
                <w:szCs w:val="18"/>
                <w:lang w:eastAsia="en-US"/>
              </w:rPr>
            </w:pPr>
          </w:p>
        </w:tc>
      </w:tr>
      <w:tr w14:paraId="1C41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07030F3C">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5</w:t>
            </w:r>
          </w:p>
        </w:tc>
        <w:tc>
          <w:tcPr>
            <w:tcW w:w="6699" w:type="dxa"/>
            <w:vAlign w:val="center"/>
          </w:tcPr>
          <w:p w14:paraId="1B6C2267">
            <w:pPr>
              <w:autoSpaceDE w:val="0"/>
              <w:autoSpaceDN w:val="0"/>
              <w:adjustRightInd/>
              <w:spacing w:line="240" w:lineRule="auto"/>
              <w:rPr>
                <w:rFonts w:eastAsia="宋体" w:cstheme="minorBidi"/>
                <w:spacing w:val="-5"/>
                <w:sz w:val="18"/>
                <w:szCs w:val="18"/>
                <w:lang w:eastAsia="en-US"/>
              </w:rPr>
            </w:pPr>
            <w:r>
              <w:rPr>
                <w:rFonts w:hint="eastAsia" w:eastAsia="宋体" w:cstheme="minorBidi"/>
                <w:spacing w:val="-5"/>
                <w:sz w:val="18"/>
                <w:szCs w:val="18"/>
                <w:lang w:eastAsia="en-US"/>
              </w:rPr>
              <w:t>过程控制</w:t>
            </w:r>
          </w:p>
        </w:tc>
        <w:tc>
          <w:tcPr>
            <w:tcW w:w="5528" w:type="dxa"/>
            <w:vAlign w:val="center"/>
          </w:tcPr>
          <w:p w14:paraId="1E708656">
            <w:pPr>
              <w:autoSpaceDE w:val="0"/>
              <w:autoSpaceDN w:val="0"/>
              <w:adjustRightInd/>
              <w:spacing w:line="240" w:lineRule="auto"/>
              <w:rPr>
                <w:rFonts w:eastAsia="宋体" w:cstheme="minorBidi"/>
                <w:spacing w:val="-5"/>
                <w:sz w:val="18"/>
                <w:szCs w:val="18"/>
                <w:lang w:eastAsia="en-US"/>
              </w:rPr>
            </w:pPr>
          </w:p>
        </w:tc>
        <w:tc>
          <w:tcPr>
            <w:tcW w:w="577" w:type="dxa"/>
            <w:vAlign w:val="center"/>
          </w:tcPr>
          <w:p w14:paraId="5DDE5E91">
            <w:pPr>
              <w:autoSpaceDE w:val="0"/>
              <w:autoSpaceDN w:val="0"/>
              <w:adjustRightInd/>
              <w:spacing w:line="240" w:lineRule="auto"/>
              <w:jc w:val="center"/>
              <w:rPr>
                <w:rFonts w:eastAsia="宋体" w:cstheme="minorBidi"/>
                <w:spacing w:val="-5"/>
                <w:sz w:val="18"/>
                <w:szCs w:val="18"/>
                <w:lang w:eastAsia="en-US"/>
              </w:rPr>
            </w:pPr>
          </w:p>
        </w:tc>
        <w:tc>
          <w:tcPr>
            <w:tcW w:w="2268" w:type="dxa"/>
            <w:vAlign w:val="center"/>
          </w:tcPr>
          <w:p w14:paraId="36DECBE6">
            <w:pPr>
              <w:autoSpaceDE w:val="0"/>
              <w:autoSpaceDN w:val="0"/>
              <w:adjustRightInd/>
              <w:spacing w:line="240" w:lineRule="auto"/>
              <w:rPr>
                <w:rFonts w:eastAsia="宋体" w:cstheme="minorBidi"/>
                <w:spacing w:val="-5"/>
                <w:sz w:val="18"/>
                <w:szCs w:val="18"/>
                <w:lang w:eastAsia="en-US"/>
              </w:rPr>
            </w:pPr>
          </w:p>
        </w:tc>
      </w:tr>
      <w:tr w14:paraId="01F8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06B46927">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5.1</w:t>
            </w:r>
          </w:p>
        </w:tc>
        <w:tc>
          <w:tcPr>
            <w:tcW w:w="6699" w:type="dxa"/>
            <w:vAlign w:val="center"/>
          </w:tcPr>
          <w:p w14:paraId="5232AF38">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治理设备应先于产生废气的生产工艺设备开启、后于生产工艺设备停机，并实现联锁控制。在运行过程中，蓄热燃烧装置应与待处理废气通过自动控制实现实时联动。</w:t>
            </w:r>
          </w:p>
        </w:tc>
        <w:tc>
          <w:tcPr>
            <w:tcW w:w="5528" w:type="dxa"/>
            <w:vAlign w:val="center"/>
          </w:tcPr>
          <w:p w14:paraId="7D78DE11">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8.3.1</w:t>
            </w:r>
            <w:r>
              <w:rPr>
                <w:rFonts w:hint="eastAsia" w:eastAsia="宋体" w:cstheme="minorBidi"/>
                <w:spacing w:val="-5"/>
                <w:sz w:val="18"/>
                <w:szCs w:val="18"/>
                <w:lang w:eastAsia="zh-CN"/>
              </w:rPr>
              <w:t>条</w:t>
            </w:r>
          </w:p>
        </w:tc>
        <w:tc>
          <w:tcPr>
            <w:tcW w:w="577" w:type="dxa"/>
            <w:vAlign w:val="center"/>
          </w:tcPr>
          <w:p w14:paraId="20EC3381">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2080A2F9">
            <w:pPr>
              <w:autoSpaceDE w:val="0"/>
              <w:autoSpaceDN w:val="0"/>
              <w:adjustRightInd/>
              <w:spacing w:line="240" w:lineRule="auto"/>
              <w:rPr>
                <w:rFonts w:eastAsia="宋体" w:cstheme="minorBidi"/>
                <w:spacing w:val="-5"/>
                <w:sz w:val="18"/>
                <w:szCs w:val="18"/>
                <w:lang w:eastAsia="en-US"/>
              </w:rPr>
            </w:pPr>
          </w:p>
        </w:tc>
      </w:tr>
      <w:tr w14:paraId="137E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4591B289">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5</w:t>
            </w:r>
            <w:r>
              <w:rPr>
                <w:rFonts w:eastAsia="宋体" w:cstheme="minorBidi"/>
                <w:spacing w:val="-5"/>
                <w:sz w:val="18"/>
                <w:szCs w:val="18"/>
                <w:lang w:eastAsia="en-US"/>
              </w:rPr>
              <w:t>.2</w:t>
            </w:r>
          </w:p>
        </w:tc>
        <w:tc>
          <w:tcPr>
            <w:tcW w:w="6699" w:type="dxa"/>
            <w:vAlign w:val="center"/>
          </w:tcPr>
          <w:p w14:paraId="017B156E">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蓄热式焚烧炉系统应设置断电断气（仪表风）后，应急旁通切换阀打开，废气切断阀关闭，炉体进出口切换阀关闭，防止排气筒效应引起蓄热层下部温度上升。</w:t>
            </w:r>
          </w:p>
        </w:tc>
        <w:tc>
          <w:tcPr>
            <w:tcW w:w="5528" w:type="dxa"/>
            <w:vAlign w:val="center"/>
          </w:tcPr>
          <w:p w14:paraId="69F1D767">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DB 32/T 4700-2024</w:t>
            </w:r>
            <w:r>
              <w:rPr>
                <w:rFonts w:hint="eastAsia" w:eastAsia="宋体" w:cstheme="minorBidi"/>
                <w:spacing w:val="-5"/>
                <w:sz w:val="18"/>
                <w:szCs w:val="18"/>
                <w:lang w:eastAsia="zh-CN"/>
              </w:rPr>
              <w:t>《蓄热式焚烧炉系统安全技术要求》，第</w:t>
            </w:r>
            <w:r>
              <w:rPr>
                <w:rFonts w:eastAsia="宋体" w:cstheme="minorBidi"/>
                <w:spacing w:val="-5"/>
                <w:sz w:val="18"/>
                <w:szCs w:val="18"/>
                <w:lang w:eastAsia="zh-CN"/>
              </w:rPr>
              <w:t>4.3.4.7</w:t>
            </w:r>
            <w:r>
              <w:rPr>
                <w:rFonts w:hint="eastAsia" w:eastAsia="宋体" w:cstheme="minorBidi"/>
                <w:spacing w:val="-5"/>
                <w:sz w:val="18"/>
                <w:szCs w:val="18"/>
                <w:lang w:eastAsia="zh-CN"/>
              </w:rPr>
              <w:t>条</w:t>
            </w:r>
          </w:p>
        </w:tc>
        <w:tc>
          <w:tcPr>
            <w:tcW w:w="577" w:type="dxa"/>
            <w:vAlign w:val="center"/>
          </w:tcPr>
          <w:p w14:paraId="7DE17E5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4EB8681B">
            <w:pPr>
              <w:autoSpaceDE w:val="0"/>
              <w:autoSpaceDN w:val="0"/>
              <w:adjustRightInd/>
              <w:spacing w:line="240" w:lineRule="auto"/>
              <w:rPr>
                <w:rFonts w:eastAsia="宋体" w:cstheme="minorBidi"/>
                <w:spacing w:val="-5"/>
                <w:sz w:val="18"/>
                <w:szCs w:val="18"/>
                <w:lang w:eastAsia="en-US"/>
              </w:rPr>
            </w:pPr>
          </w:p>
        </w:tc>
      </w:tr>
      <w:tr w14:paraId="48DF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0022F099">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6</w:t>
            </w:r>
          </w:p>
        </w:tc>
        <w:tc>
          <w:tcPr>
            <w:tcW w:w="6699" w:type="dxa"/>
            <w:vAlign w:val="center"/>
          </w:tcPr>
          <w:p w14:paraId="5774D3E7">
            <w:pPr>
              <w:autoSpaceDE w:val="0"/>
              <w:autoSpaceDN w:val="0"/>
              <w:adjustRightInd/>
              <w:spacing w:line="240" w:lineRule="auto"/>
              <w:rPr>
                <w:rFonts w:eastAsia="宋体" w:cstheme="minorBidi"/>
                <w:spacing w:val="-5"/>
                <w:sz w:val="18"/>
                <w:szCs w:val="18"/>
                <w:lang w:eastAsia="en-US"/>
              </w:rPr>
            </w:pPr>
            <w:r>
              <w:rPr>
                <w:rFonts w:hint="eastAsia" w:eastAsia="宋体" w:cstheme="minorBidi"/>
                <w:spacing w:val="-5"/>
                <w:sz w:val="18"/>
                <w:szCs w:val="18"/>
                <w:lang w:eastAsia="en-US"/>
              </w:rPr>
              <w:t>工程施工及验收</w:t>
            </w:r>
          </w:p>
        </w:tc>
        <w:tc>
          <w:tcPr>
            <w:tcW w:w="5528" w:type="dxa"/>
            <w:vAlign w:val="center"/>
          </w:tcPr>
          <w:p w14:paraId="37F23935">
            <w:pPr>
              <w:autoSpaceDE w:val="0"/>
              <w:autoSpaceDN w:val="0"/>
              <w:adjustRightInd/>
              <w:spacing w:line="240" w:lineRule="auto"/>
              <w:rPr>
                <w:rFonts w:eastAsia="宋体" w:cstheme="minorBidi"/>
                <w:spacing w:val="-5"/>
                <w:sz w:val="18"/>
                <w:szCs w:val="18"/>
                <w:lang w:eastAsia="en-US"/>
              </w:rPr>
            </w:pPr>
          </w:p>
        </w:tc>
        <w:tc>
          <w:tcPr>
            <w:tcW w:w="577" w:type="dxa"/>
            <w:vAlign w:val="center"/>
          </w:tcPr>
          <w:p w14:paraId="62898AE1">
            <w:pPr>
              <w:autoSpaceDE w:val="0"/>
              <w:autoSpaceDN w:val="0"/>
              <w:adjustRightInd/>
              <w:spacing w:line="240" w:lineRule="auto"/>
              <w:jc w:val="center"/>
              <w:rPr>
                <w:rFonts w:eastAsia="宋体" w:cstheme="minorBidi"/>
                <w:spacing w:val="-5"/>
                <w:sz w:val="18"/>
                <w:szCs w:val="18"/>
                <w:lang w:eastAsia="en-US"/>
              </w:rPr>
            </w:pPr>
          </w:p>
        </w:tc>
        <w:tc>
          <w:tcPr>
            <w:tcW w:w="2268" w:type="dxa"/>
            <w:vAlign w:val="center"/>
          </w:tcPr>
          <w:p w14:paraId="51A1D7C4">
            <w:pPr>
              <w:autoSpaceDE w:val="0"/>
              <w:autoSpaceDN w:val="0"/>
              <w:adjustRightInd/>
              <w:spacing w:line="240" w:lineRule="auto"/>
              <w:rPr>
                <w:rFonts w:eastAsia="宋体" w:cstheme="minorBidi"/>
                <w:spacing w:val="-5"/>
                <w:sz w:val="18"/>
                <w:szCs w:val="18"/>
                <w:lang w:eastAsia="en-US"/>
              </w:rPr>
            </w:pPr>
          </w:p>
        </w:tc>
      </w:tr>
      <w:tr w14:paraId="0F34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3DA49945">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6</w:t>
            </w:r>
            <w:r>
              <w:rPr>
                <w:rFonts w:eastAsia="宋体" w:cstheme="minorBidi"/>
                <w:spacing w:val="-5"/>
                <w:sz w:val="18"/>
                <w:szCs w:val="18"/>
                <w:lang w:eastAsia="en-US"/>
              </w:rPr>
              <w:t>.1</w:t>
            </w:r>
          </w:p>
        </w:tc>
        <w:tc>
          <w:tcPr>
            <w:tcW w:w="6699" w:type="dxa"/>
            <w:vAlign w:val="center"/>
          </w:tcPr>
          <w:p w14:paraId="6E98AF6D">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需要采用防腐蚀材质的设备、管道和管件等的施工和验收应符合</w:t>
            </w:r>
            <w:r>
              <w:rPr>
                <w:rFonts w:eastAsia="宋体" w:cstheme="minorBidi"/>
                <w:spacing w:val="-5"/>
                <w:sz w:val="18"/>
                <w:szCs w:val="18"/>
                <w:lang w:eastAsia="zh-CN"/>
              </w:rPr>
              <w:t>HG/T 20229</w:t>
            </w:r>
            <w:r>
              <w:rPr>
                <w:rFonts w:hint="eastAsia" w:eastAsia="宋体" w:cstheme="minorBidi"/>
                <w:spacing w:val="-5"/>
                <w:sz w:val="18"/>
                <w:szCs w:val="18"/>
                <w:lang w:eastAsia="zh-CN"/>
              </w:rPr>
              <w:t>的相关规定。</w:t>
            </w:r>
          </w:p>
        </w:tc>
        <w:tc>
          <w:tcPr>
            <w:tcW w:w="5528" w:type="dxa"/>
            <w:vAlign w:val="center"/>
          </w:tcPr>
          <w:p w14:paraId="728ECDC0">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11.1.4</w:t>
            </w:r>
            <w:r>
              <w:rPr>
                <w:rFonts w:hint="eastAsia" w:eastAsia="宋体" w:cstheme="minorBidi"/>
                <w:spacing w:val="-5"/>
                <w:sz w:val="18"/>
                <w:szCs w:val="18"/>
                <w:lang w:eastAsia="zh-CN"/>
              </w:rPr>
              <w:t>条</w:t>
            </w:r>
          </w:p>
        </w:tc>
        <w:tc>
          <w:tcPr>
            <w:tcW w:w="577" w:type="dxa"/>
            <w:vAlign w:val="center"/>
          </w:tcPr>
          <w:p w14:paraId="6B7820D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7A905C60">
            <w:pPr>
              <w:autoSpaceDE w:val="0"/>
              <w:autoSpaceDN w:val="0"/>
              <w:adjustRightInd/>
              <w:spacing w:line="240" w:lineRule="auto"/>
              <w:rPr>
                <w:rFonts w:eastAsia="宋体" w:cstheme="minorBidi"/>
                <w:spacing w:val="-5"/>
                <w:sz w:val="18"/>
                <w:szCs w:val="18"/>
                <w:lang w:eastAsia="en-US"/>
              </w:rPr>
            </w:pPr>
          </w:p>
        </w:tc>
      </w:tr>
      <w:tr w14:paraId="376D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74446EB0">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5</w:t>
            </w:r>
            <w:r>
              <w:rPr>
                <w:rFonts w:eastAsia="宋体" w:cstheme="minorBidi"/>
                <w:spacing w:val="-5"/>
                <w:sz w:val="18"/>
                <w:szCs w:val="18"/>
                <w:lang w:eastAsia="en-US"/>
              </w:rPr>
              <w:t>.2</w:t>
            </w:r>
          </w:p>
        </w:tc>
        <w:tc>
          <w:tcPr>
            <w:tcW w:w="6699" w:type="dxa"/>
            <w:vAlign w:val="center"/>
          </w:tcPr>
          <w:p w14:paraId="00574788">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废气处理量大于</w:t>
            </w:r>
            <w:r>
              <w:rPr>
                <w:rFonts w:eastAsia="宋体" w:cstheme="minorBidi"/>
                <w:spacing w:val="-5"/>
                <w:sz w:val="18"/>
                <w:szCs w:val="18"/>
                <w:lang w:eastAsia="zh-CN"/>
              </w:rPr>
              <w:t>30000m3/h</w:t>
            </w:r>
            <w:r>
              <w:rPr>
                <w:rFonts w:hint="eastAsia" w:eastAsia="宋体" w:cstheme="minorBidi"/>
                <w:spacing w:val="-5"/>
                <w:sz w:val="18"/>
                <w:szCs w:val="18"/>
                <w:lang w:eastAsia="zh-CN"/>
              </w:rPr>
              <w:t>的蓄热式焚烧炉系统的安装，安装单位应具备行业工程施工总承包乙级</w:t>
            </w:r>
            <w:r>
              <w:rPr>
                <w:rFonts w:eastAsia="宋体" w:cstheme="minorBidi"/>
                <w:spacing w:val="-5"/>
                <w:sz w:val="18"/>
                <w:szCs w:val="18"/>
                <w:lang w:eastAsia="zh-CN"/>
              </w:rPr>
              <w:t>(</w:t>
            </w:r>
            <w:r>
              <w:rPr>
                <w:rFonts w:hint="eastAsia" w:eastAsia="宋体" w:cstheme="minorBidi"/>
                <w:spacing w:val="-5"/>
                <w:sz w:val="18"/>
                <w:szCs w:val="18"/>
                <w:lang w:eastAsia="zh-CN"/>
              </w:rPr>
              <w:t>含</w:t>
            </w:r>
            <w:r>
              <w:rPr>
                <w:rFonts w:eastAsia="宋体" w:cstheme="minorBidi"/>
                <w:spacing w:val="-5"/>
                <w:sz w:val="18"/>
                <w:szCs w:val="18"/>
                <w:lang w:eastAsia="zh-CN"/>
              </w:rPr>
              <w:t>)</w:t>
            </w:r>
            <w:r>
              <w:rPr>
                <w:rFonts w:hint="eastAsia" w:eastAsia="宋体" w:cstheme="minorBidi"/>
                <w:spacing w:val="-5"/>
                <w:sz w:val="18"/>
                <w:szCs w:val="18"/>
                <w:lang w:eastAsia="zh-CN"/>
              </w:rPr>
              <w:t>以上资质或环保工程专业承包资质。</w:t>
            </w:r>
          </w:p>
        </w:tc>
        <w:tc>
          <w:tcPr>
            <w:tcW w:w="5528" w:type="dxa"/>
            <w:vAlign w:val="center"/>
          </w:tcPr>
          <w:p w14:paraId="2F5FEDF8">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DB 32/T 4700-2024</w:t>
            </w:r>
            <w:r>
              <w:rPr>
                <w:rFonts w:hint="eastAsia" w:eastAsia="宋体" w:cstheme="minorBidi"/>
                <w:spacing w:val="-5"/>
                <w:sz w:val="18"/>
                <w:szCs w:val="18"/>
                <w:lang w:eastAsia="zh-CN"/>
              </w:rPr>
              <w:t>《蓄热式焚烧炉系统安全技术要求》，第</w:t>
            </w:r>
            <w:r>
              <w:rPr>
                <w:rFonts w:eastAsia="宋体" w:cstheme="minorBidi"/>
                <w:spacing w:val="-5"/>
                <w:sz w:val="18"/>
                <w:szCs w:val="18"/>
                <w:lang w:eastAsia="zh-CN"/>
              </w:rPr>
              <w:t>5.1.2</w:t>
            </w:r>
            <w:r>
              <w:rPr>
                <w:rFonts w:hint="eastAsia" w:eastAsia="宋体" w:cstheme="minorBidi"/>
                <w:spacing w:val="-5"/>
                <w:sz w:val="18"/>
                <w:szCs w:val="18"/>
                <w:lang w:eastAsia="zh-CN"/>
              </w:rPr>
              <w:t>条</w:t>
            </w:r>
          </w:p>
        </w:tc>
        <w:tc>
          <w:tcPr>
            <w:tcW w:w="577" w:type="dxa"/>
            <w:vAlign w:val="center"/>
          </w:tcPr>
          <w:p w14:paraId="0E391A7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3FB90126">
            <w:pPr>
              <w:autoSpaceDE w:val="0"/>
              <w:autoSpaceDN w:val="0"/>
              <w:adjustRightInd/>
              <w:spacing w:line="240" w:lineRule="auto"/>
              <w:rPr>
                <w:rFonts w:eastAsia="宋体" w:cstheme="minorBidi"/>
                <w:spacing w:val="-5"/>
                <w:sz w:val="18"/>
                <w:szCs w:val="18"/>
                <w:lang w:eastAsia="en-US"/>
              </w:rPr>
            </w:pPr>
          </w:p>
        </w:tc>
      </w:tr>
      <w:tr w14:paraId="383E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10DB9896">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7</w:t>
            </w:r>
          </w:p>
        </w:tc>
        <w:tc>
          <w:tcPr>
            <w:tcW w:w="6699" w:type="dxa"/>
            <w:vAlign w:val="center"/>
          </w:tcPr>
          <w:p w14:paraId="53797A93">
            <w:pPr>
              <w:autoSpaceDE w:val="0"/>
              <w:autoSpaceDN w:val="0"/>
              <w:adjustRightInd/>
              <w:spacing w:line="240" w:lineRule="auto"/>
              <w:rPr>
                <w:rFonts w:eastAsia="宋体" w:cstheme="minorBidi"/>
                <w:spacing w:val="-5"/>
                <w:sz w:val="18"/>
                <w:szCs w:val="18"/>
                <w:lang w:eastAsia="en-US"/>
              </w:rPr>
            </w:pPr>
            <w:r>
              <w:rPr>
                <w:rFonts w:hint="eastAsia" w:eastAsia="宋体" w:cstheme="minorBidi"/>
                <w:spacing w:val="-5"/>
                <w:sz w:val="18"/>
                <w:szCs w:val="18"/>
                <w:lang w:eastAsia="en-US"/>
              </w:rPr>
              <w:t>运行与维护</w:t>
            </w:r>
          </w:p>
        </w:tc>
        <w:tc>
          <w:tcPr>
            <w:tcW w:w="5528" w:type="dxa"/>
            <w:vAlign w:val="center"/>
          </w:tcPr>
          <w:p w14:paraId="76602933">
            <w:pPr>
              <w:autoSpaceDE w:val="0"/>
              <w:autoSpaceDN w:val="0"/>
              <w:adjustRightInd/>
              <w:spacing w:line="240" w:lineRule="auto"/>
              <w:rPr>
                <w:rFonts w:eastAsia="宋体" w:cstheme="minorBidi"/>
                <w:spacing w:val="-5"/>
                <w:sz w:val="18"/>
                <w:szCs w:val="18"/>
                <w:lang w:eastAsia="en-US"/>
              </w:rPr>
            </w:pPr>
          </w:p>
        </w:tc>
        <w:tc>
          <w:tcPr>
            <w:tcW w:w="577" w:type="dxa"/>
            <w:vAlign w:val="center"/>
          </w:tcPr>
          <w:p w14:paraId="62197486">
            <w:pPr>
              <w:autoSpaceDE w:val="0"/>
              <w:autoSpaceDN w:val="0"/>
              <w:adjustRightInd/>
              <w:spacing w:line="240" w:lineRule="auto"/>
              <w:jc w:val="center"/>
              <w:rPr>
                <w:rFonts w:eastAsia="宋体" w:cstheme="minorBidi"/>
                <w:spacing w:val="-5"/>
                <w:sz w:val="18"/>
                <w:szCs w:val="18"/>
                <w:lang w:eastAsia="en-US"/>
              </w:rPr>
            </w:pPr>
          </w:p>
        </w:tc>
        <w:tc>
          <w:tcPr>
            <w:tcW w:w="2268" w:type="dxa"/>
            <w:vAlign w:val="center"/>
          </w:tcPr>
          <w:p w14:paraId="05982135">
            <w:pPr>
              <w:autoSpaceDE w:val="0"/>
              <w:autoSpaceDN w:val="0"/>
              <w:adjustRightInd/>
              <w:spacing w:line="240" w:lineRule="auto"/>
              <w:rPr>
                <w:rFonts w:eastAsia="宋体" w:cstheme="minorBidi"/>
                <w:spacing w:val="-5"/>
                <w:sz w:val="18"/>
                <w:szCs w:val="18"/>
                <w:lang w:eastAsia="en-US"/>
              </w:rPr>
            </w:pPr>
          </w:p>
        </w:tc>
      </w:tr>
      <w:tr w14:paraId="44A1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580B5ADE">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7</w:t>
            </w:r>
            <w:r>
              <w:rPr>
                <w:rFonts w:eastAsia="宋体" w:cstheme="minorBidi"/>
                <w:spacing w:val="-5"/>
                <w:sz w:val="18"/>
                <w:szCs w:val="18"/>
                <w:lang w:eastAsia="en-US"/>
              </w:rPr>
              <w:t>.1</w:t>
            </w:r>
          </w:p>
        </w:tc>
        <w:tc>
          <w:tcPr>
            <w:tcW w:w="6699" w:type="dxa"/>
            <w:vAlign w:val="center"/>
          </w:tcPr>
          <w:p w14:paraId="46A9E7F1">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企业应制定治理设备维护计划，维护人员应根据计划定期检查、维护和更换必要的设备。</w:t>
            </w:r>
          </w:p>
        </w:tc>
        <w:tc>
          <w:tcPr>
            <w:tcW w:w="5528" w:type="dxa"/>
            <w:vAlign w:val="center"/>
          </w:tcPr>
          <w:p w14:paraId="7F33D499">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12.3</w:t>
            </w:r>
            <w:r>
              <w:rPr>
                <w:rFonts w:hint="eastAsia" w:eastAsia="宋体" w:cstheme="minorBidi"/>
                <w:spacing w:val="-5"/>
                <w:sz w:val="18"/>
                <w:szCs w:val="18"/>
                <w:lang w:eastAsia="zh-CN"/>
              </w:rPr>
              <w:t>条</w:t>
            </w:r>
          </w:p>
        </w:tc>
        <w:tc>
          <w:tcPr>
            <w:tcW w:w="577" w:type="dxa"/>
            <w:vAlign w:val="center"/>
          </w:tcPr>
          <w:p w14:paraId="026FFFCD">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1DB50583">
            <w:pPr>
              <w:autoSpaceDE w:val="0"/>
              <w:autoSpaceDN w:val="0"/>
              <w:adjustRightInd/>
              <w:spacing w:line="240" w:lineRule="auto"/>
              <w:rPr>
                <w:rFonts w:eastAsia="宋体" w:cstheme="minorBidi"/>
                <w:spacing w:val="-5"/>
                <w:sz w:val="18"/>
                <w:szCs w:val="18"/>
                <w:lang w:eastAsia="en-US"/>
              </w:rPr>
            </w:pPr>
          </w:p>
        </w:tc>
      </w:tr>
      <w:tr w14:paraId="6065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74ABA971">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8</w:t>
            </w:r>
          </w:p>
        </w:tc>
        <w:tc>
          <w:tcPr>
            <w:tcW w:w="6699" w:type="dxa"/>
            <w:vAlign w:val="center"/>
          </w:tcPr>
          <w:p w14:paraId="78905D17">
            <w:pPr>
              <w:autoSpaceDE w:val="0"/>
              <w:autoSpaceDN w:val="0"/>
              <w:adjustRightInd/>
              <w:spacing w:line="240" w:lineRule="auto"/>
              <w:rPr>
                <w:rFonts w:eastAsia="宋体" w:cstheme="minorBidi"/>
                <w:spacing w:val="-5"/>
                <w:sz w:val="18"/>
                <w:szCs w:val="18"/>
                <w:lang w:eastAsia="en-US"/>
              </w:rPr>
            </w:pPr>
            <w:r>
              <w:rPr>
                <w:rFonts w:hint="eastAsia" w:eastAsia="宋体" w:cstheme="minorBidi"/>
                <w:spacing w:val="-5"/>
                <w:sz w:val="18"/>
                <w:szCs w:val="18"/>
                <w:lang w:eastAsia="en-US"/>
              </w:rPr>
              <w:t>人员与运行管理</w:t>
            </w:r>
          </w:p>
        </w:tc>
        <w:tc>
          <w:tcPr>
            <w:tcW w:w="5528" w:type="dxa"/>
            <w:vAlign w:val="center"/>
          </w:tcPr>
          <w:p w14:paraId="55504419">
            <w:pPr>
              <w:autoSpaceDE w:val="0"/>
              <w:autoSpaceDN w:val="0"/>
              <w:adjustRightInd/>
              <w:spacing w:line="240" w:lineRule="auto"/>
              <w:rPr>
                <w:rFonts w:eastAsia="宋体" w:cstheme="minorBidi"/>
                <w:spacing w:val="-5"/>
                <w:sz w:val="18"/>
                <w:szCs w:val="18"/>
                <w:lang w:eastAsia="en-US"/>
              </w:rPr>
            </w:pPr>
          </w:p>
        </w:tc>
        <w:tc>
          <w:tcPr>
            <w:tcW w:w="577" w:type="dxa"/>
            <w:vAlign w:val="center"/>
          </w:tcPr>
          <w:p w14:paraId="03515FF5">
            <w:pPr>
              <w:autoSpaceDE w:val="0"/>
              <w:autoSpaceDN w:val="0"/>
              <w:adjustRightInd/>
              <w:spacing w:line="240" w:lineRule="auto"/>
              <w:jc w:val="center"/>
              <w:rPr>
                <w:rFonts w:eastAsia="宋体" w:cstheme="minorBidi"/>
                <w:spacing w:val="-5"/>
                <w:sz w:val="18"/>
                <w:szCs w:val="18"/>
                <w:lang w:eastAsia="en-US"/>
              </w:rPr>
            </w:pPr>
          </w:p>
        </w:tc>
        <w:tc>
          <w:tcPr>
            <w:tcW w:w="2268" w:type="dxa"/>
            <w:vAlign w:val="center"/>
          </w:tcPr>
          <w:p w14:paraId="63DAEA8E">
            <w:pPr>
              <w:autoSpaceDE w:val="0"/>
              <w:autoSpaceDN w:val="0"/>
              <w:adjustRightInd/>
              <w:spacing w:line="240" w:lineRule="auto"/>
              <w:rPr>
                <w:rFonts w:eastAsia="宋体" w:cstheme="minorBidi"/>
                <w:spacing w:val="-5"/>
                <w:sz w:val="18"/>
                <w:szCs w:val="18"/>
                <w:lang w:eastAsia="en-US"/>
              </w:rPr>
            </w:pPr>
          </w:p>
        </w:tc>
      </w:tr>
      <w:tr w14:paraId="6DED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2717C6B8">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8</w:t>
            </w:r>
            <w:r>
              <w:rPr>
                <w:rFonts w:eastAsia="宋体" w:cstheme="minorBidi"/>
                <w:spacing w:val="-5"/>
                <w:sz w:val="18"/>
                <w:szCs w:val="18"/>
                <w:lang w:eastAsia="en-US"/>
              </w:rPr>
              <w:t>.1</w:t>
            </w:r>
          </w:p>
        </w:tc>
        <w:tc>
          <w:tcPr>
            <w:tcW w:w="6699" w:type="dxa"/>
            <w:vAlign w:val="center"/>
          </w:tcPr>
          <w:p w14:paraId="562F3764">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在治理设备启用前，应对管理和运行人员进行培训，掌握治理设备、附属设备的操作和应急处理措施。</w:t>
            </w:r>
          </w:p>
        </w:tc>
        <w:tc>
          <w:tcPr>
            <w:tcW w:w="5528" w:type="dxa"/>
            <w:vAlign w:val="center"/>
          </w:tcPr>
          <w:p w14:paraId="6C6CDA28">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12.2.2</w:t>
            </w:r>
            <w:r>
              <w:rPr>
                <w:rFonts w:hint="eastAsia" w:eastAsia="宋体" w:cstheme="minorBidi"/>
                <w:spacing w:val="-5"/>
                <w:sz w:val="18"/>
                <w:szCs w:val="18"/>
                <w:lang w:eastAsia="zh-CN"/>
              </w:rPr>
              <w:t>条</w:t>
            </w:r>
          </w:p>
        </w:tc>
        <w:tc>
          <w:tcPr>
            <w:tcW w:w="577" w:type="dxa"/>
            <w:vAlign w:val="center"/>
          </w:tcPr>
          <w:p w14:paraId="26FA20C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符合</w:t>
            </w:r>
          </w:p>
        </w:tc>
        <w:tc>
          <w:tcPr>
            <w:tcW w:w="2268" w:type="dxa"/>
            <w:vAlign w:val="center"/>
          </w:tcPr>
          <w:p w14:paraId="64C82983">
            <w:pPr>
              <w:autoSpaceDE w:val="0"/>
              <w:autoSpaceDN w:val="0"/>
              <w:adjustRightInd/>
              <w:spacing w:line="240" w:lineRule="auto"/>
              <w:rPr>
                <w:rFonts w:eastAsia="宋体" w:cstheme="minorBidi"/>
                <w:spacing w:val="-5"/>
                <w:sz w:val="18"/>
                <w:szCs w:val="18"/>
                <w:lang w:eastAsia="en-US"/>
              </w:rPr>
            </w:pPr>
          </w:p>
        </w:tc>
      </w:tr>
      <w:tr w14:paraId="0133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0" w:type="auto"/>
            <w:vAlign w:val="center"/>
          </w:tcPr>
          <w:p w14:paraId="4B985415">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8</w:t>
            </w:r>
            <w:r>
              <w:rPr>
                <w:rFonts w:eastAsia="宋体" w:cstheme="minorBidi"/>
                <w:spacing w:val="-5"/>
                <w:sz w:val="18"/>
                <w:szCs w:val="18"/>
                <w:lang w:eastAsia="en-US"/>
              </w:rPr>
              <w:t>.2</w:t>
            </w:r>
          </w:p>
        </w:tc>
        <w:tc>
          <w:tcPr>
            <w:tcW w:w="6699" w:type="dxa"/>
            <w:vAlign w:val="center"/>
          </w:tcPr>
          <w:p w14:paraId="2DDE8AAA">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应建立治理设备运行状况、设施维护等的记录制度，记录主要内容。</w:t>
            </w:r>
          </w:p>
        </w:tc>
        <w:tc>
          <w:tcPr>
            <w:tcW w:w="5528" w:type="dxa"/>
            <w:vAlign w:val="center"/>
          </w:tcPr>
          <w:p w14:paraId="4D7A57DA">
            <w:pPr>
              <w:autoSpaceDE w:val="0"/>
              <w:autoSpaceDN w:val="0"/>
              <w:adjustRightInd/>
              <w:spacing w:line="240" w:lineRule="auto"/>
              <w:rPr>
                <w:rFonts w:eastAsia="宋体" w:cstheme="minorBidi"/>
                <w:spacing w:val="-5"/>
                <w:sz w:val="18"/>
                <w:szCs w:val="18"/>
                <w:lang w:eastAsia="zh-CN"/>
              </w:rPr>
            </w:pPr>
            <w:r>
              <w:rPr>
                <w:rFonts w:eastAsia="宋体" w:cstheme="minorBidi"/>
                <w:spacing w:val="-5"/>
                <w:sz w:val="18"/>
                <w:szCs w:val="18"/>
                <w:lang w:eastAsia="zh-CN"/>
              </w:rPr>
              <w:t>HJ 1093-2020</w:t>
            </w:r>
            <w:r>
              <w:rPr>
                <w:rFonts w:hint="eastAsia" w:eastAsia="宋体" w:cstheme="minorBidi"/>
                <w:spacing w:val="-5"/>
                <w:sz w:val="18"/>
                <w:szCs w:val="18"/>
                <w:lang w:eastAsia="zh-CN"/>
              </w:rPr>
              <w:t>《蓄热燃烧法工业有机废气治理工程技术规范》，第</w:t>
            </w:r>
            <w:r>
              <w:rPr>
                <w:rFonts w:eastAsia="宋体" w:cstheme="minorBidi"/>
                <w:spacing w:val="-5"/>
                <w:sz w:val="18"/>
                <w:szCs w:val="18"/>
                <w:lang w:eastAsia="zh-CN"/>
              </w:rPr>
              <w:t>12.2.3</w:t>
            </w:r>
            <w:r>
              <w:rPr>
                <w:rFonts w:hint="eastAsia" w:eastAsia="宋体" w:cstheme="minorBidi"/>
                <w:spacing w:val="-5"/>
                <w:sz w:val="18"/>
                <w:szCs w:val="18"/>
                <w:lang w:eastAsia="zh-CN"/>
              </w:rPr>
              <w:t>条</w:t>
            </w:r>
          </w:p>
        </w:tc>
        <w:tc>
          <w:tcPr>
            <w:tcW w:w="577" w:type="dxa"/>
            <w:vAlign w:val="center"/>
          </w:tcPr>
          <w:p w14:paraId="69891398">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不符合</w:t>
            </w:r>
          </w:p>
        </w:tc>
        <w:tc>
          <w:tcPr>
            <w:tcW w:w="2268" w:type="dxa"/>
            <w:vAlign w:val="center"/>
          </w:tcPr>
          <w:p w14:paraId="4AC1A069">
            <w:pPr>
              <w:autoSpaceDE w:val="0"/>
              <w:autoSpaceDN w:val="0"/>
              <w:adjustRightInd/>
              <w:spacing w:line="240" w:lineRule="auto"/>
              <w:rPr>
                <w:rFonts w:eastAsia="宋体" w:cstheme="minorBidi"/>
                <w:spacing w:val="-5"/>
                <w:sz w:val="18"/>
                <w:szCs w:val="18"/>
                <w:lang w:eastAsia="zh-CN"/>
              </w:rPr>
            </w:pPr>
            <w:r>
              <w:rPr>
                <w:rFonts w:hint="eastAsia" w:eastAsia="宋体" w:cstheme="minorBidi"/>
                <w:spacing w:val="-5"/>
                <w:sz w:val="18"/>
                <w:szCs w:val="18"/>
                <w:lang w:eastAsia="zh-CN"/>
              </w:rPr>
              <w:t>记录中重要内容不完整，有缺漏。</w:t>
            </w:r>
          </w:p>
        </w:tc>
      </w:tr>
    </w:tbl>
    <w:p w14:paraId="36D0E21E">
      <w:pPr>
        <w:adjustRightInd/>
        <w:spacing w:line="240" w:lineRule="auto"/>
        <w:ind w:firstLine="420" w:firstLineChars="200"/>
        <w:rPr>
          <w:rFonts w:eastAsia="宋体"/>
        </w:rPr>
        <w:sectPr>
          <w:pgSz w:w="16838" w:h="11906" w:orient="landscape"/>
          <w:pgMar w:top="567" w:right="1440" w:bottom="567" w:left="1440" w:header="284" w:footer="284" w:gutter="0"/>
          <w:cols w:space="425" w:num="1"/>
          <w:docGrid w:type="lines" w:linePitch="286" w:charSpace="0"/>
        </w:sectPr>
      </w:pPr>
    </w:p>
    <w:p w14:paraId="067F6DCC">
      <w:pPr>
        <w:adjustRightInd/>
        <w:spacing w:line="240" w:lineRule="auto"/>
        <w:ind w:firstLine="420" w:firstLineChars="200"/>
        <w:rPr>
          <w:rFonts w:eastAsia="宋体"/>
        </w:rPr>
      </w:pPr>
      <w:r>
        <w:rPr>
          <w:rFonts w:hint="eastAsia" w:eastAsia="宋体"/>
        </w:rPr>
        <w:t>通过对该工艺建设运行等方面整体安全的安全检查表评价，可以看出该工程的整体安全性较高，但在人员与运行管理方面存在监督管理不完善等情况，应根据检查表中的相关标准和规范对设计进行改进：</w:t>
      </w:r>
    </w:p>
    <w:p w14:paraId="61A3E254">
      <w:pPr>
        <w:adjustRightInd/>
        <w:spacing w:line="240" w:lineRule="auto"/>
        <w:ind w:firstLine="420" w:firstLineChars="200"/>
        <w:rPr>
          <w:rFonts w:eastAsia="宋体"/>
        </w:rPr>
      </w:pPr>
      <w:r>
        <w:rPr>
          <w:rFonts w:hint="eastAsia" w:eastAsia="宋体"/>
        </w:rPr>
        <w:t>按照《</w:t>
      </w:r>
      <w:r>
        <w:rPr>
          <w:rFonts w:eastAsia="宋体"/>
        </w:rPr>
        <w:t>蓄热燃烧法工业有机废气治理工程技术规范</w:t>
      </w:r>
      <w:r>
        <w:rPr>
          <w:rFonts w:hint="eastAsia" w:eastAsia="宋体"/>
        </w:rPr>
        <w:t>》（</w:t>
      </w:r>
      <w:r>
        <w:rPr>
          <w:rFonts w:eastAsia="宋体"/>
        </w:rPr>
        <w:t>HJ 1093</w:t>
      </w:r>
      <w:r>
        <w:rPr>
          <w:rFonts w:hint="eastAsia" w:eastAsia="宋体"/>
        </w:rPr>
        <w:t>-</w:t>
      </w:r>
      <w:r>
        <w:rPr>
          <w:rFonts w:eastAsia="宋体"/>
        </w:rPr>
        <w:t>2</w:t>
      </w:r>
      <w:r>
        <w:rPr>
          <w:rFonts w:hint="eastAsia" w:eastAsia="宋体"/>
        </w:rPr>
        <w:t>020）第12.2.3条的规定，</w:t>
      </w:r>
      <w:r>
        <w:rPr>
          <w:rFonts w:eastAsia="宋体"/>
        </w:rPr>
        <w:t>应建立治理设备运行状况、设施维护等的记录制度，主要记录内容包括</w:t>
      </w:r>
      <w:r>
        <w:rPr>
          <w:rFonts w:hint="eastAsia" w:eastAsia="宋体"/>
        </w:rPr>
        <w:t>：</w:t>
      </w:r>
      <w:r>
        <w:rPr>
          <w:rFonts w:eastAsia="宋体"/>
        </w:rPr>
        <w:t>a）设备的启动、停止时间</w:t>
      </w:r>
      <w:r>
        <w:rPr>
          <w:rFonts w:hint="eastAsia" w:eastAsia="宋体"/>
        </w:rPr>
        <w:t>；b）</w:t>
      </w:r>
      <w:r>
        <w:rPr>
          <w:rFonts w:eastAsia="宋体"/>
        </w:rPr>
        <w:t>过滤材料、蓄热体等质量分析数据、采购量、使用量及更换时间</w:t>
      </w:r>
      <w:r>
        <w:rPr>
          <w:rFonts w:hint="eastAsia" w:eastAsia="宋体"/>
        </w:rPr>
        <w:t>；</w:t>
      </w:r>
      <w:r>
        <w:rPr>
          <w:rFonts w:eastAsia="宋体"/>
        </w:rPr>
        <w:t>c）运行工艺控制参数，至少包括治理装置进、出口气体浓度及相关温度、压力等</w:t>
      </w:r>
      <w:r>
        <w:rPr>
          <w:rFonts w:hint="eastAsia" w:eastAsia="宋体"/>
        </w:rPr>
        <w:t>；d</w:t>
      </w:r>
      <w:r>
        <w:rPr>
          <w:rFonts w:eastAsia="宋体"/>
        </w:rPr>
        <w:t>）主要设备维修情况；e）运行事故及处理、整改情况；f）定期检验、评价及评估情况；g）二次污染处理处置情况。</w:t>
      </w:r>
      <w:r>
        <w:rPr>
          <w:rFonts w:hint="eastAsia" w:eastAsia="宋体"/>
        </w:rPr>
        <w:t>案例中该厂台账对</w:t>
      </w:r>
      <w:r>
        <w:rPr>
          <w:rFonts w:eastAsia="宋体"/>
        </w:rPr>
        <w:t>蓄热体质量分析数据、采购量、使用量及更换时间</w:t>
      </w:r>
      <w:r>
        <w:rPr>
          <w:rFonts w:hint="eastAsia" w:eastAsia="宋体"/>
        </w:rPr>
        <w:t>部分记录不完整，没有对二次污染处理处置情况进行记录，应在台账中进行补充完善。</w:t>
      </w:r>
    </w:p>
    <w:p w14:paraId="672EABB2">
      <w:pPr>
        <w:adjustRightInd/>
        <w:spacing w:before="156" w:beforeLines="50" w:after="156" w:afterLines="50" w:line="240" w:lineRule="auto"/>
        <w:outlineLvl w:val="1"/>
        <w:rPr>
          <w:rFonts w:ascii="黑体" w:hAnsi="黑体" w:eastAsia="黑体"/>
        </w:rPr>
      </w:pPr>
      <w:bookmarkStart w:id="85" w:name="_Toc185236043"/>
      <w:r>
        <w:rPr>
          <w:rFonts w:eastAsia="黑体"/>
          <w:b/>
          <w:bCs/>
        </w:rPr>
        <w:t>B</w:t>
      </w:r>
      <w:r>
        <w:rPr>
          <w:rFonts w:ascii="黑体" w:hAnsi="黑体" w:eastAsia="黑体"/>
        </w:rPr>
        <w:t xml:space="preserve">.3 </w:t>
      </w:r>
      <w:r>
        <w:rPr>
          <w:rFonts w:eastAsia="黑体"/>
        </w:rPr>
        <w:t>HAZOP</w:t>
      </w:r>
      <w:r>
        <w:rPr>
          <w:rFonts w:hint="eastAsia" w:ascii="黑体" w:hAnsi="黑体" w:eastAsia="黑体"/>
        </w:rPr>
        <w:t>分析</w:t>
      </w:r>
      <w:r>
        <w:rPr>
          <w:rFonts w:ascii="黑体" w:hAnsi="黑体" w:eastAsia="黑体"/>
        </w:rPr>
        <w:t>-</w:t>
      </w:r>
      <w:r>
        <w:rPr>
          <w:rFonts w:hint="eastAsia" w:ascii="黑体" w:hAnsi="黑体" w:eastAsia="黑体"/>
        </w:rPr>
        <w:t>风险矩阵分析</w:t>
      </w:r>
      <w:r>
        <w:rPr>
          <w:rFonts w:ascii="黑体" w:hAnsi="黑体" w:eastAsia="黑体"/>
        </w:rPr>
        <w:t>-</w:t>
      </w:r>
      <w:r>
        <w:rPr>
          <w:rFonts w:eastAsia="黑体"/>
        </w:rPr>
        <w:t>LOPA</w:t>
      </w:r>
      <w:r>
        <w:rPr>
          <w:rFonts w:hint="eastAsia" w:ascii="黑体" w:hAnsi="黑体" w:eastAsia="黑体"/>
        </w:rPr>
        <w:t>分析系统性定性和半定量评价</w:t>
      </w:r>
      <w:bookmarkEnd w:id="85"/>
    </w:p>
    <w:p w14:paraId="047DBD2F">
      <w:pPr>
        <w:adjustRightInd/>
        <w:spacing w:line="240" w:lineRule="auto"/>
        <w:ind w:firstLine="420" w:firstLineChars="200"/>
        <w:rPr>
          <w:rFonts w:eastAsia="宋体"/>
        </w:rPr>
        <w:sectPr>
          <w:headerReference r:id="rId38" w:type="default"/>
          <w:pgSz w:w="11906" w:h="16838"/>
          <w:pgMar w:top="1440" w:right="1800" w:bottom="1440" w:left="1800" w:header="850" w:footer="992" w:gutter="0"/>
          <w:cols w:space="425" w:num="1"/>
          <w:docGrid w:type="lines" w:linePitch="312" w:charSpace="0"/>
        </w:sectPr>
      </w:pPr>
      <w:r>
        <w:rPr>
          <w:rFonts w:hint="eastAsia" w:eastAsia="宋体"/>
        </w:rPr>
        <w:t>本案例采用蓄热燃烧（RTO）治理工艺，其管路和仪表流程图（P&amp;ID图）如图B.</w:t>
      </w:r>
      <w:r>
        <w:rPr>
          <w:rFonts w:eastAsia="宋体"/>
        </w:rPr>
        <w:t>1</w:t>
      </w:r>
      <w:r>
        <w:rPr>
          <w:rFonts w:hint="eastAsia" w:eastAsia="宋体"/>
        </w:rPr>
        <w:t>所示。按照第6章所述内容，将治理工艺划分为集气与预处理环节、蓄热燃烧装置（RTO）、公用工程辅助系统3个节点。选取 “温度”“压力”“混合气 LEL%”“阀门” “静电”等主要工艺参数与不同的引导词组合后形成偏差。找出其中有意义的偏差，及导致偏差发生的原因、后果及现有安全措施。根据台账和专业数据库确定事故等级和发生频率，从而确定风险等级；根据风险等级的大小来决定是否进一步采取安全措施，并核实剩余风险。以蓄热燃烧装置（RTO）的部分评价过程为示例，源头废气浓度高达</w:t>
      </w:r>
      <w:r>
        <w:rPr>
          <w:rFonts w:eastAsia="宋体"/>
        </w:rPr>
        <w:t>15 g/m³</w:t>
      </w:r>
      <w:r>
        <w:rPr>
          <w:rFonts w:hint="eastAsia" w:eastAsia="宋体"/>
        </w:rPr>
        <w:t>，已逼近或超过部分组分的爆炸下限。评价工作组首先核查了“稀释系统”的设计可靠性，确保其能将混合气体浓度稳定控制，防止高浓废气直接冲击炉膛引发爆炸。首先按照6.2所述内容，进行HAZOP分析，部分分析结果见表B.</w:t>
      </w:r>
      <w:r>
        <w:rPr>
          <w:rFonts w:eastAsia="宋体"/>
        </w:rPr>
        <w:t>2</w:t>
      </w:r>
      <w:r>
        <w:rPr>
          <w:rFonts w:hint="eastAsia" w:eastAsia="宋体"/>
        </w:rPr>
        <w:t>。</w:t>
      </w:r>
    </w:p>
    <w:p w14:paraId="66CF6EAB">
      <w:pPr>
        <w:adjustRightInd/>
        <w:spacing w:line="240" w:lineRule="auto"/>
        <w:jc w:val="center"/>
        <w:rPr>
          <w:rFonts w:eastAsia="宋体"/>
        </w:rPr>
      </w:pPr>
      <w:r>
        <w:rPr>
          <w:rFonts w:hint="eastAsia"/>
        </w:rPr>
        <w:drawing>
          <wp:inline distT="0" distB="0" distL="0" distR="0">
            <wp:extent cx="7470775" cy="5821680"/>
            <wp:effectExtent l="0" t="0" r="15875" b="7620"/>
            <wp:docPr id="985944999" name="图片 2"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44999" name="图片 2" descr="图示, 示意图&#10;&#10;AI 生成的内容可能不正确。"/>
                    <pic:cNvPicPr>
                      <a:picLocks noChangeAspect="1"/>
                    </pic:cNvPicPr>
                  </pic:nvPicPr>
                  <pic:blipFill>
                    <a:blip r:embed="rId48" cstate="print">
                      <a:grayscl/>
                      <a:extLst>
                        <a:ext uri="{28A0092B-C50C-407E-A947-70E740481C1C}">
                          <a14:useLocalDpi xmlns:a14="http://schemas.microsoft.com/office/drawing/2010/main" val="0"/>
                        </a:ext>
                      </a:extLst>
                    </a:blip>
                    <a:srcRect l="2189"/>
                    <a:stretch>
                      <a:fillRect/>
                    </a:stretch>
                  </pic:blipFill>
                  <pic:spPr>
                    <a:xfrm>
                      <a:off x="0" y="0"/>
                      <a:ext cx="7470775" cy="5821680"/>
                    </a:xfrm>
                    <a:prstGeom prst="rect">
                      <a:avLst/>
                    </a:prstGeom>
                    <a:ln>
                      <a:noFill/>
                    </a:ln>
                  </pic:spPr>
                </pic:pic>
              </a:graphicData>
            </a:graphic>
          </wp:inline>
        </w:drawing>
      </w:r>
    </w:p>
    <w:p w14:paraId="3ED5719C">
      <w:pPr>
        <w:adjustRightInd/>
        <w:spacing w:line="240" w:lineRule="auto"/>
        <w:jc w:val="center"/>
        <w:rPr>
          <w:rFonts w:ascii="黑体" w:hAnsi="黑体" w:eastAsia="黑体"/>
        </w:rPr>
      </w:pPr>
      <w:r>
        <w:rPr>
          <w:rFonts w:hint="eastAsia" w:ascii="黑体" w:hAnsi="黑体" w:eastAsia="黑体"/>
        </w:rPr>
        <w:t>图</w:t>
      </w:r>
      <w:r>
        <w:rPr>
          <w:rFonts w:eastAsia="黑体"/>
          <w:b/>
          <w:bCs/>
        </w:rPr>
        <w:t>B</w:t>
      </w:r>
      <w:r>
        <w:rPr>
          <w:rFonts w:hint="eastAsia" w:ascii="黑体" w:hAnsi="黑体" w:eastAsia="黑体"/>
        </w:rPr>
        <w:t>.</w:t>
      </w:r>
      <w:r>
        <w:rPr>
          <w:rFonts w:ascii="黑体" w:hAnsi="黑体" w:eastAsia="黑体"/>
        </w:rPr>
        <w:t xml:space="preserve">1 </w:t>
      </w:r>
      <w:r>
        <w:rPr>
          <w:rFonts w:eastAsia="黑体"/>
        </w:rPr>
        <w:t xml:space="preserve"> “</w:t>
      </w:r>
      <w:r>
        <w:rPr>
          <w:rFonts w:hint="eastAsia" w:eastAsia="黑体"/>
        </w:rPr>
        <w:t>蓄热燃烧</w:t>
      </w:r>
      <w:r>
        <w:rPr>
          <w:rFonts w:eastAsia="黑体"/>
        </w:rPr>
        <w:t>”VOCs治理工艺管路和仪表流程图</w:t>
      </w:r>
    </w:p>
    <w:p w14:paraId="1D743F32">
      <w:pPr>
        <w:adjustRightInd/>
        <w:spacing w:line="240" w:lineRule="auto"/>
        <w:jc w:val="center"/>
        <w:rPr>
          <w:rFonts w:eastAsia="宋体"/>
        </w:rPr>
        <w:sectPr>
          <w:pgSz w:w="16838" w:h="11906" w:orient="landscape"/>
          <w:pgMar w:top="567" w:right="1440" w:bottom="567" w:left="1440" w:header="283" w:footer="992" w:gutter="0"/>
          <w:cols w:space="425" w:num="1"/>
          <w:docGrid w:type="lines" w:linePitch="312" w:charSpace="0"/>
        </w:sectPr>
      </w:pPr>
    </w:p>
    <w:p w14:paraId="0FA92C9F">
      <w:pPr>
        <w:adjustRightInd/>
        <w:spacing w:line="240" w:lineRule="auto"/>
        <w:ind w:firstLine="420" w:firstLineChars="200"/>
        <w:jc w:val="center"/>
        <w:rPr>
          <w:rFonts w:ascii="黑体" w:hAnsi="黑体" w:eastAsia="黑体" w:cs="宋体"/>
          <w:kern w:val="0"/>
        </w:rPr>
      </w:pPr>
      <w:r>
        <w:rPr>
          <w:rFonts w:hint="eastAsia" w:ascii="黑体" w:hAnsi="黑体" w:eastAsia="黑体"/>
        </w:rPr>
        <w:t>表</w:t>
      </w:r>
      <w:r>
        <w:rPr>
          <w:rFonts w:eastAsia="黑体"/>
          <w:b/>
          <w:bCs/>
        </w:rPr>
        <w:t>B</w:t>
      </w:r>
      <w:r>
        <w:rPr>
          <w:rFonts w:hint="eastAsia" w:ascii="黑体" w:hAnsi="黑体" w:eastAsia="黑体"/>
        </w:rPr>
        <w:t>.</w:t>
      </w:r>
      <w:r>
        <w:rPr>
          <w:rFonts w:ascii="黑体" w:hAnsi="黑体" w:eastAsia="黑体"/>
        </w:rPr>
        <w:t>2</w:t>
      </w:r>
      <w:r>
        <w:rPr>
          <w:rFonts w:eastAsia="黑体"/>
        </w:rPr>
        <w:t xml:space="preserve"> RTO</w:t>
      </w:r>
      <w:r>
        <w:rPr>
          <w:rFonts w:hint="eastAsia" w:ascii="黑体" w:hAnsi="黑体" w:eastAsia="黑体"/>
        </w:rPr>
        <w:t>工艺的</w:t>
      </w:r>
      <w:r>
        <w:rPr>
          <w:rFonts w:eastAsia="黑体"/>
        </w:rPr>
        <w:t>HAZOP</w:t>
      </w:r>
      <w:r>
        <w:rPr>
          <w:rFonts w:hint="eastAsia" w:ascii="黑体" w:hAnsi="黑体" w:eastAsia="黑体"/>
        </w:rPr>
        <w:t>分析工作表示例</w:t>
      </w:r>
    </w:p>
    <w:tbl>
      <w:tblPr>
        <w:tblStyle w:val="262"/>
        <w:tblW w:w="1005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552"/>
        <w:gridCol w:w="552"/>
        <w:gridCol w:w="567"/>
        <w:gridCol w:w="284"/>
        <w:gridCol w:w="992"/>
        <w:gridCol w:w="1418"/>
        <w:gridCol w:w="2835"/>
        <w:gridCol w:w="425"/>
        <w:gridCol w:w="283"/>
        <w:gridCol w:w="2142"/>
      </w:tblGrid>
      <w:tr w14:paraId="7DC7E7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Align w:val="center"/>
          </w:tcPr>
          <w:p w14:paraId="68217FDD">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节点</w:t>
            </w:r>
          </w:p>
        </w:tc>
        <w:tc>
          <w:tcPr>
            <w:tcW w:w="552" w:type="dxa"/>
            <w:tcBorders>
              <w:top w:val="single" w:color="auto" w:sz="12" w:space="0"/>
              <w:bottom w:val="single" w:color="auto" w:sz="8" w:space="0"/>
            </w:tcBorders>
            <w:vAlign w:val="center"/>
          </w:tcPr>
          <w:p w14:paraId="683332A6">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序号</w:t>
            </w:r>
          </w:p>
        </w:tc>
        <w:tc>
          <w:tcPr>
            <w:tcW w:w="567" w:type="dxa"/>
            <w:tcBorders>
              <w:top w:val="single" w:color="auto" w:sz="12" w:space="0"/>
              <w:bottom w:val="single" w:color="auto" w:sz="8" w:space="0"/>
            </w:tcBorders>
            <w:vAlign w:val="center"/>
          </w:tcPr>
          <w:p w14:paraId="0F2B03B1">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参数</w:t>
            </w:r>
          </w:p>
        </w:tc>
        <w:tc>
          <w:tcPr>
            <w:tcW w:w="284" w:type="dxa"/>
            <w:tcBorders>
              <w:top w:val="single" w:color="auto" w:sz="12" w:space="0"/>
              <w:bottom w:val="single" w:color="auto" w:sz="8" w:space="0"/>
            </w:tcBorders>
            <w:vAlign w:val="center"/>
          </w:tcPr>
          <w:p w14:paraId="00395AAC">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引导词</w:t>
            </w:r>
          </w:p>
        </w:tc>
        <w:tc>
          <w:tcPr>
            <w:tcW w:w="992" w:type="dxa"/>
            <w:tcBorders>
              <w:top w:val="single" w:color="auto" w:sz="12" w:space="0"/>
              <w:bottom w:val="single" w:color="auto" w:sz="8" w:space="0"/>
            </w:tcBorders>
            <w:vAlign w:val="center"/>
          </w:tcPr>
          <w:p w14:paraId="335822E5">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偏离</w:t>
            </w:r>
          </w:p>
        </w:tc>
        <w:tc>
          <w:tcPr>
            <w:tcW w:w="1418" w:type="dxa"/>
            <w:tcBorders>
              <w:top w:val="single" w:color="auto" w:sz="12" w:space="0"/>
              <w:bottom w:val="single" w:color="auto" w:sz="8" w:space="0"/>
            </w:tcBorders>
            <w:vAlign w:val="center"/>
          </w:tcPr>
          <w:p w14:paraId="573F7DB0">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原因</w:t>
            </w:r>
          </w:p>
        </w:tc>
        <w:tc>
          <w:tcPr>
            <w:tcW w:w="2835" w:type="dxa"/>
            <w:tcBorders>
              <w:top w:val="single" w:color="auto" w:sz="12" w:space="0"/>
              <w:bottom w:val="single" w:color="auto" w:sz="8" w:space="0"/>
            </w:tcBorders>
            <w:vAlign w:val="center"/>
          </w:tcPr>
          <w:p w14:paraId="39C5B0A4">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后果</w:t>
            </w:r>
          </w:p>
        </w:tc>
        <w:tc>
          <w:tcPr>
            <w:tcW w:w="425" w:type="dxa"/>
            <w:tcBorders>
              <w:top w:val="single" w:color="auto" w:sz="12" w:space="0"/>
              <w:bottom w:val="single" w:color="auto" w:sz="8" w:space="0"/>
            </w:tcBorders>
            <w:vAlign w:val="center"/>
          </w:tcPr>
          <w:p w14:paraId="70164609">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事故等级</w:t>
            </w:r>
          </w:p>
        </w:tc>
        <w:tc>
          <w:tcPr>
            <w:tcW w:w="283" w:type="dxa"/>
            <w:tcBorders>
              <w:top w:val="single" w:color="auto" w:sz="12" w:space="0"/>
              <w:bottom w:val="single" w:color="auto" w:sz="8" w:space="0"/>
            </w:tcBorders>
            <w:vAlign w:val="center"/>
          </w:tcPr>
          <w:p w14:paraId="2189CBE5">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频率</w:t>
            </w:r>
          </w:p>
        </w:tc>
        <w:tc>
          <w:tcPr>
            <w:tcW w:w="2142" w:type="dxa"/>
            <w:tcBorders>
              <w:top w:val="single" w:color="auto" w:sz="12" w:space="0"/>
              <w:bottom w:val="single" w:color="auto" w:sz="8" w:space="0"/>
            </w:tcBorders>
            <w:vAlign w:val="center"/>
          </w:tcPr>
          <w:p w14:paraId="3E5FD700">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已有安全措施</w:t>
            </w:r>
          </w:p>
        </w:tc>
      </w:tr>
      <w:tr w14:paraId="0BBA56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restart"/>
            <w:vAlign w:val="center"/>
          </w:tcPr>
          <w:p w14:paraId="790624EC">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进气系统</w:t>
            </w:r>
          </w:p>
        </w:tc>
        <w:tc>
          <w:tcPr>
            <w:tcW w:w="552" w:type="dxa"/>
            <w:tcBorders>
              <w:top w:val="single" w:color="auto" w:sz="12" w:space="0"/>
              <w:bottom w:val="single" w:color="auto" w:sz="8" w:space="0"/>
            </w:tcBorders>
            <w:vAlign w:val="center"/>
          </w:tcPr>
          <w:p w14:paraId="7BC37A5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1.1</w:t>
            </w:r>
          </w:p>
        </w:tc>
        <w:tc>
          <w:tcPr>
            <w:tcW w:w="567" w:type="dxa"/>
            <w:vMerge w:val="restart"/>
            <w:tcBorders>
              <w:top w:val="single" w:color="auto" w:sz="12" w:space="0"/>
            </w:tcBorders>
            <w:vAlign w:val="center"/>
          </w:tcPr>
          <w:p w14:paraId="1538C77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浓度</w:t>
            </w:r>
          </w:p>
        </w:tc>
        <w:tc>
          <w:tcPr>
            <w:tcW w:w="284" w:type="dxa"/>
            <w:vMerge w:val="restart"/>
            <w:tcBorders>
              <w:top w:val="single" w:color="auto" w:sz="12" w:space="0"/>
            </w:tcBorders>
            <w:vAlign w:val="center"/>
          </w:tcPr>
          <w:p w14:paraId="3E486603">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高</w:t>
            </w:r>
          </w:p>
        </w:tc>
        <w:tc>
          <w:tcPr>
            <w:tcW w:w="992" w:type="dxa"/>
            <w:vMerge w:val="restart"/>
            <w:tcBorders>
              <w:top w:val="single" w:color="auto" w:sz="12" w:space="0"/>
            </w:tcBorders>
            <w:vAlign w:val="center"/>
          </w:tcPr>
          <w:p w14:paraId="7A7E55C1">
            <w:pPr>
              <w:autoSpaceDE w:val="0"/>
              <w:autoSpaceDN w:val="0"/>
              <w:adjustRightInd/>
              <w:spacing w:line="240" w:lineRule="auto"/>
              <w:jc w:val="center"/>
              <w:rPr>
                <w:rFonts w:eastAsia="宋体" w:cstheme="minorBidi"/>
                <w:spacing w:val="-5"/>
                <w:sz w:val="18"/>
                <w:szCs w:val="18"/>
                <w:lang w:eastAsia="zh-CN"/>
              </w:rPr>
            </w:pPr>
            <w:r>
              <w:rPr>
                <w:rFonts w:hint="eastAsia" w:eastAsia="宋体" w:cstheme="minorBidi"/>
                <w:spacing w:val="-5"/>
                <w:sz w:val="18"/>
                <w:szCs w:val="18"/>
                <w:lang w:eastAsia="zh-CN"/>
              </w:rPr>
              <w:t>VOCs混合气浓度过高</w:t>
            </w:r>
          </w:p>
        </w:tc>
        <w:tc>
          <w:tcPr>
            <w:tcW w:w="1418" w:type="dxa"/>
            <w:tcBorders>
              <w:top w:val="single" w:color="auto" w:sz="12" w:space="0"/>
              <w:bottom w:val="single" w:color="auto" w:sz="8" w:space="0"/>
            </w:tcBorders>
            <w:vAlign w:val="center"/>
          </w:tcPr>
          <w:p w14:paraId="5BACD70E">
            <w:pPr>
              <w:autoSpaceDE w:val="0"/>
              <w:autoSpaceDN w:val="0"/>
              <w:adjustRightInd/>
              <w:spacing w:line="240" w:lineRule="auto"/>
              <w:jc w:val="left"/>
              <w:rPr>
                <w:rFonts w:eastAsia="宋体" w:cstheme="minorBidi"/>
                <w:spacing w:val="-5"/>
                <w:sz w:val="18"/>
                <w:szCs w:val="18"/>
                <w:lang w:eastAsia="zh-CN"/>
              </w:rPr>
            </w:pPr>
            <w:r>
              <w:rPr>
                <w:rFonts w:hint="eastAsia" w:eastAsia="宋体" w:cstheme="minorBidi"/>
                <w:spacing w:val="-5"/>
                <w:sz w:val="18"/>
                <w:szCs w:val="18"/>
                <w:lang w:eastAsia="zh-CN"/>
              </w:rPr>
              <w:t>上游</w:t>
            </w:r>
            <w:r>
              <w:rPr>
                <w:rFonts w:eastAsia="宋体" w:cstheme="minorBidi"/>
                <w:spacing w:val="-5"/>
                <w:sz w:val="18"/>
                <w:szCs w:val="18"/>
                <w:lang w:eastAsia="zh-CN"/>
              </w:rPr>
              <w:t>瞬时排放，造成高浓度废气冲击</w:t>
            </w:r>
            <w:r>
              <w:rPr>
                <w:rFonts w:hint="eastAsia" w:eastAsia="宋体" w:cstheme="minorBidi"/>
                <w:spacing w:val="-5"/>
                <w:sz w:val="18"/>
                <w:szCs w:val="18"/>
                <w:lang w:eastAsia="zh-CN"/>
              </w:rPr>
              <w:t>。</w:t>
            </w:r>
          </w:p>
        </w:tc>
        <w:tc>
          <w:tcPr>
            <w:tcW w:w="2835" w:type="dxa"/>
            <w:tcBorders>
              <w:top w:val="single" w:color="auto" w:sz="12" w:space="0"/>
              <w:bottom w:val="single" w:color="auto" w:sz="8" w:space="0"/>
            </w:tcBorders>
            <w:vAlign w:val="center"/>
          </w:tcPr>
          <w:p w14:paraId="10C31D5D">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进气浓度瞬间超过25% LEL，导致RTO炉膛发生剧烈爆燃或爆炸。</w:t>
            </w:r>
          </w:p>
        </w:tc>
        <w:tc>
          <w:tcPr>
            <w:tcW w:w="425" w:type="dxa"/>
            <w:tcBorders>
              <w:top w:val="single" w:color="auto" w:sz="12" w:space="0"/>
              <w:bottom w:val="single" w:color="auto" w:sz="8" w:space="0"/>
            </w:tcBorders>
            <w:vAlign w:val="center"/>
          </w:tcPr>
          <w:p w14:paraId="284A3421">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5</w:t>
            </w:r>
          </w:p>
        </w:tc>
        <w:tc>
          <w:tcPr>
            <w:tcW w:w="283" w:type="dxa"/>
            <w:tcBorders>
              <w:top w:val="single" w:color="auto" w:sz="12" w:space="0"/>
              <w:bottom w:val="single" w:color="auto" w:sz="8" w:space="0"/>
            </w:tcBorders>
            <w:vAlign w:val="center"/>
          </w:tcPr>
          <w:p w14:paraId="41BEAA6F">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2142" w:type="dxa"/>
            <w:tcBorders>
              <w:top w:val="single" w:color="auto" w:sz="12" w:space="0"/>
              <w:bottom w:val="single" w:color="auto" w:sz="8" w:space="0"/>
            </w:tcBorders>
            <w:vAlign w:val="center"/>
          </w:tcPr>
          <w:p w14:paraId="4A9D3300">
            <w:pPr>
              <w:autoSpaceDE w:val="0"/>
              <w:autoSpaceDN w:val="0"/>
              <w:adjustRightInd/>
              <w:spacing w:line="240" w:lineRule="auto"/>
              <w:jc w:val="center"/>
              <w:rPr>
                <w:rFonts w:eastAsia="宋体" w:cstheme="minorBidi"/>
                <w:spacing w:val="-4"/>
                <w:sz w:val="18"/>
                <w:szCs w:val="18"/>
                <w:lang w:eastAsia="zh-CN"/>
              </w:rPr>
            </w:pPr>
            <w:r>
              <w:rPr>
                <w:rFonts w:eastAsia="宋体" w:cstheme="minorBidi"/>
                <w:spacing w:val="-4"/>
                <w:sz w:val="18"/>
                <w:szCs w:val="18"/>
                <w:lang w:eastAsia="zh-CN"/>
              </w:rPr>
              <w:t>进气总管设LEL在线监测仪</w:t>
            </w:r>
          </w:p>
        </w:tc>
      </w:tr>
      <w:tr w14:paraId="5D24B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continue"/>
            <w:vAlign w:val="center"/>
          </w:tcPr>
          <w:p w14:paraId="0689BC25">
            <w:pPr>
              <w:autoSpaceDE w:val="0"/>
              <w:autoSpaceDN w:val="0"/>
              <w:adjustRightInd/>
              <w:spacing w:line="240" w:lineRule="auto"/>
              <w:jc w:val="center"/>
              <w:rPr>
                <w:rFonts w:eastAsia="宋体" w:cstheme="minorBidi"/>
                <w:sz w:val="18"/>
                <w:szCs w:val="18"/>
                <w:lang w:eastAsia="zh-CN"/>
              </w:rPr>
            </w:pPr>
          </w:p>
        </w:tc>
        <w:tc>
          <w:tcPr>
            <w:tcW w:w="552" w:type="dxa"/>
            <w:tcBorders>
              <w:top w:val="single" w:color="auto" w:sz="12" w:space="0"/>
              <w:bottom w:val="single" w:color="auto" w:sz="8" w:space="0"/>
            </w:tcBorders>
            <w:vAlign w:val="center"/>
          </w:tcPr>
          <w:p w14:paraId="6D039435">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1.2</w:t>
            </w:r>
          </w:p>
        </w:tc>
        <w:tc>
          <w:tcPr>
            <w:tcW w:w="567" w:type="dxa"/>
            <w:vMerge w:val="continue"/>
            <w:vAlign w:val="center"/>
          </w:tcPr>
          <w:p w14:paraId="3D599B02">
            <w:pPr>
              <w:autoSpaceDE w:val="0"/>
              <w:autoSpaceDN w:val="0"/>
              <w:adjustRightInd/>
              <w:spacing w:line="240" w:lineRule="auto"/>
              <w:jc w:val="center"/>
              <w:rPr>
                <w:rFonts w:eastAsia="宋体" w:cstheme="minorBidi"/>
                <w:spacing w:val="-5"/>
                <w:sz w:val="18"/>
                <w:szCs w:val="18"/>
                <w:lang w:eastAsia="en-US"/>
              </w:rPr>
            </w:pPr>
          </w:p>
        </w:tc>
        <w:tc>
          <w:tcPr>
            <w:tcW w:w="284" w:type="dxa"/>
            <w:vMerge w:val="continue"/>
            <w:vAlign w:val="center"/>
          </w:tcPr>
          <w:p w14:paraId="319C68D4">
            <w:pPr>
              <w:autoSpaceDE w:val="0"/>
              <w:autoSpaceDN w:val="0"/>
              <w:adjustRightInd/>
              <w:spacing w:line="240" w:lineRule="auto"/>
              <w:jc w:val="center"/>
              <w:rPr>
                <w:rFonts w:eastAsia="宋体" w:cstheme="minorBidi"/>
                <w:spacing w:val="-5"/>
                <w:sz w:val="18"/>
                <w:szCs w:val="18"/>
                <w:lang w:eastAsia="en-US"/>
              </w:rPr>
            </w:pPr>
          </w:p>
        </w:tc>
        <w:tc>
          <w:tcPr>
            <w:tcW w:w="992" w:type="dxa"/>
            <w:vMerge w:val="continue"/>
            <w:vAlign w:val="center"/>
          </w:tcPr>
          <w:p w14:paraId="586E6355">
            <w:pPr>
              <w:autoSpaceDE w:val="0"/>
              <w:autoSpaceDN w:val="0"/>
              <w:adjustRightInd/>
              <w:spacing w:line="240" w:lineRule="auto"/>
              <w:jc w:val="center"/>
              <w:rPr>
                <w:rFonts w:eastAsia="宋体" w:cstheme="minorBidi"/>
                <w:spacing w:val="-5"/>
                <w:sz w:val="18"/>
                <w:szCs w:val="18"/>
                <w:lang w:eastAsia="en-US"/>
              </w:rPr>
            </w:pPr>
          </w:p>
        </w:tc>
        <w:tc>
          <w:tcPr>
            <w:tcW w:w="1418" w:type="dxa"/>
            <w:tcBorders>
              <w:top w:val="single" w:color="auto" w:sz="12" w:space="0"/>
              <w:bottom w:val="single" w:color="auto" w:sz="8" w:space="0"/>
            </w:tcBorders>
            <w:vAlign w:val="center"/>
          </w:tcPr>
          <w:p w14:paraId="1DE59750">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稀释风机故障停机或电动配风阀卡死在关闭位置。</w:t>
            </w:r>
          </w:p>
        </w:tc>
        <w:tc>
          <w:tcPr>
            <w:tcW w:w="2835" w:type="dxa"/>
            <w:tcBorders>
              <w:top w:val="single" w:color="auto" w:sz="12" w:space="0"/>
              <w:bottom w:val="single" w:color="auto" w:sz="8" w:space="0"/>
            </w:tcBorders>
            <w:vAlign w:val="center"/>
          </w:tcPr>
          <w:p w14:paraId="0BEA8CF7">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15g/m³的高浓源头废气未经稀释直接进炉，引发超温及爆炸。</w:t>
            </w:r>
          </w:p>
        </w:tc>
        <w:tc>
          <w:tcPr>
            <w:tcW w:w="425" w:type="dxa"/>
            <w:tcBorders>
              <w:top w:val="single" w:color="auto" w:sz="12" w:space="0"/>
              <w:bottom w:val="single" w:color="auto" w:sz="8" w:space="0"/>
            </w:tcBorders>
            <w:vAlign w:val="center"/>
          </w:tcPr>
          <w:p w14:paraId="402E9C59">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5</w:t>
            </w:r>
          </w:p>
        </w:tc>
        <w:tc>
          <w:tcPr>
            <w:tcW w:w="283" w:type="dxa"/>
            <w:tcBorders>
              <w:top w:val="single" w:color="auto" w:sz="12" w:space="0"/>
              <w:bottom w:val="single" w:color="auto" w:sz="8" w:space="0"/>
            </w:tcBorders>
            <w:vAlign w:val="center"/>
          </w:tcPr>
          <w:p w14:paraId="5730DA26">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3</w:t>
            </w:r>
          </w:p>
        </w:tc>
        <w:tc>
          <w:tcPr>
            <w:tcW w:w="2142" w:type="dxa"/>
            <w:tcBorders>
              <w:top w:val="single" w:color="auto" w:sz="12" w:space="0"/>
              <w:bottom w:val="single" w:color="auto" w:sz="8" w:space="0"/>
            </w:tcBorders>
            <w:vAlign w:val="center"/>
          </w:tcPr>
          <w:p w14:paraId="082DB927">
            <w:pPr>
              <w:autoSpaceDE w:val="0"/>
              <w:autoSpaceDN w:val="0"/>
              <w:adjustRightInd/>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稀释风机</w:t>
            </w:r>
            <w:r>
              <w:rPr>
                <w:rFonts w:hint="eastAsia" w:eastAsia="宋体" w:cstheme="minorBidi"/>
                <w:spacing w:val="-4"/>
                <w:sz w:val="18"/>
                <w:szCs w:val="18"/>
                <w:lang w:eastAsia="en-US"/>
              </w:rPr>
              <w:t>运行</w:t>
            </w:r>
            <w:r>
              <w:rPr>
                <w:rFonts w:eastAsia="宋体" w:cstheme="minorBidi"/>
                <w:spacing w:val="-4"/>
                <w:sz w:val="18"/>
                <w:szCs w:val="18"/>
                <w:lang w:eastAsia="en-US"/>
              </w:rPr>
              <w:t>监控。</w:t>
            </w:r>
          </w:p>
        </w:tc>
      </w:tr>
      <w:tr w14:paraId="37015C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continue"/>
            <w:vAlign w:val="center"/>
          </w:tcPr>
          <w:p w14:paraId="655B72FC">
            <w:pPr>
              <w:autoSpaceDE w:val="0"/>
              <w:autoSpaceDN w:val="0"/>
              <w:adjustRightInd/>
              <w:spacing w:line="240" w:lineRule="auto"/>
              <w:jc w:val="center"/>
              <w:rPr>
                <w:rFonts w:eastAsia="宋体" w:cstheme="minorBidi"/>
                <w:sz w:val="18"/>
                <w:szCs w:val="18"/>
                <w:lang w:eastAsia="en-US"/>
              </w:rPr>
            </w:pPr>
          </w:p>
        </w:tc>
        <w:tc>
          <w:tcPr>
            <w:tcW w:w="552" w:type="dxa"/>
            <w:tcBorders>
              <w:top w:val="single" w:color="auto" w:sz="12" w:space="0"/>
              <w:bottom w:val="single" w:color="auto" w:sz="8" w:space="0"/>
            </w:tcBorders>
            <w:vAlign w:val="center"/>
          </w:tcPr>
          <w:p w14:paraId="00570BA9">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1.3</w:t>
            </w:r>
          </w:p>
        </w:tc>
        <w:tc>
          <w:tcPr>
            <w:tcW w:w="567" w:type="dxa"/>
            <w:vMerge w:val="continue"/>
            <w:tcBorders>
              <w:bottom w:val="single" w:color="auto" w:sz="8" w:space="0"/>
            </w:tcBorders>
            <w:vAlign w:val="center"/>
          </w:tcPr>
          <w:p w14:paraId="26670B44">
            <w:pPr>
              <w:autoSpaceDE w:val="0"/>
              <w:autoSpaceDN w:val="0"/>
              <w:adjustRightInd/>
              <w:spacing w:line="240" w:lineRule="auto"/>
              <w:jc w:val="center"/>
              <w:rPr>
                <w:rFonts w:eastAsia="宋体" w:cstheme="minorBidi"/>
                <w:spacing w:val="-5"/>
                <w:sz w:val="18"/>
                <w:szCs w:val="18"/>
                <w:lang w:eastAsia="en-US"/>
              </w:rPr>
            </w:pPr>
          </w:p>
        </w:tc>
        <w:tc>
          <w:tcPr>
            <w:tcW w:w="284" w:type="dxa"/>
            <w:vMerge w:val="continue"/>
            <w:tcBorders>
              <w:bottom w:val="single" w:color="auto" w:sz="8" w:space="0"/>
            </w:tcBorders>
            <w:vAlign w:val="center"/>
          </w:tcPr>
          <w:p w14:paraId="5A28045F">
            <w:pPr>
              <w:autoSpaceDE w:val="0"/>
              <w:autoSpaceDN w:val="0"/>
              <w:adjustRightInd/>
              <w:spacing w:line="240" w:lineRule="auto"/>
              <w:jc w:val="center"/>
              <w:rPr>
                <w:rFonts w:eastAsia="宋体" w:cstheme="minorBidi"/>
                <w:spacing w:val="-5"/>
                <w:sz w:val="18"/>
                <w:szCs w:val="18"/>
                <w:lang w:eastAsia="en-US"/>
              </w:rPr>
            </w:pPr>
          </w:p>
        </w:tc>
        <w:tc>
          <w:tcPr>
            <w:tcW w:w="992" w:type="dxa"/>
            <w:vMerge w:val="continue"/>
            <w:tcBorders>
              <w:bottom w:val="single" w:color="auto" w:sz="8" w:space="0"/>
            </w:tcBorders>
            <w:vAlign w:val="center"/>
          </w:tcPr>
          <w:p w14:paraId="4C3CA27A">
            <w:pPr>
              <w:autoSpaceDE w:val="0"/>
              <w:autoSpaceDN w:val="0"/>
              <w:adjustRightInd/>
              <w:spacing w:line="240" w:lineRule="auto"/>
              <w:jc w:val="center"/>
              <w:rPr>
                <w:rFonts w:eastAsia="宋体" w:cstheme="minorBidi"/>
                <w:spacing w:val="-5"/>
                <w:sz w:val="18"/>
                <w:szCs w:val="18"/>
                <w:lang w:eastAsia="en-US"/>
              </w:rPr>
            </w:pPr>
          </w:p>
        </w:tc>
        <w:tc>
          <w:tcPr>
            <w:tcW w:w="1418" w:type="dxa"/>
            <w:tcBorders>
              <w:top w:val="single" w:color="auto" w:sz="12" w:space="0"/>
              <w:bottom w:val="single" w:color="auto" w:sz="8" w:space="0"/>
            </w:tcBorders>
            <w:vAlign w:val="center"/>
          </w:tcPr>
          <w:p w14:paraId="4D3206B9">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废气预处理不彻底，夹带液滴（如甲苯冷凝液）进入管道。</w:t>
            </w:r>
          </w:p>
        </w:tc>
        <w:tc>
          <w:tcPr>
            <w:tcW w:w="2835" w:type="dxa"/>
            <w:tcBorders>
              <w:top w:val="single" w:color="auto" w:sz="12" w:space="0"/>
              <w:bottom w:val="single" w:color="auto" w:sz="8" w:space="0"/>
            </w:tcBorders>
            <w:vAlign w:val="center"/>
          </w:tcPr>
          <w:p w14:paraId="1338D056">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液滴在蓄热体表面受热气化，体积膨胀引发局部闪爆，破坏陶瓷体。</w:t>
            </w:r>
          </w:p>
        </w:tc>
        <w:tc>
          <w:tcPr>
            <w:tcW w:w="425" w:type="dxa"/>
            <w:tcBorders>
              <w:top w:val="single" w:color="auto" w:sz="12" w:space="0"/>
              <w:bottom w:val="single" w:color="auto" w:sz="8" w:space="0"/>
            </w:tcBorders>
            <w:vAlign w:val="center"/>
          </w:tcPr>
          <w:p w14:paraId="059D20A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283" w:type="dxa"/>
            <w:tcBorders>
              <w:top w:val="single" w:color="auto" w:sz="12" w:space="0"/>
              <w:bottom w:val="single" w:color="auto" w:sz="8" w:space="0"/>
            </w:tcBorders>
            <w:vAlign w:val="center"/>
          </w:tcPr>
          <w:p w14:paraId="77FA5CFD">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p>
        </w:tc>
        <w:tc>
          <w:tcPr>
            <w:tcW w:w="2142" w:type="dxa"/>
            <w:tcBorders>
              <w:top w:val="single" w:color="auto" w:sz="12" w:space="0"/>
              <w:bottom w:val="single" w:color="auto" w:sz="8" w:space="0"/>
            </w:tcBorders>
            <w:vAlign w:val="center"/>
          </w:tcPr>
          <w:p w14:paraId="5ACE4A33">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预处理设置除雾器。</w:t>
            </w:r>
          </w:p>
        </w:tc>
      </w:tr>
      <w:tr w14:paraId="70E611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continue"/>
            <w:vAlign w:val="center"/>
          </w:tcPr>
          <w:p w14:paraId="4A50CE07">
            <w:pPr>
              <w:autoSpaceDE w:val="0"/>
              <w:autoSpaceDN w:val="0"/>
              <w:adjustRightInd/>
              <w:spacing w:line="240" w:lineRule="auto"/>
              <w:jc w:val="center"/>
              <w:rPr>
                <w:rFonts w:eastAsia="宋体" w:cstheme="minorBidi"/>
                <w:sz w:val="18"/>
                <w:szCs w:val="18"/>
                <w:lang w:eastAsia="en-US"/>
              </w:rPr>
            </w:pPr>
          </w:p>
        </w:tc>
        <w:tc>
          <w:tcPr>
            <w:tcW w:w="552" w:type="dxa"/>
            <w:tcBorders>
              <w:top w:val="single" w:color="auto" w:sz="12" w:space="0"/>
              <w:bottom w:val="single" w:color="auto" w:sz="8" w:space="0"/>
            </w:tcBorders>
            <w:vAlign w:val="center"/>
          </w:tcPr>
          <w:p w14:paraId="18FCC1EE">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1.4</w:t>
            </w:r>
          </w:p>
        </w:tc>
        <w:tc>
          <w:tcPr>
            <w:tcW w:w="567" w:type="dxa"/>
            <w:tcBorders>
              <w:top w:val="single" w:color="auto" w:sz="12" w:space="0"/>
              <w:bottom w:val="single" w:color="auto" w:sz="8" w:space="0"/>
            </w:tcBorders>
            <w:vAlign w:val="center"/>
          </w:tcPr>
          <w:p w14:paraId="33A883B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静电</w:t>
            </w:r>
          </w:p>
        </w:tc>
        <w:tc>
          <w:tcPr>
            <w:tcW w:w="284" w:type="dxa"/>
            <w:tcBorders>
              <w:top w:val="single" w:color="auto" w:sz="12" w:space="0"/>
              <w:bottom w:val="single" w:color="auto" w:sz="8" w:space="0"/>
            </w:tcBorders>
            <w:vAlign w:val="center"/>
          </w:tcPr>
          <w:p w14:paraId="62D16BBA">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积聚</w:t>
            </w:r>
          </w:p>
        </w:tc>
        <w:tc>
          <w:tcPr>
            <w:tcW w:w="992" w:type="dxa"/>
            <w:tcBorders>
              <w:top w:val="single" w:color="auto" w:sz="12" w:space="0"/>
              <w:bottom w:val="single" w:color="auto" w:sz="8" w:space="0"/>
            </w:tcBorders>
            <w:vAlign w:val="center"/>
          </w:tcPr>
          <w:p w14:paraId="171EA886">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静电积聚</w:t>
            </w:r>
          </w:p>
        </w:tc>
        <w:tc>
          <w:tcPr>
            <w:tcW w:w="1418" w:type="dxa"/>
            <w:tcBorders>
              <w:top w:val="single" w:color="auto" w:sz="12" w:space="0"/>
              <w:bottom w:val="single" w:color="auto" w:sz="8" w:space="0"/>
            </w:tcBorders>
            <w:vAlign w:val="center"/>
          </w:tcPr>
          <w:p w14:paraId="0E33CA04">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输送风机叶轮材质选择不当，与高浓废气摩擦产生火花。</w:t>
            </w:r>
          </w:p>
        </w:tc>
        <w:tc>
          <w:tcPr>
            <w:tcW w:w="2835" w:type="dxa"/>
            <w:tcBorders>
              <w:top w:val="single" w:color="auto" w:sz="12" w:space="0"/>
              <w:bottom w:val="single" w:color="auto" w:sz="8" w:space="0"/>
            </w:tcBorders>
            <w:vAlign w:val="center"/>
          </w:tcPr>
          <w:p w14:paraId="73D9AACE">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在风机壳体内引燃高浓度有机废气，发生风机爆炸。</w:t>
            </w:r>
          </w:p>
        </w:tc>
        <w:tc>
          <w:tcPr>
            <w:tcW w:w="425" w:type="dxa"/>
            <w:tcBorders>
              <w:top w:val="single" w:color="auto" w:sz="12" w:space="0"/>
              <w:bottom w:val="single" w:color="auto" w:sz="8" w:space="0"/>
            </w:tcBorders>
            <w:vAlign w:val="center"/>
          </w:tcPr>
          <w:p w14:paraId="007A9940">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283" w:type="dxa"/>
            <w:tcBorders>
              <w:top w:val="single" w:color="auto" w:sz="12" w:space="0"/>
              <w:bottom w:val="single" w:color="auto" w:sz="8" w:space="0"/>
            </w:tcBorders>
            <w:vAlign w:val="center"/>
          </w:tcPr>
          <w:p w14:paraId="7A55DBD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1</w:t>
            </w:r>
          </w:p>
        </w:tc>
        <w:tc>
          <w:tcPr>
            <w:tcW w:w="2142" w:type="dxa"/>
            <w:tcBorders>
              <w:top w:val="single" w:color="auto" w:sz="12" w:space="0"/>
              <w:bottom w:val="single" w:color="auto" w:sz="8" w:space="0"/>
            </w:tcBorders>
            <w:vAlign w:val="center"/>
          </w:tcPr>
          <w:p w14:paraId="4ADF3AF8">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风机外壳接地。</w:t>
            </w:r>
          </w:p>
        </w:tc>
      </w:tr>
      <w:tr w14:paraId="45C777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restart"/>
            <w:vAlign w:val="center"/>
          </w:tcPr>
          <w:p w14:paraId="452C4BC6">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蓄热燃烧装置</w:t>
            </w:r>
          </w:p>
        </w:tc>
        <w:tc>
          <w:tcPr>
            <w:tcW w:w="552" w:type="dxa"/>
            <w:tcBorders>
              <w:top w:val="single" w:color="auto" w:sz="12" w:space="0"/>
              <w:bottom w:val="single" w:color="auto" w:sz="8" w:space="0"/>
            </w:tcBorders>
            <w:vAlign w:val="center"/>
          </w:tcPr>
          <w:p w14:paraId="4F63BF86">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2.1</w:t>
            </w:r>
          </w:p>
        </w:tc>
        <w:tc>
          <w:tcPr>
            <w:tcW w:w="567" w:type="dxa"/>
            <w:vMerge w:val="restart"/>
            <w:tcBorders>
              <w:top w:val="single" w:color="auto" w:sz="12" w:space="0"/>
            </w:tcBorders>
            <w:vAlign w:val="center"/>
          </w:tcPr>
          <w:p w14:paraId="40B7544B">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温度</w:t>
            </w:r>
          </w:p>
        </w:tc>
        <w:tc>
          <w:tcPr>
            <w:tcW w:w="284" w:type="dxa"/>
            <w:vMerge w:val="restart"/>
            <w:tcBorders>
              <w:top w:val="single" w:color="auto" w:sz="12" w:space="0"/>
            </w:tcBorders>
            <w:vAlign w:val="center"/>
          </w:tcPr>
          <w:p w14:paraId="5429883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高</w:t>
            </w:r>
          </w:p>
        </w:tc>
        <w:tc>
          <w:tcPr>
            <w:tcW w:w="992" w:type="dxa"/>
            <w:tcBorders>
              <w:top w:val="single" w:color="auto" w:sz="12" w:space="0"/>
              <w:bottom w:val="single" w:color="auto" w:sz="8" w:space="0"/>
            </w:tcBorders>
            <w:vAlign w:val="center"/>
          </w:tcPr>
          <w:p w14:paraId="585B0D41">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温度过高</w:t>
            </w:r>
          </w:p>
        </w:tc>
        <w:tc>
          <w:tcPr>
            <w:tcW w:w="1418" w:type="dxa"/>
            <w:tcBorders>
              <w:top w:val="single" w:color="auto" w:sz="12" w:space="0"/>
              <w:bottom w:val="single" w:color="auto" w:sz="8" w:space="0"/>
            </w:tcBorders>
            <w:vAlign w:val="center"/>
          </w:tcPr>
          <w:p w14:paraId="381852B3">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进气浓度过高，VOCs在蓄热体底部提前氧化放热。</w:t>
            </w:r>
          </w:p>
        </w:tc>
        <w:tc>
          <w:tcPr>
            <w:tcW w:w="2835" w:type="dxa"/>
            <w:tcBorders>
              <w:top w:val="single" w:color="auto" w:sz="12" w:space="0"/>
              <w:bottom w:val="single" w:color="auto" w:sz="8" w:space="0"/>
            </w:tcBorders>
            <w:vAlign w:val="center"/>
          </w:tcPr>
          <w:p w14:paraId="18297FEF">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蓄热陶瓷体超过耐热极限发生熔融塌陷，导致RTO报废。</w:t>
            </w:r>
          </w:p>
        </w:tc>
        <w:tc>
          <w:tcPr>
            <w:tcW w:w="425" w:type="dxa"/>
            <w:tcBorders>
              <w:top w:val="single" w:color="auto" w:sz="12" w:space="0"/>
              <w:bottom w:val="single" w:color="auto" w:sz="8" w:space="0"/>
            </w:tcBorders>
            <w:vAlign w:val="center"/>
          </w:tcPr>
          <w:p w14:paraId="0B1DC4AD">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283" w:type="dxa"/>
            <w:tcBorders>
              <w:top w:val="single" w:color="auto" w:sz="12" w:space="0"/>
              <w:bottom w:val="single" w:color="auto" w:sz="8" w:space="0"/>
            </w:tcBorders>
            <w:vAlign w:val="center"/>
          </w:tcPr>
          <w:p w14:paraId="100ED3F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2142" w:type="dxa"/>
            <w:tcBorders>
              <w:top w:val="single" w:color="auto" w:sz="12" w:space="0"/>
              <w:bottom w:val="single" w:color="auto" w:sz="8" w:space="0"/>
            </w:tcBorders>
            <w:vAlign w:val="center"/>
          </w:tcPr>
          <w:p w14:paraId="23E5E679">
            <w:pPr>
              <w:autoSpaceDE w:val="0"/>
              <w:autoSpaceDN w:val="0"/>
              <w:adjustRightInd/>
              <w:spacing w:line="240" w:lineRule="auto"/>
              <w:jc w:val="center"/>
              <w:rPr>
                <w:rFonts w:eastAsia="宋体" w:cstheme="minorBidi"/>
                <w:spacing w:val="-4"/>
                <w:sz w:val="18"/>
                <w:szCs w:val="18"/>
                <w:lang w:eastAsia="zh-CN"/>
              </w:rPr>
            </w:pPr>
            <w:r>
              <w:rPr>
                <w:rFonts w:eastAsia="宋体" w:cstheme="minorBidi"/>
                <w:spacing w:val="-4"/>
                <w:sz w:val="18"/>
                <w:szCs w:val="18"/>
                <w:lang w:eastAsia="zh-CN"/>
              </w:rPr>
              <w:t>炉膛多点温度监测（TE-</w:t>
            </w:r>
            <w:r>
              <w:rPr>
                <w:rFonts w:hint="eastAsia" w:eastAsia="宋体" w:cstheme="minorBidi"/>
                <w:spacing w:val="-4"/>
                <w:sz w:val="18"/>
                <w:szCs w:val="18"/>
                <w:lang w:eastAsia="zh-CN"/>
              </w:rPr>
              <w:t>314</w:t>
            </w:r>
            <w:r>
              <w:rPr>
                <w:rFonts w:eastAsia="宋体" w:cstheme="minorBidi"/>
                <w:spacing w:val="-4"/>
                <w:sz w:val="18"/>
                <w:szCs w:val="18"/>
                <w:lang w:eastAsia="zh-CN"/>
              </w:rPr>
              <w:t>~</w:t>
            </w:r>
            <w:r>
              <w:rPr>
                <w:rFonts w:hint="eastAsia" w:eastAsia="宋体" w:cstheme="minorBidi"/>
                <w:spacing w:val="-4"/>
                <w:sz w:val="18"/>
                <w:szCs w:val="18"/>
                <w:lang w:eastAsia="zh-CN"/>
              </w:rPr>
              <w:t>324</w:t>
            </w:r>
            <w:r>
              <w:rPr>
                <w:rFonts w:eastAsia="宋体" w:cstheme="minorBidi"/>
                <w:spacing w:val="-4"/>
                <w:sz w:val="18"/>
                <w:szCs w:val="18"/>
                <w:lang w:eastAsia="zh-CN"/>
              </w:rPr>
              <w:t>）。</w:t>
            </w:r>
          </w:p>
        </w:tc>
      </w:tr>
      <w:tr w14:paraId="4F08E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continue"/>
            <w:vAlign w:val="center"/>
          </w:tcPr>
          <w:p w14:paraId="1043A836">
            <w:pPr>
              <w:autoSpaceDE w:val="0"/>
              <w:autoSpaceDN w:val="0"/>
              <w:adjustRightInd/>
              <w:spacing w:line="240" w:lineRule="auto"/>
              <w:jc w:val="center"/>
              <w:rPr>
                <w:rFonts w:eastAsia="宋体" w:cstheme="minorBidi"/>
                <w:sz w:val="18"/>
                <w:szCs w:val="18"/>
                <w:lang w:eastAsia="zh-CN"/>
              </w:rPr>
            </w:pPr>
          </w:p>
        </w:tc>
        <w:tc>
          <w:tcPr>
            <w:tcW w:w="552" w:type="dxa"/>
            <w:tcBorders>
              <w:top w:val="single" w:color="auto" w:sz="12" w:space="0"/>
              <w:bottom w:val="single" w:color="auto" w:sz="8" w:space="0"/>
            </w:tcBorders>
            <w:vAlign w:val="center"/>
          </w:tcPr>
          <w:p w14:paraId="0E98D69E">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2.2</w:t>
            </w:r>
          </w:p>
        </w:tc>
        <w:tc>
          <w:tcPr>
            <w:tcW w:w="567" w:type="dxa"/>
            <w:vMerge w:val="continue"/>
            <w:tcBorders>
              <w:bottom w:val="single" w:color="auto" w:sz="8" w:space="0"/>
            </w:tcBorders>
            <w:vAlign w:val="center"/>
          </w:tcPr>
          <w:p w14:paraId="186E2B51">
            <w:pPr>
              <w:autoSpaceDE w:val="0"/>
              <w:autoSpaceDN w:val="0"/>
              <w:adjustRightInd/>
              <w:spacing w:line="240" w:lineRule="auto"/>
              <w:jc w:val="center"/>
              <w:rPr>
                <w:rFonts w:eastAsia="宋体" w:cstheme="minorBidi"/>
                <w:spacing w:val="-5"/>
                <w:sz w:val="18"/>
                <w:szCs w:val="18"/>
                <w:lang w:eastAsia="en-US"/>
              </w:rPr>
            </w:pPr>
          </w:p>
        </w:tc>
        <w:tc>
          <w:tcPr>
            <w:tcW w:w="284" w:type="dxa"/>
            <w:vMerge w:val="continue"/>
            <w:tcBorders>
              <w:bottom w:val="single" w:color="auto" w:sz="8" w:space="0"/>
            </w:tcBorders>
            <w:vAlign w:val="center"/>
          </w:tcPr>
          <w:p w14:paraId="55807394">
            <w:pPr>
              <w:autoSpaceDE w:val="0"/>
              <w:autoSpaceDN w:val="0"/>
              <w:adjustRightInd/>
              <w:spacing w:line="240" w:lineRule="auto"/>
              <w:jc w:val="center"/>
              <w:rPr>
                <w:rFonts w:eastAsia="宋体" w:cstheme="minorBidi"/>
                <w:spacing w:val="-5"/>
                <w:sz w:val="18"/>
                <w:szCs w:val="18"/>
                <w:lang w:eastAsia="en-US"/>
              </w:rPr>
            </w:pPr>
          </w:p>
        </w:tc>
        <w:tc>
          <w:tcPr>
            <w:tcW w:w="992" w:type="dxa"/>
            <w:tcBorders>
              <w:top w:val="single" w:color="auto" w:sz="12" w:space="0"/>
              <w:bottom w:val="single" w:color="auto" w:sz="8" w:space="0"/>
            </w:tcBorders>
            <w:vAlign w:val="center"/>
          </w:tcPr>
          <w:p w14:paraId="3BDED499">
            <w:pPr>
              <w:autoSpaceDE w:val="0"/>
              <w:autoSpaceDN w:val="0"/>
              <w:adjustRightInd/>
              <w:spacing w:line="240" w:lineRule="auto"/>
              <w:jc w:val="center"/>
              <w:rPr>
                <w:rFonts w:eastAsia="宋体" w:cstheme="minorBidi"/>
                <w:spacing w:val="-5"/>
                <w:sz w:val="18"/>
                <w:szCs w:val="18"/>
                <w:lang w:eastAsia="en-US"/>
              </w:rPr>
            </w:pPr>
          </w:p>
        </w:tc>
        <w:tc>
          <w:tcPr>
            <w:tcW w:w="1418" w:type="dxa"/>
            <w:tcBorders>
              <w:top w:val="single" w:color="auto" w:sz="12" w:space="0"/>
              <w:bottom w:val="single" w:color="auto" w:sz="8" w:space="0"/>
            </w:tcBorders>
            <w:vAlign w:val="center"/>
          </w:tcPr>
          <w:p w14:paraId="6E8ED7A2">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燃烧器燃料调节阀故障</w:t>
            </w:r>
            <w:r>
              <w:rPr>
                <w:rFonts w:hint="eastAsia" w:eastAsia="宋体" w:cstheme="minorBidi"/>
                <w:spacing w:val="-5"/>
                <w:sz w:val="18"/>
                <w:szCs w:val="18"/>
                <w:lang w:eastAsia="zh-CN"/>
              </w:rPr>
              <w:t>或人员误操作，</w:t>
            </w:r>
            <w:r>
              <w:rPr>
                <w:rFonts w:eastAsia="宋体" w:cstheme="minorBidi"/>
                <w:spacing w:val="-5"/>
                <w:sz w:val="18"/>
                <w:szCs w:val="18"/>
                <w:lang w:eastAsia="zh-CN"/>
              </w:rPr>
              <w:t>全开或卡死。</w:t>
            </w:r>
          </w:p>
        </w:tc>
        <w:tc>
          <w:tcPr>
            <w:tcW w:w="2835" w:type="dxa"/>
            <w:tcBorders>
              <w:top w:val="single" w:color="auto" w:sz="12" w:space="0"/>
              <w:bottom w:val="single" w:color="auto" w:sz="8" w:space="0"/>
            </w:tcBorders>
            <w:vAlign w:val="center"/>
          </w:tcPr>
          <w:p w14:paraId="78F34AD3">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炉温急剧升高，可能烧穿炉体保温层。</w:t>
            </w:r>
          </w:p>
        </w:tc>
        <w:tc>
          <w:tcPr>
            <w:tcW w:w="425" w:type="dxa"/>
            <w:tcBorders>
              <w:top w:val="single" w:color="auto" w:sz="12" w:space="0"/>
              <w:bottom w:val="single" w:color="auto" w:sz="8" w:space="0"/>
            </w:tcBorders>
            <w:vAlign w:val="center"/>
          </w:tcPr>
          <w:p w14:paraId="288A6CED">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3</w:t>
            </w:r>
          </w:p>
        </w:tc>
        <w:tc>
          <w:tcPr>
            <w:tcW w:w="283" w:type="dxa"/>
            <w:tcBorders>
              <w:top w:val="single" w:color="auto" w:sz="12" w:space="0"/>
              <w:bottom w:val="single" w:color="auto" w:sz="8" w:space="0"/>
            </w:tcBorders>
            <w:vAlign w:val="center"/>
          </w:tcPr>
          <w:p w14:paraId="618185B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p>
        </w:tc>
        <w:tc>
          <w:tcPr>
            <w:tcW w:w="2142" w:type="dxa"/>
            <w:tcBorders>
              <w:top w:val="single" w:color="auto" w:sz="12" w:space="0"/>
              <w:bottom w:val="single" w:color="auto" w:sz="8" w:space="0"/>
            </w:tcBorders>
            <w:vAlign w:val="center"/>
          </w:tcPr>
          <w:p w14:paraId="40F340C7">
            <w:pPr>
              <w:autoSpaceDE w:val="0"/>
              <w:autoSpaceDN w:val="0"/>
              <w:adjustRightInd/>
              <w:spacing w:line="240" w:lineRule="auto"/>
              <w:jc w:val="center"/>
              <w:rPr>
                <w:rFonts w:eastAsia="宋体" w:cstheme="minorBidi"/>
                <w:spacing w:val="-4"/>
                <w:sz w:val="18"/>
                <w:szCs w:val="18"/>
                <w:lang w:eastAsia="zh-CN"/>
              </w:rPr>
            </w:pPr>
            <w:r>
              <w:rPr>
                <w:rFonts w:eastAsia="宋体" w:cstheme="minorBidi"/>
                <w:spacing w:val="-4"/>
                <w:sz w:val="18"/>
                <w:szCs w:val="18"/>
                <w:lang w:eastAsia="zh-CN"/>
              </w:rPr>
              <w:t>炉温高联锁切断燃料阀。</w:t>
            </w:r>
          </w:p>
        </w:tc>
      </w:tr>
      <w:tr w14:paraId="3D005E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continue"/>
            <w:vAlign w:val="center"/>
          </w:tcPr>
          <w:p w14:paraId="244C268B">
            <w:pPr>
              <w:autoSpaceDE w:val="0"/>
              <w:autoSpaceDN w:val="0"/>
              <w:adjustRightInd/>
              <w:spacing w:line="240" w:lineRule="auto"/>
              <w:jc w:val="center"/>
              <w:rPr>
                <w:rFonts w:eastAsia="宋体" w:cstheme="minorBidi"/>
                <w:sz w:val="18"/>
                <w:szCs w:val="18"/>
                <w:lang w:eastAsia="zh-CN"/>
              </w:rPr>
            </w:pPr>
          </w:p>
        </w:tc>
        <w:tc>
          <w:tcPr>
            <w:tcW w:w="552" w:type="dxa"/>
            <w:tcBorders>
              <w:top w:val="single" w:color="auto" w:sz="12" w:space="0"/>
              <w:bottom w:val="single" w:color="auto" w:sz="8" w:space="0"/>
            </w:tcBorders>
            <w:vAlign w:val="center"/>
          </w:tcPr>
          <w:p w14:paraId="186F6602">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2.3</w:t>
            </w:r>
          </w:p>
        </w:tc>
        <w:tc>
          <w:tcPr>
            <w:tcW w:w="567" w:type="dxa"/>
            <w:vMerge w:val="restart"/>
            <w:tcBorders>
              <w:top w:val="single" w:color="auto" w:sz="12" w:space="0"/>
            </w:tcBorders>
            <w:vAlign w:val="center"/>
          </w:tcPr>
          <w:p w14:paraId="04A92775">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压力</w:t>
            </w:r>
          </w:p>
        </w:tc>
        <w:tc>
          <w:tcPr>
            <w:tcW w:w="284" w:type="dxa"/>
            <w:vMerge w:val="restart"/>
            <w:tcBorders>
              <w:top w:val="single" w:color="auto" w:sz="12" w:space="0"/>
            </w:tcBorders>
            <w:vAlign w:val="center"/>
          </w:tcPr>
          <w:p w14:paraId="685B66FA">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高</w:t>
            </w:r>
          </w:p>
        </w:tc>
        <w:tc>
          <w:tcPr>
            <w:tcW w:w="992" w:type="dxa"/>
            <w:tcBorders>
              <w:top w:val="single" w:color="auto" w:sz="12" w:space="0"/>
              <w:bottom w:val="single" w:color="auto" w:sz="8" w:space="0"/>
            </w:tcBorders>
            <w:vAlign w:val="center"/>
          </w:tcPr>
          <w:p w14:paraId="158A7CDC">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压力过高</w:t>
            </w:r>
          </w:p>
        </w:tc>
        <w:tc>
          <w:tcPr>
            <w:tcW w:w="1418" w:type="dxa"/>
            <w:tcBorders>
              <w:top w:val="single" w:color="auto" w:sz="12" w:space="0"/>
              <w:bottom w:val="single" w:color="auto" w:sz="8" w:space="0"/>
            </w:tcBorders>
            <w:vAlign w:val="center"/>
          </w:tcPr>
          <w:p w14:paraId="7CE4B6F2">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RTO引风机故障停机，但前端送风机仍在运行。</w:t>
            </w:r>
          </w:p>
        </w:tc>
        <w:tc>
          <w:tcPr>
            <w:tcW w:w="2835" w:type="dxa"/>
            <w:tcBorders>
              <w:top w:val="single" w:color="auto" w:sz="12" w:space="0"/>
              <w:bottom w:val="single" w:color="auto" w:sz="8" w:space="0"/>
            </w:tcBorders>
            <w:vAlign w:val="center"/>
          </w:tcPr>
          <w:p w14:paraId="6D4B5680">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炉膛压力瞬间变为正压，高温烟气回火至进气管道，引爆上游车间。</w:t>
            </w:r>
          </w:p>
        </w:tc>
        <w:tc>
          <w:tcPr>
            <w:tcW w:w="425" w:type="dxa"/>
            <w:tcBorders>
              <w:top w:val="single" w:color="auto" w:sz="12" w:space="0"/>
              <w:bottom w:val="single" w:color="auto" w:sz="8" w:space="0"/>
            </w:tcBorders>
            <w:vAlign w:val="center"/>
          </w:tcPr>
          <w:p w14:paraId="7E425E9D">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5</w:t>
            </w:r>
          </w:p>
        </w:tc>
        <w:tc>
          <w:tcPr>
            <w:tcW w:w="283" w:type="dxa"/>
            <w:tcBorders>
              <w:top w:val="single" w:color="auto" w:sz="12" w:space="0"/>
              <w:bottom w:val="single" w:color="auto" w:sz="8" w:space="0"/>
            </w:tcBorders>
            <w:vAlign w:val="center"/>
          </w:tcPr>
          <w:p w14:paraId="53349F73">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1</w:t>
            </w:r>
          </w:p>
        </w:tc>
        <w:tc>
          <w:tcPr>
            <w:tcW w:w="2142" w:type="dxa"/>
            <w:tcBorders>
              <w:top w:val="single" w:color="auto" w:sz="12" w:space="0"/>
              <w:bottom w:val="single" w:color="auto" w:sz="8" w:space="0"/>
            </w:tcBorders>
            <w:vAlign w:val="center"/>
          </w:tcPr>
          <w:p w14:paraId="24D5E6B4">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炉膛压力监测。</w:t>
            </w:r>
          </w:p>
        </w:tc>
      </w:tr>
      <w:tr w14:paraId="413283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continue"/>
            <w:vAlign w:val="center"/>
          </w:tcPr>
          <w:p w14:paraId="52400A5F">
            <w:pPr>
              <w:autoSpaceDE w:val="0"/>
              <w:autoSpaceDN w:val="0"/>
              <w:adjustRightInd/>
              <w:spacing w:line="240" w:lineRule="auto"/>
              <w:jc w:val="center"/>
              <w:rPr>
                <w:rFonts w:eastAsia="宋体" w:cstheme="minorBidi"/>
                <w:sz w:val="18"/>
                <w:szCs w:val="18"/>
                <w:lang w:eastAsia="en-US"/>
              </w:rPr>
            </w:pPr>
          </w:p>
        </w:tc>
        <w:tc>
          <w:tcPr>
            <w:tcW w:w="552" w:type="dxa"/>
            <w:tcBorders>
              <w:top w:val="single" w:color="auto" w:sz="12" w:space="0"/>
              <w:bottom w:val="single" w:color="auto" w:sz="8" w:space="0"/>
            </w:tcBorders>
            <w:vAlign w:val="center"/>
          </w:tcPr>
          <w:p w14:paraId="7DDACCCD">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2.4</w:t>
            </w:r>
          </w:p>
        </w:tc>
        <w:tc>
          <w:tcPr>
            <w:tcW w:w="567" w:type="dxa"/>
            <w:vMerge w:val="continue"/>
            <w:tcBorders>
              <w:bottom w:val="single" w:color="auto" w:sz="8" w:space="0"/>
            </w:tcBorders>
            <w:vAlign w:val="center"/>
          </w:tcPr>
          <w:p w14:paraId="4DEFE310">
            <w:pPr>
              <w:autoSpaceDE w:val="0"/>
              <w:autoSpaceDN w:val="0"/>
              <w:adjustRightInd/>
              <w:spacing w:line="240" w:lineRule="auto"/>
              <w:jc w:val="center"/>
              <w:rPr>
                <w:rFonts w:eastAsia="宋体" w:cstheme="minorBidi"/>
                <w:spacing w:val="-5"/>
                <w:sz w:val="18"/>
                <w:szCs w:val="18"/>
                <w:lang w:eastAsia="en-US"/>
              </w:rPr>
            </w:pPr>
          </w:p>
        </w:tc>
        <w:tc>
          <w:tcPr>
            <w:tcW w:w="284" w:type="dxa"/>
            <w:vMerge w:val="continue"/>
            <w:tcBorders>
              <w:bottom w:val="single" w:color="auto" w:sz="8" w:space="0"/>
            </w:tcBorders>
            <w:vAlign w:val="center"/>
          </w:tcPr>
          <w:p w14:paraId="06E6A9C5">
            <w:pPr>
              <w:autoSpaceDE w:val="0"/>
              <w:autoSpaceDN w:val="0"/>
              <w:adjustRightInd/>
              <w:spacing w:line="240" w:lineRule="auto"/>
              <w:jc w:val="center"/>
              <w:rPr>
                <w:rFonts w:eastAsia="宋体" w:cstheme="minorBidi"/>
                <w:spacing w:val="-5"/>
                <w:sz w:val="18"/>
                <w:szCs w:val="18"/>
                <w:lang w:eastAsia="en-US"/>
              </w:rPr>
            </w:pPr>
          </w:p>
        </w:tc>
        <w:tc>
          <w:tcPr>
            <w:tcW w:w="992" w:type="dxa"/>
            <w:tcBorders>
              <w:top w:val="single" w:color="auto" w:sz="12" w:space="0"/>
              <w:bottom w:val="single" w:color="auto" w:sz="8" w:space="0"/>
            </w:tcBorders>
            <w:vAlign w:val="center"/>
          </w:tcPr>
          <w:p w14:paraId="5A0B8C95">
            <w:pPr>
              <w:autoSpaceDE w:val="0"/>
              <w:autoSpaceDN w:val="0"/>
              <w:adjustRightInd/>
              <w:spacing w:line="240" w:lineRule="auto"/>
              <w:jc w:val="center"/>
              <w:rPr>
                <w:rFonts w:eastAsia="宋体" w:cstheme="minorBidi"/>
                <w:spacing w:val="-5"/>
                <w:sz w:val="18"/>
                <w:szCs w:val="18"/>
                <w:lang w:eastAsia="en-US"/>
              </w:rPr>
            </w:pPr>
          </w:p>
        </w:tc>
        <w:tc>
          <w:tcPr>
            <w:tcW w:w="1418" w:type="dxa"/>
            <w:tcBorders>
              <w:top w:val="single" w:color="auto" w:sz="12" w:space="0"/>
              <w:bottom w:val="single" w:color="auto" w:sz="8" w:space="0"/>
            </w:tcBorders>
            <w:vAlign w:val="center"/>
          </w:tcPr>
          <w:p w14:paraId="081D1BCE">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切换阀故障，排气阀未能及时打开。</w:t>
            </w:r>
          </w:p>
        </w:tc>
        <w:tc>
          <w:tcPr>
            <w:tcW w:w="2835" w:type="dxa"/>
            <w:tcBorders>
              <w:top w:val="single" w:color="auto" w:sz="12" w:space="0"/>
              <w:bottom w:val="single" w:color="auto" w:sz="8" w:space="0"/>
            </w:tcBorders>
            <w:vAlign w:val="center"/>
          </w:tcPr>
          <w:p w14:paraId="5FC061FC">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废气憋在炉内，压力急剧升高，可能冲破</w:t>
            </w:r>
            <w:r>
              <w:rPr>
                <w:rFonts w:hint="eastAsia" w:eastAsia="宋体" w:cstheme="minorBidi"/>
                <w:spacing w:val="-5"/>
                <w:sz w:val="18"/>
                <w:szCs w:val="18"/>
                <w:lang w:eastAsia="zh-CN"/>
              </w:rPr>
              <w:t>泄爆装置</w:t>
            </w:r>
            <w:r>
              <w:rPr>
                <w:rFonts w:eastAsia="宋体" w:cstheme="minorBidi"/>
                <w:spacing w:val="-5"/>
                <w:sz w:val="18"/>
                <w:szCs w:val="18"/>
                <w:lang w:eastAsia="zh-CN"/>
              </w:rPr>
              <w:t>。</w:t>
            </w:r>
          </w:p>
        </w:tc>
        <w:tc>
          <w:tcPr>
            <w:tcW w:w="425" w:type="dxa"/>
            <w:tcBorders>
              <w:top w:val="single" w:color="auto" w:sz="12" w:space="0"/>
              <w:bottom w:val="single" w:color="auto" w:sz="8" w:space="0"/>
            </w:tcBorders>
            <w:vAlign w:val="center"/>
          </w:tcPr>
          <w:p w14:paraId="727BEA91">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p>
        </w:tc>
        <w:tc>
          <w:tcPr>
            <w:tcW w:w="283" w:type="dxa"/>
            <w:tcBorders>
              <w:top w:val="single" w:color="auto" w:sz="12" w:space="0"/>
              <w:bottom w:val="single" w:color="auto" w:sz="8" w:space="0"/>
            </w:tcBorders>
            <w:vAlign w:val="center"/>
          </w:tcPr>
          <w:p w14:paraId="16E2BDB5">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3</w:t>
            </w:r>
          </w:p>
        </w:tc>
        <w:tc>
          <w:tcPr>
            <w:tcW w:w="2142" w:type="dxa"/>
            <w:tcBorders>
              <w:top w:val="single" w:color="auto" w:sz="12" w:space="0"/>
              <w:bottom w:val="single" w:color="auto" w:sz="8" w:space="0"/>
            </w:tcBorders>
            <w:vAlign w:val="center"/>
          </w:tcPr>
          <w:p w14:paraId="139473FE">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无</w:t>
            </w:r>
          </w:p>
        </w:tc>
      </w:tr>
      <w:tr w14:paraId="5E499B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continue"/>
            <w:vAlign w:val="center"/>
          </w:tcPr>
          <w:p w14:paraId="49E5263A">
            <w:pPr>
              <w:autoSpaceDE w:val="0"/>
              <w:autoSpaceDN w:val="0"/>
              <w:adjustRightInd/>
              <w:spacing w:line="240" w:lineRule="auto"/>
              <w:jc w:val="center"/>
              <w:rPr>
                <w:rFonts w:eastAsia="宋体" w:cstheme="minorBidi"/>
                <w:sz w:val="18"/>
                <w:szCs w:val="18"/>
                <w:lang w:eastAsia="en-US"/>
              </w:rPr>
            </w:pPr>
          </w:p>
        </w:tc>
        <w:tc>
          <w:tcPr>
            <w:tcW w:w="552" w:type="dxa"/>
            <w:tcBorders>
              <w:top w:val="single" w:color="auto" w:sz="12" w:space="0"/>
              <w:bottom w:val="single" w:color="auto" w:sz="8" w:space="0"/>
            </w:tcBorders>
            <w:vAlign w:val="center"/>
          </w:tcPr>
          <w:p w14:paraId="76F84A72">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2.5</w:t>
            </w:r>
          </w:p>
        </w:tc>
        <w:tc>
          <w:tcPr>
            <w:tcW w:w="567" w:type="dxa"/>
            <w:tcBorders>
              <w:top w:val="single" w:color="auto" w:sz="12" w:space="0"/>
              <w:bottom w:val="single" w:color="auto" w:sz="8" w:space="0"/>
            </w:tcBorders>
            <w:vAlign w:val="center"/>
          </w:tcPr>
          <w:p w14:paraId="2E4CED4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阀门</w:t>
            </w:r>
          </w:p>
        </w:tc>
        <w:tc>
          <w:tcPr>
            <w:tcW w:w="284" w:type="dxa"/>
            <w:tcBorders>
              <w:top w:val="single" w:color="auto" w:sz="12" w:space="0"/>
              <w:bottom w:val="single" w:color="auto" w:sz="8" w:space="0"/>
            </w:tcBorders>
            <w:vAlign w:val="center"/>
          </w:tcPr>
          <w:p w14:paraId="58378BFE">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故障</w:t>
            </w:r>
          </w:p>
        </w:tc>
        <w:tc>
          <w:tcPr>
            <w:tcW w:w="992" w:type="dxa"/>
            <w:tcBorders>
              <w:top w:val="single" w:color="auto" w:sz="12" w:space="0"/>
              <w:bottom w:val="single" w:color="auto" w:sz="8" w:space="0"/>
            </w:tcBorders>
            <w:vAlign w:val="center"/>
          </w:tcPr>
          <w:p w14:paraId="660268E3">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阀门故障</w:t>
            </w:r>
          </w:p>
        </w:tc>
        <w:tc>
          <w:tcPr>
            <w:tcW w:w="1418" w:type="dxa"/>
            <w:tcBorders>
              <w:top w:val="single" w:color="auto" w:sz="12" w:space="0"/>
              <w:bottom w:val="single" w:color="auto" w:sz="8" w:space="0"/>
            </w:tcBorders>
            <w:vAlign w:val="center"/>
          </w:tcPr>
          <w:p w14:paraId="057EAF99">
            <w:pPr>
              <w:autoSpaceDE w:val="0"/>
              <w:autoSpaceDN w:val="0"/>
              <w:adjustRightInd/>
              <w:spacing w:line="240" w:lineRule="auto"/>
              <w:jc w:val="left"/>
              <w:rPr>
                <w:rFonts w:eastAsia="宋体" w:cstheme="minorBidi"/>
                <w:spacing w:val="-5"/>
                <w:sz w:val="18"/>
                <w:szCs w:val="18"/>
                <w:lang w:eastAsia="zh-CN"/>
              </w:rPr>
            </w:pPr>
            <w:r>
              <w:rPr>
                <w:rFonts w:hint="eastAsia" w:eastAsia="宋体" w:cstheme="minorBidi"/>
                <w:spacing w:val="-5"/>
                <w:sz w:val="18"/>
                <w:szCs w:val="18"/>
                <w:lang w:eastAsia="zh-CN"/>
              </w:rPr>
              <w:t>切换阀</w:t>
            </w:r>
            <w:r>
              <w:rPr>
                <w:rFonts w:eastAsia="宋体" w:cstheme="minorBidi"/>
                <w:spacing w:val="-5"/>
                <w:sz w:val="18"/>
                <w:szCs w:val="18"/>
                <w:lang w:eastAsia="zh-CN"/>
              </w:rPr>
              <w:t>密封垫磨损或阀板变形，导致内漏</w:t>
            </w:r>
          </w:p>
        </w:tc>
        <w:tc>
          <w:tcPr>
            <w:tcW w:w="2835" w:type="dxa"/>
            <w:tcBorders>
              <w:top w:val="single" w:color="auto" w:sz="12" w:space="0"/>
              <w:bottom w:val="single" w:color="auto" w:sz="8" w:space="0"/>
            </w:tcBorders>
            <w:vAlign w:val="center"/>
          </w:tcPr>
          <w:p w14:paraId="68233FF8">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未处理的高浓废气直接短路至烟囱排放</w:t>
            </w:r>
          </w:p>
        </w:tc>
        <w:tc>
          <w:tcPr>
            <w:tcW w:w="425" w:type="dxa"/>
            <w:tcBorders>
              <w:top w:val="single" w:color="auto" w:sz="12" w:space="0"/>
              <w:bottom w:val="single" w:color="auto" w:sz="8" w:space="0"/>
            </w:tcBorders>
            <w:vAlign w:val="center"/>
          </w:tcPr>
          <w:p w14:paraId="2B5A008F">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1</w:t>
            </w:r>
          </w:p>
        </w:tc>
        <w:tc>
          <w:tcPr>
            <w:tcW w:w="283" w:type="dxa"/>
            <w:tcBorders>
              <w:top w:val="single" w:color="auto" w:sz="12" w:space="0"/>
              <w:bottom w:val="single" w:color="auto" w:sz="8" w:space="0"/>
            </w:tcBorders>
            <w:vAlign w:val="center"/>
          </w:tcPr>
          <w:p w14:paraId="36D44444">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2142" w:type="dxa"/>
            <w:tcBorders>
              <w:top w:val="single" w:color="auto" w:sz="12" w:space="0"/>
              <w:bottom w:val="single" w:color="auto" w:sz="8" w:space="0"/>
            </w:tcBorders>
            <w:vAlign w:val="center"/>
          </w:tcPr>
          <w:p w14:paraId="084BC823">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定期检修</w:t>
            </w:r>
          </w:p>
        </w:tc>
      </w:tr>
      <w:tr w14:paraId="20BCC8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restart"/>
            <w:vAlign w:val="center"/>
          </w:tcPr>
          <w:p w14:paraId="48E3B904">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公用工程</w:t>
            </w:r>
          </w:p>
        </w:tc>
        <w:tc>
          <w:tcPr>
            <w:tcW w:w="552" w:type="dxa"/>
            <w:tcBorders>
              <w:top w:val="single" w:color="auto" w:sz="12" w:space="0"/>
              <w:bottom w:val="single" w:color="auto" w:sz="8" w:space="0"/>
            </w:tcBorders>
            <w:vAlign w:val="center"/>
          </w:tcPr>
          <w:p w14:paraId="633DA644">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3.1</w:t>
            </w:r>
          </w:p>
        </w:tc>
        <w:tc>
          <w:tcPr>
            <w:tcW w:w="567" w:type="dxa"/>
            <w:vMerge w:val="restart"/>
            <w:tcBorders>
              <w:top w:val="single" w:color="auto" w:sz="12" w:space="0"/>
            </w:tcBorders>
            <w:vAlign w:val="center"/>
          </w:tcPr>
          <w:p w14:paraId="4F207A69">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压力</w:t>
            </w:r>
          </w:p>
        </w:tc>
        <w:tc>
          <w:tcPr>
            <w:tcW w:w="284" w:type="dxa"/>
            <w:vMerge w:val="restart"/>
            <w:tcBorders>
              <w:top w:val="single" w:color="auto" w:sz="12" w:space="0"/>
            </w:tcBorders>
            <w:vAlign w:val="center"/>
          </w:tcPr>
          <w:p w14:paraId="2C04E3B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低</w:t>
            </w:r>
          </w:p>
        </w:tc>
        <w:tc>
          <w:tcPr>
            <w:tcW w:w="992" w:type="dxa"/>
            <w:tcBorders>
              <w:top w:val="single" w:color="auto" w:sz="12" w:space="0"/>
              <w:bottom w:val="single" w:color="auto" w:sz="8" w:space="0"/>
            </w:tcBorders>
            <w:vAlign w:val="center"/>
          </w:tcPr>
          <w:p w14:paraId="52A0A797">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总管压力偏低</w:t>
            </w:r>
          </w:p>
        </w:tc>
        <w:tc>
          <w:tcPr>
            <w:tcW w:w="1418" w:type="dxa"/>
            <w:tcBorders>
              <w:top w:val="single" w:color="auto" w:sz="12" w:space="0"/>
              <w:bottom w:val="single" w:color="auto" w:sz="8" w:space="0"/>
            </w:tcBorders>
            <w:vAlign w:val="center"/>
          </w:tcPr>
          <w:p w14:paraId="784A29F6">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空压机故障或仪表风管路泄漏，导致总管压力</w:t>
            </w:r>
            <w:r>
              <w:rPr>
                <w:rFonts w:hint="eastAsia" w:eastAsia="宋体" w:cstheme="minorBidi"/>
                <w:spacing w:val="-5"/>
                <w:sz w:val="18"/>
                <w:szCs w:val="18"/>
                <w:lang w:eastAsia="zh-CN"/>
              </w:rPr>
              <w:t>偏低</w:t>
            </w:r>
          </w:p>
        </w:tc>
        <w:tc>
          <w:tcPr>
            <w:tcW w:w="2835" w:type="dxa"/>
            <w:tcBorders>
              <w:top w:val="single" w:color="auto" w:sz="12" w:space="0"/>
              <w:bottom w:val="single" w:color="auto" w:sz="8" w:space="0"/>
            </w:tcBorders>
            <w:vAlign w:val="center"/>
          </w:tcPr>
          <w:p w14:paraId="5038C7F7">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所有气动切换阀、切断阀推力不足，RTO系统瘫痪，阀门位置不可控。</w:t>
            </w:r>
          </w:p>
        </w:tc>
        <w:tc>
          <w:tcPr>
            <w:tcW w:w="425" w:type="dxa"/>
            <w:tcBorders>
              <w:top w:val="single" w:color="auto" w:sz="12" w:space="0"/>
              <w:bottom w:val="single" w:color="auto" w:sz="8" w:space="0"/>
            </w:tcBorders>
            <w:vAlign w:val="center"/>
          </w:tcPr>
          <w:p w14:paraId="2D5C237A">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4</w:t>
            </w:r>
          </w:p>
        </w:tc>
        <w:tc>
          <w:tcPr>
            <w:tcW w:w="283" w:type="dxa"/>
            <w:tcBorders>
              <w:top w:val="single" w:color="auto" w:sz="12" w:space="0"/>
              <w:bottom w:val="single" w:color="auto" w:sz="8" w:space="0"/>
            </w:tcBorders>
            <w:vAlign w:val="center"/>
          </w:tcPr>
          <w:p w14:paraId="42C9C381">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p>
        </w:tc>
        <w:tc>
          <w:tcPr>
            <w:tcW w:w="2142" w:type="dxa"/>
            <w:tcBorders>
              <w:top w:val="single" w:color="auto" w:sz="12" w:space="0"/>
              <w:bottom w:val="single" w:color="auto" w:sz="8" w:space="0"/>
            </w:tcBorders>
            <w:vAlign w:val="center"/>
          </w:tcPr>
          <w:p w14:paraId="515E10F1">
            <w:pPr>
              <w:autoSpaceDE w:val="0"/>
              <w:autoSpaceDN w:val="0"/>
              <w:adjustRightInd/>
              <w:spacing w:line="240" w:lineRule="auto"/>
              <w:jc w:val="center"/>
              <w:rPr>
                <w:rFonts w:eastAsia="宋体" w:cstheme="minorBidi"/>
                <w:spacing w:val="-4"/>
                <w:sz w:val="18"/>
                <w:szCs w:val="18"/>
                <w:lang w:eastAsia="zh-CN"/>
              </w:rPr>
            </w:pPr>
            <w:r>
              <w:rPr>
                <w:rFonts w:hint="eastAsia" w:eastAsia="宋体" w:cstheme="minorBidi"/>
                <w:spacing w:val="-4"/>
                <w:sz w:val="18"/>
                <w:szCs w:val="18"/>
                <w:lang w:eastAsia="zh-CN"/>
              </w:rPr>
              <w:t>仪表风管路低压报警。</w:t>
            </w:r>
          </w:p>
        </w:tc>
      </w:tr>
      <w:tr w14:paraId="64900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 w:hRule="atLeast"/>
          <w:jc w:val="center"/>
        </w:trPr>
        <w:tc>
          <w:tcPr>
            <w:tcW w:w="552" w:type="dxa"/>
            <w:vMerge w:val="continue"/>
            <w:vAlign w:val="center"/>
          </w:tcPr>
          <w:p w14:paraId="056AF6CE">
            <w:pPr>
              <w:autoSpaceDE w:val="0"/>
              <w:autoSpaceDN w:val="0"/>
              <w:adjustRightInd/>
              <w:spacing w:line="240" w:lineRule="auto"/>
              <w:jc w:val="center"/>
              <w:rPr>
                <w:rFonts w:eastAsia="宋体" w:cstheme="minorBidi"/>
                <w:sz w:val="18"/>
                <w:szCs w:val="18"/>
                <w:lang w:eastAsia="zh-CN"/>
              </w:rPr>
            </w:pPr>
          </w:p>
        </w:tc>
        <w:tc>
          <w:tcPr>
            <w:tcW w:w="552" w:type="dxa"/>
            <w:tcBorders>
              <w:top w:val="single" w:color="auto" w:sz="12" w:space="0"/>
              <w:bottom w:val="single" w:color="auto" w:sz="8" w:space="0"/>
            </w:tcBorders>
            <w:vAlign w:val="center"/>
          </w:tcPr>
          <w:p w14:paraId="738AF687">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3.2</w:t>
            </w:r>
          </w:p>
        </w:tc>
        <w:tc>
          <w:tcPr>
            <w:tcW w:w="567" w:type="dxa"/>
            <w:vMerge w:val="continue"/>
            <w:tcBorders>
              <w:bottom w:val="single" w:color="auto" w:sz="8" w:space="0"/>
            </w:tcBorders>
            <w:vAlign w:val="center"/>
          </w:tcPr>
          <w:p w14:paraId="35209400">
            <w:pPr>
              <w:autoSpaceDE w:val="0"/>
              <w:autoSpaceDN w:val="0"/>
              <w:adjustRightInd/>
              <w:spacing w:line="240" w:lineRule="auto"/>
              <w:jc w:val="center"/>
              <w:rPr>
                <w:rFonts w:eastAsia="宋体" w:cstheme="minorBidi"/>
                <w:spacing w:val="-5"/>
                <w:sz w:val="18"/>
                <w:szCs w:val="18"/>
                <w:lang w:eastAsia="en-US"/>
              </w:rPr>
            </w:pPr>
          </w:p>
        </w:tc>
        <w:tc>
          <w:tcPr>
            <w:tcW w:w="284" w:type="dxa"/>
            <w:vMerge w:val="continue"/>
            <w:tcBorders>
              <w:bottom w:val="single" w:color="auto" w:sz="8" w:space="0"/>
            </w:tcBorders>
            <w:vAlign w:val="center"/>
          </w:tcPr>
          <w:p w14:paraId="3DDAA0B0">
            <w:pPr>
              <w:autoSpaceDE w:val="0"/>
              <w:autoSpaceDN w:val="0"/>
              <w:adjustRightInd/>
              <w:spacing w:line="240" w:lineRule="auto"/>
              <w:jc w:val="center"/>
              <w:rPr>
                <w:rFonts w:eastAsia="宋体" w:cstheme="minorBidi"/>
                <w:spacing w:val="-5"/>
                <w:sz w:val="18"/>
                <w:szCs w:val="18"/>
                <w:lang w:eastAsia="en-US"/>
              </w:rPr>
            </w:pPr>
          </w:p>
        </w:tc>
        <w:tc>
          <w:tcPr>
            <w:tcW w:w="992" w:type="dxa"/>
            <w:tcBorders>
              <w:top w:val="single" w:color="auto" w:sz="12" w:space="0"/>
              <w:bottom w:val="single" w:color="auto" w:sz="8" w:space="0"/>
            </w:tcBorders>
            <w:vAlign w:val="center"/>
          </w:tcPr>
          <w:p w14:paraId="07534DDE">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天然气压力偏低</w:t>
            </w:r>
          </w:p>
        </w:tc>
        <w:tc>
          <w:tcPr>
            <w:tcW w:w="1418" w:type="dxa"/>
            <w:tcBorders>
              <w:top w:val="single" w:color="auto" w:sz="12" w:space="0"/>
              <w:bottom w:val="single" w:color="auto" w:sz="8" w:space="0"/>
            </w:tcBorders>
            <w:vAlign w:val="center"/>
          </w:tcPr>
          <w:p w14:paraId="21DEED88">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天然气管网调压阀故障。</w:t>
            </w:r>
          </w:p>
        </w:tc>
        <w:tc>
          <w:tcPr>
            <w:tcW w:w="2835" w:type="dxa"/>
            <w:tcBorders>
              <w:top w:val="single" w:color="auto" w:sz="12" w:space="0"/>
              <w:bottom w:val="single" w:color="auto" w:sz="8" w:space="0"/>
            </w:tcBorders>
            <w:vAlign w:val="center"/>
          </w:tcPr>
          <w:p w14:paraId="004B3082">
            <w:pPr>
              <w:autoSpaceDE w:val="0"/>
              <w:autoSpaceDN w:val="0"/>
              <w:adjustRightInd/>
              <w:spacing w:line="240" w:lineRule="auto"/>
              <w:jc w:val="left"/>
              <w:rPr>
                <w:rFonts w:eastAsia="宋体" w:cstheme="minorBidi"/>
                <w:spacing w:val="-5"/>
                <w:sz w:val="18"/>
                <w:szCs w:val="18"/>
                <w:lang w:eastAsia="zh-CN"/>
              </w:rPr>
            </w:pPr>
            <w:r>
              <w:rPr>
                <w:rFonts w:eastAsia="宋体" w:cstheme="minorBidi"/>
                <w:spacing w:val="-5"/>
                <w:sz w:val="18"/>
                <w:szCs w:val="18"/>
                <w:lang w:eastAsia="zh-CN"/>
              </w:rPr>
              <w:t>燃烧器熄火</w:t>
            </w:r>
            <w:r>
              <w:rPr>
                <w:rFonts w:hint="eastAsia" w:eastAsia="宋体" w:cstheme="minorBidi"/>
                <w:spacing w:val="-5"/>
                <w:sz w:val="18"/>
                <w:szCs w:val="18"/>
                <w:lang w:eastAsia="zh-CN"/>
              </w:rPr>
              <w:t>。若未吹扫，</w:t>
            </w:r>
            <w:r>
              <w:rPr>
                <w:rFonts w:eastAsia="宋体" w:cstheme="minorBidi"/>
                <w:spacing w:val="-5"/>
                <w:sz w:val="18"/>
                <w:szCs w:val="18"/>
                <w:lang w:eastAsia="zh-CN"/>
              </w:rPr>
              <w:t>燃气积聚，再次点火时发生炸炉。</w:t>
            </w:r>
          </w:p>
        </w:tc>
        <w:tc>
          <w:tcPr>
            <w:tcW w:w="425" w:type="dxa"/>
            <w:tcBorders>
              <w:top w:val="single" w:color="auto" w:sz="12" w:space="0"/>
              <w:bottom w:val="single" w:color="auto" w:sz="8" w:space="0"/>
            </w:tcBorders>
            <w:vAlign w:val="center"/>
          </w:tcPr>
          <w:p w14:paraId="5F90A43F">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5</w:t>
            </w:r>
          </w:p>
        </w:tc>
        <w:tc>
          <w:tcPr>
            <w:tcW w:w="283" w:type="dxa"/>
            <w:tcBorders>
              <w:top w:val="single" w:color="auto" w:sz="12" w:space="0"/>
              <w:bottom w:val="single" w:color="auto" w:sz="8" w:space="0"/>
            </w:tcBorders>
            <w:vAlign w:val="center"/>
          </w:tcPr>
          <w:p w14:paraId="4AF9E77E">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2</w:t>
            </w:r>
          </w:p>
        </w:tc>
        <w:tc>
          <w:tcPr>
            <w:tcW w:w="2142" w:type="dxa"/>
            <w:tcBorders>
              <w:top w:val="single" w:color="auto" w:sz="12" w:space="0"/>
              <w:bottom w:val="single" w:color="auto" w:sz="8" w:space="0"/>
            </w:tcBorders>
            <w:vAlign w:val="center"/>
          </w:tcPr>
          <w:p w14:paraId="7032B67F">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燃料系统低压联锁。</w:t>
            </w:r>
          </w:p>
        </w:tc>
      </w:tr>
    </w:tbl>
    <w:p w14:paraId="050DF7F8">
      <w:pPr>
        <w:adjustRightInd/>
        <w:spacing w:line="240" w:lineRule="auto"/>
        <w:ind w:firstLine="420" w:firstLineChars="200"/>
        <w:rPr>
          <w:rFonts w:eastAsia="宋体"/>
        </w:rPr>
      </w:pPr>
    </w:p>
    <w:p w14:paraId="03EE8FA8">
      <w:pPr>
        <w:adjustRightInd/>
        <w:spacing w:line="240" w:lineRule="auto"/>
        <w:ind w:firstLine="420" w:firstLineChars="200"/>
        <w:rPr>
          <w:rFonts w:eastAsia="宋体"/>
        </w:rPr>
      </w:pPr>
      <w:r>
        <w:rPr>
          <w:rFonts w:hint="eastAsia" w:eastAsia="宋体"/>
        </w:rPr>
        <w:t>根据HAZOP结果，以及6.3所述内容，由风险矩阵求出各事故风险等级。部分风险分布情况见表B.3。</w:t>
      </w:r>
    </w:p>
    <w:p w14:paraId="7209DA19">
      <w:pPr>
        <w:adjustRightInd/>
        <w:spacing w:line="240" w:lineRule="auto"/>
        <w:ind w:firstLine="420" w:firstLineChars="200"/>
        <w:rPr>
          <w:rFonts w:eastAsia="宋体"/>
        </w:rPr>
      </w:pPr>
    </w:p>
    <w:p w14:paraId="7F00E884">
      <w:pPr>
        <w:adjustRightInd/>
        <w:spacing w:line="240" w:lineRule="auto"/>
        <w:ind w:firstLine="420" w:firstLineChars="200"/>
        <w:rPr>
          <w:rFonts w:eastAsia="宋体"/>
        </w:rPr>
      </w:pPr>
    </w:p>
    <w:p w14:paraId="60E4FE52">
      <w:pPr>
        <w:adjustRightInd/>
        <w:spacing w:line="240" w:lineRule="auto"/>
        <w:ind w:firstLine="420" w:firstLineChars="200"/>
        <w:rPr>
          <w:rFonts w:eastAsia="宋体"/>
        </w:rPr>
      </w:pPr>
    </w:p>
    <w:p w14:paraId="4BFD7F0F">
      <w:pPr>
        <w:adjustRightInd/>
        <w:spacing w:line="240" w:lineRule="auto"/>
        <w:jc w:val="center"/>
        <w:rPr>
          <w:rFonts w:ascii="黑体" w:hAnsi="黑体" w:eastAsia="黑体" w:cs="宋体"/>
          <w:kern w:val="0"/>
        </w:rPr>
      </w:pPr>
      <w:r>
        <w:rPr>
          <w:rFonts w:hint="eastAsia" w:ascii="黑体" w:hAnsi="黑体" w:eastAsia="黑体"/>
        </w:rPr>
        <w:t>表</w:t>
      </w:r>
      <w:r>
        <w:rPr>
          <w:rFonts w:eastAsia="黑体"/>
          <w:b/>
          <w:bCs/>
        </w:rPr>
        <w:t>B</w:t>
      </w:r>
      <w:r>
        <w:rPr>
          <w:rFonts w:hint="eastAsia" w:ascii="黑体" w:hAnsi="黑体" w:eastAsia="黑体"/>
        </w:rPr>
        <w:t>.3</w:t>
      </w:r>
      <w:r>
        <w:rPr>
          <w:rFonts w:ascii="黑体" w:hAnsi="黑体" w:eastAsia="黑体"/>
        </w:rPr>
        <w:t xml:space="preserve"> </w:t>
      </w:r>
      <w:r>
        <w:rPr>
          <w:rFonts w:eastAsia="黑体"/>
        </w:rPr>
        <w:t>RTO</w:t>
      </w:r>
      <w:r>
        <w:rPr>
          <w:rFonts w:hint="eastAsia" w:ascii="黑体" w:hAnsi="黑体" w:eastAsia="黑体"/>
        </w:rPr>
        <w:t>工艺风险分布情况表示例</w:t>
      </w:r>
    </w:p>
    <w:tbl>
      <w:tblPr>
        <w:tblStyle w:val="262"/>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1227"/>
        <w:gridCol w:w="1412"/>
        <w:gridCol w:w="1110"/>
        <w:gridCol w:w="1252"/>
        <w:gridCol w:w="1110"/>
        <w:gridCol w:w="1114"/>
        <w:gridCol w:w="1111"/>
      </w:tblGrid>
      <w:tr w14:paraId="794BC4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583" w:type="pct"/>
            <w:gridSpan w:val="2"/>
            <w:vAlign w:val="center"/>
          </w:tcPr>
          <w:p w14:paraId="5700322C">
            <w:pPr>
              <w:autoSpaceDE w:val="0"/>
              <w:autoSpaceDN w:val="0"/>
              <w:adjustRightInd/>
              <w:spacing w:line="240" w:lineRule="auto"/>
              <w:jc w:val="center"/>
              <w:rPr>
                <w:rFonts w:eastAsia="宋体" w:cstheme="minorBidi"/>
                <w:sz w:val="18"/>
                <w:lang w:eastAsia="zh-CN"/>
              </w:rPr>
            </w:pPr>
            <w:r>
              <w:rPr>
                <w:rFonts w:hint="eastAsia" w:eastAsia="宋体" w:cstheme="minorBidi"/>
                <w:spacing w:val="-4"/>
                <w:sz w:val="18"/>
                <w:lang w:eastAsia="zh-CN"/>
              </w:rPr>
              <w:t>后果等级</w:t>
            </w:r>
          </w:p>
          <w:p w14:paraId="3D91A604">
            <w:pPr>
              <w:autoSpaceDE w:val="0"/>
              <w:autoSpaceDN w:val="0"/>
              <w:adjustRightInd/>
              <w:spacing w:line="240" w:lineRule="auto"/>
              <w:jc w:val="center"/>
              <w:rPr>
                <w:rFonts w:eastAsia="宋体" w:cstheme="minorBidi"/>
                <w:sz w:val="18"/>
                <w:lang w:eastAsia="zh-CN"/>
              </w:rPr>
            </w:pPr>
            <w:r>
              <w:rPr>
                <w:rFonts w:hint="eastAsia" w:eastAsia="宋体" w:cstheme="minorBidi"/>
                <w:spacing w:val="-2"/>
                <w:sz w:val="18"/>
                <w:lang w:eastAsia="zh-CN"/>
              </w:rPr>
              <w:t>频率（次</w:t>
            </w:r>
            <w:r>
              <w:rPr>
                <w:rFonts w:eastAsia="宋体" w:cstheme="minorBidi"/>
                <w:spacing w:val="-2"/>
                <w:sz w:val="18"/>
                <w:lang w:eastAsia="zh-CN"/>
              </w:rPr>
              <w:t>/</w:t>
            </w:r>
            <w:r>
              <w:rPr>
                <w:rFonts w:hint="eastAsia" w:eastAsia="宋体" w:cstheme="minorBidi"/>
                <w:spacing w:val="-2"/>
                <w:sz w:val="18"/>
                <w:lang w:eastAsia="zh-CN"/>
              </w:rPr>
              <w:t>年</w:t>
            </w:r>
            <w:r>
              <w:rPr>
                <w:rFonts w:hint="eastAsia" w:eastAsia="宋体" w:cstheme="minorBidi"/>
                <w:spacing w:val="-12"/>
                <w:sz w:val="18"/>
                <w:lang w:eastAsia="zh-CN"/>
              </w:rPr>
              <w:t>）</w:t>
            </w:r>
          </w:p>
        </w:tc>
        <w:tc>
          <w:tcPr>
            <w:tcW w:w="666" w:type="pct"/>
            <w:vAlign w:val="center"/>
          </w:tcPr>
          <w:p w14:paraId="179AADBD">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1</w:t>
            </w:r>
          </w:p>
        </w:tc>
        <w:tc>
          <w:tcPr>
            <w:tcW w:w="751" w:type="pct"/>
            <w:vAlign w:val="center"/>
          </w:tcPr>
          <w:p w14:paraId="2407EDAD">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w:t>
            </w:r>
          </w:p>
        </w:tc>
        <w:tc>
          <w:tcPr>
            <w:tcW w:w="666" w:type="pct"/>
            <w:vAlign w:val="center"/>
          </w:tcPr>
          <w:p w14:paraId="5F35BA4C">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3</w:t>
            </w:r>
          </w:p>
        </w:tc>
        <w:tc>
          <w:tcPr>
            <w:tcW w:w="668" w:type="pct"/>
            <w:vAlign w:val="center"/>
          </w:tcPr>
          <w:p w14:paraId="2B38D525">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4</w:t>
            </w:r>
          </w:p>
        </w:tc>
        <w:tc>
          <w:tcPr>
            <w:tcW w:w="666" w:type="pct"/>
            <w:vAlign w:val="center"/>
          </w:tcPr>
          <w:p w14:paraId="3E55B69F">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5</w:t>
            </w:r>
          </w:p>
        </w:tc>
      </w:tr>
      <w:tr w14:paraId="5439B1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736" w:type="pct"/>
            <w:vAlign w:val="center"/>
          </w:tcPr>
          <w:p w14:paraId="6ACBF041">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1</w:t>
            </w:r>
          </w:p>
        </w:tc>
        <w:tc>
          <w:tcPr>
            <w:tcW w:w="847" w:type="pct"/>
            <w:vAlign w:val="center"/>
          </w:tcPr>
          <w:p w14:paraId="2CCCE0A1">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&lt;10</w:t>
            </w:r>
            <w:r>
              <w:rPr>
                <w:rFonts w:eastAsia="宋体" w:cstheme="minorBidi"/>
                <w:spacing w:val="-2"/>
                <w:position w:val="7"/>
                <w:sz w:val="18"/>
                <w:lang w:eastAsia="en-US"/>
              </w:rPr>
              <w:t>-</w:t>
            </w:r>
            <w:r>
              <w:rPr>
                <w:rFonts w:eastAsia="宋体" w:cstheme="minorBidi"/>
                <w:spacing w:val="-10"/>
                <w:position w:val="7"/>
                <w:sz w:val="18"/>
                <w:lang w:eastAsia="en-US"/>
              </w:rPr>
              <w:t>4</w:t>
            </w:r>
          </w:p>
        </w:tc>
        <w:tc>
          <w:tcPr>
            <w:tcW w:w="666" w:type="pct"/>
            <w:shd w:val="clear" w:color="auto" w:fill="D9D9D9"/>
            <w:vAlign w:val="center"/>
          </w:tcPr>
          <w:p w14:paraId="4AD2536F">
            <w:pPr>
              <w:autoSpaceDE w:val="0"/>
              <w:autoSpaceDN w:val="0"/>
              <w:adjustRightInd/>
              <w:spacing w:line="240" w:lineRule="auto"/>
              <w:jc w:val="center"/>
              <w:rPr>
                <w:rFonts w:eastAsia="宋体" w:cstheme="minorBidi"/>
                <w:sz w:val="18"/>
                <w:lang w:eastAsia="en-US"/>
              </w:rPr>
            </w:pPr>
          </w:p>
        </w:tc>
        <w:tc>
          <w:tcPr>
            <w:tcW w:w="751" w:type="pct"/>
            <w:shd w:val="clear" w:color="auto" w:fill="D9D9D9"/>
            <w:vAlign w:val="center"/>
          </w:tcPr>
          <w:p w14:paraId="01D7A617">
            <w:pPr>
              <w:autoSpaceDE w:val="0"/>
              <w:autoSpaceDN w:val="0"/>
              <w:adjustRightInd/>
              <w:spacing w:line="240" w:lineRule="auto"/>
              <w:jc w:val="center"/>
              <w:rPr>
                <w:rFonts w:eastAsia="宋体" w:cstheme="minorBidi"/>
                <w:sz w:val="18"/>
                <w:lang w:eastAsia="en-US"/>
              </w:rPr>
            </w:pPr>
          </w:p>
        </w:tc>
        <w:tc>
          <w:tcPr>
            <w:tcW w:w="666" w:type="pct"/>
            <w:shd w:val="clear" w:color="auto" w:fill="D9D9D9"/>
            <w:vAlign w:val="center"/>
          </w:tcPr>
          <w:p w14:paraId="490B6EE3">
            <w:pPr>
              <w:autoSpaceDE w:val="0"/>
              <w:autoSpaceDN w:val="0"/>
              <w:adjustRightInd/>
              <w:spacing w:line="240" w:lineRule="auto"/>
              <w:jc w:val="center"/>
              <w:rPr>
                <w:rFonts w:eastAsia="宋体" w:cstheme="minorBidi"/>
                <w:sz w:val="18"/>
                <w:lang w:eastAsia="en-US"/>
              </w:rPr>
            </w:pPr>
          </w:p>
        </w:tc>
        <w:tc>
          <w:tcPr>
            <w:tcW w:w="668" w:type="pct"/>
            <w:shd w:val="clear" w:color="auto" w:fill="D9D9D9"/>
            <w:vAlign w:val="center"/>
          </w:tcPr>
          <w:p w14:paraId="56A9CC96">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1.4</w:t>
            </w:r>
          </w:p>
        </w:tc>
        <w:tc>
          <w:tcPr>
            <w:tcW w:w="666" w:type="pct"/>
            <w:shd w:val="clear" w:color="auto" w:fill="D9D9D9"/>
            <w:vAlign w:val="center"/>
          </w:tcPr>
          <w:p w14:paraId="4B1A8A55">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2.3</w:t>
            </w:r>
          </w:p>
        </w:tc>
      </w:tr>
      <w:tr w14:paraId="280ECF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736" w:type="pct"/>
            <w:vAlign w:val="center"/>
          </w:tcPr>
          <w:p w14:paraId="446208AC">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w:t>
            </w:r>
          </w:p>
        </w:tc>
        <w:tc>
          <w:tcPr>
            <w:tcW w:w="847" w:type="pct"/>
            <w:vAlign w:val="center"/>
          </w:tcPr>
          <w:p w14:paraId="7FF38B9E">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10</w:t>
            </w:r>
            <w:r>
              <w:rPr>
                <w:rFonts w:eastAsia="宋体" w:cstheme="minorBidi"/>
                <w:spacing w:val="-2"/>
                <w:position w:val="7"/>
                <w:sz w:val="18"/>
                <w:lang w:eastAsia="en-US"/>
              </w:rPr>
              <w:t>-3</w:t>
            </w:r>
            <w:r>
              <w:rPr>
                <w:rFonts w:eastAsia="宋体" w:cstheme="minorBidi"/>
                <w:spacing w:val="-2"/>
                <w:sz w:val="18"/>
                <w:lang w:eastAsia="en-US"/>
              </w:rPr>
              <w:t>~10</w:t>
            </w:r>
            <w:r>
              <w:rPr>
                <w:rFonts w:eastAsia="宋体" w:cstheme="minorBidi"/>
                <w:spacing w:val="-2"/>
                <w:position w:val="7"/>
                <w:sz w:val="18"/>
                <w:lang w:eastAsia="en-US"/>
              </w:rPr>
              <w:t>-</w:t>
            </w:r>
            <w:r>
              <w:rPr>
                <w:rFonts w:eastAsia="宋体" w:cstheme="minorBidi"/>
                <w:spacing w:val="-10"/>
                <w:position w:val="7"/>
                <w:sz w:val="18"/>
                <w:lang w:eastAsia="en-US"/>
              </w:rPr>
              <w:t>4</w:t>
            </w:r>
          </w:p>
        </w:tc>
        <w:tc>
          <w:tcPr>
            <w:tcW w:w="666" w:type="pct"/>
            <w:shd w:val="clear" w:color="auto" w:fill="D9D9D9"/>
            <w:vAlign w:val="center"/>
          </w:tcPr>
          <w:p w14:paraId="3D402422">
            <w:pPr>
              <w:autoSpaceDE w:val="0"/>
              <w:autoSpaceDN w:val="0"/>
              <w:adjustRightInd/>
              <w:spacing w:line="240" w:lineRule="auto"/>
              <w:jc w:val="center"/>
              <w:rPr>
                <w:rFonts w:eastAsia="宋体" w:cstheme="minorBidi"/>
                <w:sz w:val="18"/>
                <w:lang w:eastAsia="en-US"/>
              </w:rPr>
            </w:pPr>
          </w:p>
        </w:tc>
        <w:tc>
          <w:tcPr>
            <w:tcW w:w="751" w:type="pct"/>
            <w:shd w:val="clear" w:color="auto" w:fill="D9D9D9"/>
            <w:vAlign w:val="center"/>
          </w:tcPr>
          <w:p w14:paraId="60B7103B">
            <w:pPr>
              <w:autoSpaceDE w:val="0"/>
              <w:autoSpaceDN w:val="0"/>
              <w:adjustRightInd/>
              <w:spacing w:line="240" w:lineRule="auto"/>
              <w:jc w:val="center"/>
              <w:rPr>
                <w:rFonts w:eastAsia="宋体" w:cstheme="minorBidi"/>
                <w:sz w:val="18"/>
                <w:lang w:eastAsia="en-US"/>
              </w:rPr>
            </w:pPr>
          </w:p>
        </w:tc>
        <w:tc>
          <w:tcPr>
            <w:tcW w:w="666" w:type="pct"/>
            <w:shd w:val="clear" w:color="auto" w:fill="BEBEBE"/>
            <w:vAlign w:val="center"/>
          </w:tcPr>
          <w:p w14:paraId="69F68624">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2.2</w:t>
            </w:r>
          </w:p>
        </w:tc>
        <w:tc>
          <w:tcPr>
            <w:tcW w:w="668" w:type="pct"/>
            <w:shd w:val="clear" w:color="auto" w:fill="BEBEBE"/>
            <w:vAlign w:val="center"/>
          </w:tcPr>
          <w:p w14:paraId="318503B2">
            <w:pPr>
              <w:autoSpaceDE w:val="0"/>
              <w:autoSpaceDN w:val="0"/>
              <w:adjustRightInd/>
              <w:spacing w:line="240" w:lineRule="auto"/>
              <w:jc w:val="center"/>
              <w:rPr>
                <w:rFonts w:eastAsia="宋体" w:cstheme="minorBidi"/>
                <w:sz w:val="18"/>
                <w:lang w:eastAsia="en-US"/>
              </w:rPr>
            </w:pPr>
            <w:r>
              <w:rPr>
                <w:rFonts w:hint="eastAsia" w:eastAsia="宋体" w:cstheme="minorBidi"/>
                <w:sz w:val="18"/>
                <w:lang w:eastAsia="en-US"/>
              </w:rPr>
              <w:t>1.3,</w:t>
            </w:r>
            <w:r>
              <w:rPr>
                <w:rFonts w:eastAsia="宋体" w:cstheme="minorBidi"/>
                <w:sz w:val="18"/>
                <w:lang w:eastAsia="en-US"/>
              </w:rPr>
              <w:t>3.1</w:t>
            </w:r>
          </w:p>
        </w:tc>
        <w:tc>
          <w:tcPr>
            <w:tcW w:w="666" w:type="pct"/>
            <w:shd w:val="clear" w:color="auto" w:fill="A6A6A6"/>
            <w:vAlign w:val="center"/>
          </w:tcPr>
          <w:p w14:paraId="56EB9DBA">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3.2</w:t>
            </w:r>
          </w:p>
        </w:tc>
      </w:tr>
      <w:tr w14:paraId="031168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736" w:type="pct"/>
            <w:vAlign w:val="center"/>
          </w:tcPr>
          <w:p w14:paraId="5B2DB1D4">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3</w:t>
            </w:r>
          </w:p>
        </w:tc>
        <w:tc>
          <w:tcPr>
            <w:tcW w:w="847" w:type="pct"/>
            <w:vAlign w:val="center"/>
          </w:tcPr>
          <w:p w14:paraId="030C07BB">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10</w:t>
            </w:r>
            <w:r>
              <w:rPr>
                <w:rFonts w:eastAsia="宋体" w:cstheme="minorBidi"/>
                <w:spacing w:val="-2"/>
                <w:position w:val="7"/>
                <w:sz w:val="18"/>
                <w:lang w:eastAsia="en-US"/>
              </w:rPr>
              <w:t>-2</w:t>
            </w:r>
            <w:r>
              <w:rPr>
                <w:rFonts w:eastAsia="宋体" w:cstheme="minorBidi"/>
                <w:spacing w:val="-2"/>
                <w:sz w:val="18"/>
                <w:lang w:eastAsia="en-US"/>
              </w:rPr>
              <w:t>~10</w:t>
            </w:r>
            <w:r>
              <w:rPr>
                <w:rFonts w:eastAsia="宋体" w:cstheme="minorBidi"/>
                <w:spacing w:val="-2"/>
                <w:position w:val="7"/>
                <w:sz w:val="18"/>
                <w:lang w:eastAsia="en-US"/>
              </w:rPr>
              <w:t>-</w:t>
            </w:r>
            <w:r>
              <w:rPr>
                <w:rFonts w:eastAsia="宋体" w:cstheme="minorBidi"/>
                <w:spacing w:val="-10"/>
                <w:position w:val="7"/>
                <w:sz w:val="18"/>
                <w:lang w:eastAsia="en-US"/>
              </w:rPr>
              <w:t>3</w:t>
            </w:r>
          </w:p>
        </w:tc>
        <w:tc>
          <w:tcPr>
            <w:tcW w:w="666" w:type="pct"/>
            <w:shd w:val="clear" w:color="auto" w:fill="D9D9D9"/>
            <w:vAlign w:val="center"/>
          </w:tcPr>
          <w:p w14:paraId="7F91521E">
            <w:pPr>
              <w:autoSpaceDE w:val="0"/>
              <w:autoSpaceDN w:val="0"/>
              <w:adjustRightInd/>
              <w:spacing w:line="240" w:lineRule="auto"/>
              <w:jc w:val="center"/>
              <w:rPr>
                <w:rFonts w:eastAsia="宋体" w:cstheme="minorBidi"/>
                <w:sz w:val="18"/>
                <w:lang w:eastAsia="en-US"/>
              </w:rPr>
            </w:pPr>
          </w:p>
        </w:tc>
        <w:tc>
          <w:tcPr>
            <w:tcW w:w="751" w:type="pct"/>
            <w:shd w:val="clear" w:color="auto" w:fill="BEBEBE"/>
            <w:vAlign w:val="center"/>
          </w:tcPr>
          <w:p w14:paraId="05084A28">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2.4</w:t>
            </w:r>
          </w:p>
        </w:tc>
        <w:tc>
          <w:tcPr>
            <w:tcW w:w="666" w:type="pct"/>
            <w:shd w:val="clear" w:color="auto" w:fill="BEBEBE"/>
            <w:vAlign w:val="center"/>
          </w:tcPr>
          <w:p w14:paraId="2A119150">
            <w:pPr>
              <w:autoSpaceDE w:val="0"/>
              <w:autoSpaceDN w:val="0"/>
              <w:adjustRightInd/>
              <w:spacing w:line="240" w:lineRule="auto"/>
              <w:jc w:val="center"/>
              <w:rPr>
                <w:rFonts w:eastAsia="宋体" w:cstheme="minorBidi"/>
                <w:sz w:val="18"/>
                <w:lang w:eastAsia="en-US"/>
              </w:rPr>
            </w:pPr>
          </w:p>
        </w:tc>
        <w:tc>
          <w:tcPr>
            <w:tcW w:w="668" w:type="pct"/>
            <w:shd w:val="clear" w:color="auto" w:fill="A6A6A6"/>
            <w:vAlign w:val="center"/>
          </w:tcPr>
          <w:p w14:paraId="7F00670D">
            <w:pPr>
              <w:autoSpaceDE w:val="0"/>
              <w:autoSpaceDN w:val="0"/>
              <w:adjustRightInd/>
              <w:spacing w:line="240" w:lineRule="auto"/>
              <w:jc w:val="center"/>
              <w:rPr>
                <w:rFonts w:eastAsia="宋体" w:cstheme="minorBidi"/>
                <w:sz w:val="18"/>
                <w:lang w:eastAsia="en-US"/>
              </w:rPr>
            </w:pPr>
          </w:p>
        </w:tc>
        <w:tc>
          <w:tcPr>
            <w:tcW w:w="666" w:type="pct"/>
            <w:shd w:val="clear" w:color="auto" w:fill="A6A6A6"/>
            <w:vAlign w:val="center"/>
          </w:tcPr>
          <w:p w14:paraId="4D7E5861">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1.2</w:t>
            </w:r>
          </w:p>
        </w:tc>
      </w:tr>
      <w:tr w14:paraId="59FBF0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736" w:type="pct"/>
            <w:vAlign w:val="center"/>
          </w:tcPr>
          <w:p w14:paraId="4DDF88EB">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4</w:t>
            </w:r>
          </w:p>
        </w:tc>
        <w:tc>
          <w:tcPr>
            <w:tcW w:w="847" w:type="pct"/>
            <w:vAlign w:val="center"/>
          </w:tcPr>
          <w:p w14:paraId="1394741F">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10</w:t>
            </w:r>
            <w:r>
              <w:rPr>
                <w:rFonts w:eastAsia="宋体" w:cstheme="minorBidi"/>
                <w:spacing w:val="-2"/>
                <w:position w:val="7"/>
                <w:sz w:val="18"/>
                <w:lang w:eastAsia="en-US"/>
              </w:rPr>
              <w:t>-1</w:t>
            </w:r>
            <w:r>
              <w:rPr>
                <w:rFonts w:eastAsia="宋体" w:cstheme="minorBidi"/>
                <w:spacing w:val="-2"/>
                <w:sz w:val="18"/>
                <w:lang w:eastAsia="en-US"/>
              </w:rPr>
              <w:t>~10</w:t>
            </w:r>
            <w:r>
              <w:rPr>
                <w:rFonts w:eastAsia="宋体" w:cstheme="minorBidi"/>
                <w:spacing w:val="-2"/>
                <w:position w:val="7"/>
                <w:sz w:val="18"/>
                <w:lang w:eastAsia="en-US"/>
              </w:rPr>
              <w:t>-</w:t>
            </w:r>
            <w:r>
              <w:rPr>
                <w:rFonts w:eastAsia="宋体" w:cstheme="minorBidi"/>
                <w:spacing w:val="-10"/>
                <w:position w:val="7"/>
                <w:sz w:val="18"/>
                <w:lang w:eastAsia="en-US"/>
              </w:rPr>
              <w:t>2</w:t>
            </w:r>
          </w:p>
        </w:tc>
        <w:tc>
          <w:tcPr>
            <w:tcW w:w="666" w:type="pct"/>
            <w:shd w:val="clear" w:color="auto" w:fill="D9D9D9"/>
            <w:vAlign w:val="center"/>
          </w:tcPr>
          <w:p w14:paraId="41377E16">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2.5</w:t>
            </w:r>
          </w:p>
        </w:tc>
        <w:tc>
          <w:tcPr>
            <w:tcW w:w="751" w:type="pct"/>
            <w:shd w:val="clear" w:color="auto" w:fill="BEBEBE"/>
            <w:vAlign w:val="center"/>
          </w:tcPr>
          <w:p w14:paraId="08ECEE02">
            <w:pPr>
              <w:autoSpaceDE w:val="0"/>
              <w:autoSpaceDN w:val="0"/>
              <w:adjustRightInd/>
              <w:spacing w:line="240" w:lineRule="auto"/>
              <w:jc w:val="center"/>
              <w:rPr>
                <w:rFonts w:eastAsia="宋体" w:cstheme="minorBidi"/>
                <w:sz w:val="18"/>
                <w:lang w:eastAsia="en-US"/>
              </w:rPr>
            </w:pPr>
          </w:p>
        </w:tc>
        <w:tc>
          <w:tcPr>
            <w:tcW w:w="666" w:type="pct"/>
            <w:shd w:val="clear" w:color="auto" w:fill="A6A6A6"/>
            <w:vAlign w:val="center"/>
          </w:tcPr>
          <w:p w14:paraId="0473784E">
            <w:pPr>
              <w:autoSpaceDE w:val="0"/>
              <w:autoSpaceDN w:val="0"/>
              <w:adjustRightInd/>
              <w:spacing w:line="240" w:lineRule="auto"/>
              <w:jc w:val="center"/>
              <w:rPr>
                <w:rFonts w:eastAsia="宋体" w:cstheme="minorBidi"/>
                <w:sz w:val="18"/>
                <w:lang w:eastAsia="en-US"/>
              </w:rPr>
            </w:pPr>
          </w:p>
        </w:tc>
        <w:tc>
          <w:tcPr>
            <w:tcW w:w="668" w:type="pct"/>
            <w:shd w:val="clear" w:color="auto" w:fill="A6A6A6"/>
            <w:vAlign w:val="center"/>
          </w:tcPr>
          <w:p w14:paraId="5CDAF6F1">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2.1</w:t>
            </w:r>
          </w:p>
        </w:tc>
        <w:tc>
          <w:tcPr>
            <w:tcW w:w="666" w:type="pct"/>
            <w:shd w:val="clear" w:color="auto" w:fill="808080"/>
            <w:vAlign w:val="center"/>
          </w:tcPr>
          <w:p w14:paraId="574054A4">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1.1</w:t>
            </w:r>
          </w:p>
        </w:tc>
      </w:tr>
      <w:tr w14:paraId="7D37D3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736" w:type="pct"/>
            <w:vAlign w:val="center"/>
          </w:tcPr>
          <w:p w14:paraId="313E497C">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5</w:t>
            </w:r>
          </w:p>
        </w:tc>
        <w:tc>
          <w:tcPr>
            <w:tcW w:w="847" w:type="pct"/>
            <w:vAlign w:val="center"/>
          </w:tcPr>
          <w:p w14:paraId="3D95E487">
            <w:pPr>
              <w:autoSpaceDE w:val="0"/>
              <w:autoSpaceDN w:val="0"/>
              <w:adjustRightInd/>
              <w:spacing w:line="240" w:lineRule="auto"/>
              <w:jc w:val="center"/>
              <w:rPr>
                <w:rFonts w:eastAsia="宋体" w:cstheme="minorBidi"/>
                <w:sz w:val="18"/>
                <w:lang w:eastAsia="en-US"/>
              </w:rPr>
            </w:pPr>
            <w:r>
              <w:rPr>
                <w:rFonts w:eastAsia="宋体" w:cstheme="minorBidi"/>
                <w:spacing w:val="-2"/>
                <w:sz w:val="18"/>
                <w:lang w:eastAsia="en-US"/>
              </w:rPr>
              <w:t>&gt;10</w:t>
            </w:r>
            <w:r>
              <w:rPr>
                <w:rFonts w:eastAsia="宋体" w:cstheme="minorBidi"/>
                <w:spacing w:val="-2"/>
                <w:position w:val="7"/>
                <w:sz w:val="18"/>
                <w:lang w:eastAsia="en-US"/>
              </w:rPr>
              <w:t>-</w:t>
            </w:r>
            <w:r>
              <w:rPr>
                <w:rFonts w:eastAsia="宋体" w:cstheme="minorBidi"/>
                <w:spacing w:val="-10"/>
                <w:position w:val="7"/>
                <w:sz w:val="18"/>
                <w:lang w:eastAsia="en-US"/>
              </w:rPr>
              <w:t>1</w:t>
            </w:r>
          </w:p>
        </w:tc>
        <w:tc>
          <w:tcPr>
            <w:tcW w:w="666" w:type="pct"/>
            <w:shd w:val="clear" w:color="auto" w:fill="D9D9D9"/>
            <w:vAlign w:val="center"/>
          </w:tcPr>
          <w:p w14:paraId="3A6CD7A6">
            <w:pPr>
              <w:autoSpaceDE w:val="0"/>
              <w:autoSpaceDN w:val="0"/>
              <w:adjustRightInd/>
              <w:spacing w:line="240" w:lineRule="auto"/>
              <w:jc w:val="center"/>
              <w:rPr>
                <w:rFonts w:eastAsia="宋体" w:cstheme="minorBidi"/>
                <w:sz w:val="18"/>
                <w:lang w:eastAsia="en-US"/>
              </w:rPr>
            </w:pPr>
          </w:p>
        </w:tc>
        <w:tc>
          <w:tcPr>
            <w:tcW w:w="751" w:type="pct"/>
            <w:shd w:val="clear" w:color="auto" w:fill="A6A6A6"/>
            <w:vAlign w:val="center"/>
          </w:tcPr>
          <w:p w14:paraId="7C99D584">
            <w:pPr>
              <w:autoSpaceDE w:val="0"/>
              <w:autoSpaceDN w:val="0"/>
              <w:adjustRightInd/>
              <w:spacing w:line="240" w:lineRule="auto"/>
              <w:jc w:val="center"/>
              <w:rPr>
                <w:rFonts w:eastAsia="宋体" w:cstheme="minorBidi"/>
                <w:sz w:val="18"/>
                <w:lang w:eastAsia="en-US"/>
              </w:rPr>
            </w:pPr>
          </w:p>
        </w:tc>
        <w:tc>
          <w:tcPr>
            <w:tcW w:w="666" w:type="pct"/>
            <w:shd w:val="clear" w:color="auto" w:fill="A6A6A6"/>
            <w:vAlign w:val="center"/>
          </w:tcPr>
          <w:p w14:paraId="34A11D78">
            <w:pPr>
              <w:autoSpaceDE w:val="0"/>
              <w:autoSpaceDN w:val="0"/>
              <w:adjustRightInd/>
              <w:spacing w:line="240" w:lineRule="auto"/>
              <w:jc w:val="center"/>
              <w:rPr>
                <w:rFonts w:eastAsia="宋体" w:cstheme="minorBidi"/>
                <w:sz w:val="18"/>
                <w:lang w:eastAsia="en-US"/>
              </w:rPr>
            </w:pPr>
          </w:p>
        </w:tc>
        <w:tc>
          <w:tcPr>
            <w:tcW w:w="668" w:type="pct"/>
            <w:shd w:val="clear" w:color="auto" w:fill="808080"/>
            <w:vAlign w:val="center"/>
          </w:tcPr>
          <w:p w14:paraId="23F44974">
            <w:pPr>
              <w:autoSpaceDE w:val="0"/>
              <w:autoSpaceDN w:val="0"/>
              <w:adjustRightInd/>
              <w:spacing w:line="240" w:lineRule="auto"/>
              <w:jc w:val="center"/>
              <w:rPr>
                <w:rFonts w:eastAsia="宋体" w:cstheme="minorBidi"/>
                <w:sz w:val="18"/>
                <w:lang w:eastAsia="en-US"/>
              </w:rPr>
            </w:pPr>
          </w:p>
        </w:tc>
        <w:tc>
          <w:tcPr>
            <w:tcW w:w="666" w:type="pct"/>
            <w:shd w:val="clear" w:color="auto" w:fill="808080"/>
            <w:vAlign w:val="center"/>
          </w:tcPr>
          <w:p w14:paraId="6DB2BE34">
            <w:pPr>
              <w:autoSpaceDE w:val="0"/>
              <w:autoSpaceDN w:val="0"/>
              <w:adjustRightInd/>
              <w:spacing w:line="240" w:lineRule="auto"/>
              <w:jc w:val="center"/>
              <w:rPr>
                <w:rFonts w:eastAsia="宋体" w:cstheme="minorBidi"/>
                <w:sz w:val="18"/>
                <w:lang w:eastAsia="en-US"/>
              </w:rPr>
            </w:pPr>
          </w:p>
        </w:tc>
      </w:tr>
    </w:tbl>
    <w:p w14:paraId="61BF1311">
      <w:pPr>
        <w:adjustRightInd/>
        <w:spacing w:line="240" w:lineRule="auto"/>
        <w:ind w:firstLine="420" w:firstLineChars="200"/>
        <w:rPr>
          <w:rFonts w:eastAsia="宋体"/>
        </w:rPr>
      </w:pPr>
    </w:p>
    <w:p w14:paraId="7A4B60F1">
      <w:pPr>
        <w:adjustRightInd/>
        <w:spacing w:line="240" w:lineRule="auto"/>
        <w:ind w:firstLine="420" w:firstLineChars="200"/>
        <w:rPr>
          <w:rFonts w:eastAsia="宋体"/>
        </w:rPr>
      </w:pPr>
      <w:r>
        <w:rPr>
          <w:rFonts w:hint="eastAsia" w:eastAsia="宋体"/>
        </w:rPr>
        <w:t>根据风险情况分布表，风险等级数小于6，可根据自身要求决定是否添加有效安全措施。风险等级数大于10为较严重事故，需要进一步用LOPA分析。根据6.4所述内容，对HAZOP分析的严重事故添加保护层，添加保护层结果见表B.4。</w:t>
      </w:r>
    </w:p>
    <w:p w14:paraId="38D301BA">
      <w:pPr>
        <w:adjustRightInd/>
        <w:spacing w:line="240" w:lineRule="auto"/>
        <w:ind w:firstLine="420" w:firstLineChars="200"/>
        <w:rPr>
          <w:rFonts w:eastAsia="宋体"/>
        </w:rPr>
      </w:pPr>
    </w:p>
    <w:p w14:paraId="11F5FFEF">
      <w:pPr>
        <w:adjustRightInd/>
        <w:spacing w:line="240" w:lineRule="auto"/>
        <w:jc w:val="center"/>
        <w:rPr>
          <w:rFonts w:ascii="黑体" w:hAnsi="黑体" w:eastAsia="黑体" w:cs="宋体"/>
          <w:kern w:val="0"/>
        </w:rPr>
      </w:pPr>
      <w:r>
        <w:rPr>
          <w:rFonts w:hint="eastAsia" w:ascii="黑体" w:hAnsi="黑体" w:eastAsia="黑体"/>
        </w:rPr>
        <w:t>表</w:t>
      </w:r>
      <w:r>
        <w:rPr>
          <w:rFonts w:eastAsia="黑体"/>
          <w:b/>
          <w:bCs/>
        </w:rPr>
        <w:t>B</w:t>
      </w:r>
      <w:r>
        <w:rPr>
          <w:rFonts w:hint="eastAsia" w:ascii="黑体" w:hAnsi="黑体" w:eastAsia="黑体"/>
        </w:rPr>
        <w:t>.4</w:t>
      </w:r>
      <w:r>
        <w:rPr>
          <w:rFonts w:ascii="黑体" w:hAnsi="黑体" w:eastAsia="黑体"/>
        </w:rPr>
        <w:t xml:space="preserve"> </w:t>
      </w:r>
      <w:r>
        <w:rPr>
          <w:rFonts w:eastAsia="黑体"/>
        </w:rPr>
        <w:t>LOPA</w:t>
      </w:r>
      <w:r>
        <w:rPr>
          <w:rFonts w:hint="eastAsia" w:ascii="黑体" w:hAnsi="黑体" w:eastAsia="黑体"/>
        </w:rPr>
        <w:t>分析工作表示例</w:t>
      </w:r>
    </w:p>
    <w:tbl>
      <w:tblPr>
        <w:tblStyle w:val="262"/>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505"/>
        <w:gridCol w:w="632"/>
        <w:gridCol w:w="253"/>
        <w:gridCol w:w="1022"/>
        <w:gridCol w:w="1429"/>
        <w:gridCol w:w="428"/>
        <w:gridCol w:w="1284"/>
        <w:gridCol w:w="1999"/>
        <w:gridCol w:w="784"/>
      </w:tblGrid>
      <w:tr w14:paraId="75B085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jc w:val="center"/>
        </w:trPr>
        <w:tc>
          <w:tcPr>
            <w:tcW w:w="303" w:type="pct"/>
            <w:vAlign w:val="center"/>
          </w:tcPr>
          <w:p w14:paraId="2568329E">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序号</w:t>
            </w:r>
          </w:p>
        </w:tc>
        <w:tc>
          <w:tcPr>
            <w:tcW w:w="379" w:type="pct"/>
            <w:vAlign w:val="center"/>
          </w:tcPr>
          <w:p w14:paraId="296A931E">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参数</w:t>
            </w:r>
          </w:p>
        </w:tc>
        <w:tc>
          <w:tcPr>
            <w:tcW w:w="152" w:type="pct"/>
            <w:vAlign w:val="center"/>
          </w:tcPr>
          <w:p w14:paraId="789AB6D1">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引导词</w:t>
            </w:r>
          </w:p>
        </w:tc>
        <w:tc>
          <w:tcPr>
            <w:tcW w:w="613" w:type="pct"/>
            <w:vAlign w:val="center"/>
          </w:tcPr>
          <w:p w14:paraId="626476B8">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偏离</w:t>
            </w:r>
          </w:p>
        </w:tc>
        <w:tc>
          <w:tcPr>
            <w:tcW w:w="857" w:type="pct"/>
            <w:vAlign w:val="center"/>
          </w:tcPr>
          <w:p w14:paraId="432B685B">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原因</w:t>
            </w:r>
          </w:p>
        </w:tc>
        <w:tc>
          <w:tcPr>
            <w:tcW w:w="257" w:type="pct"/>
            <w:vAlign w:val="center"/>
          </w:tcPr>
          <w:p w14:paraId="734F3A08">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风险等级</w:t>
            </w:r>
          </w:p>
        </w:tc>
        <w:tc>
          <w:tcPr>
            <w:tcW w:w="770" w:type="pct"/>
            <w:vAlign w:val="center"/>
          </w:tcPr>
          <w:p w14:paraId="41722FFB">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已有安全措施</w:t>
            </w:r>
          </w:p>
        </w:tc>
        <w:tc>
          <w:tcPr>
            <w:tcW w:w="1199" w:type="pct"/>
            <w:vAlign w:val="center"/>
          </w:tcPr>
          <w:p w14:paraId="54A77963">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添加保护层措施</w:t>
            </w:r>
          </w:p>
        </w:tc>
        <w:tc>
          <w:tcPr>
            <w:tcW w:w="470" w:type="pct"/>
            <w:vAlign w:val="center"/>
          </w:tcPr>
          <w:p w14:paraId="37E8B690">
            <w:pPr>
              <w:autoSpaceDE w:val="0"/>
              <w:autoSpaceDN w:val="0"/>
              <w:adjustRightInd/>
              <w:spacing w:line="240" w:lineRule="auto"/>
              <w:jc w:val="center"/>
              <w:rPr>
                <w:rFonts w:eastAsia="宋体" w:cstheme="minorBidi"/>
                <w:spacing w:val="-4"/>
                <w:sz w:val="18"/>
                <w:szCs w:val="18"/>
                <w:lang w:eastAsia="en-US"/>
              </w:rPr>
            </w:pPr>
            <w:r>
              <w:rPr>
                <w:rFonts w:hint="eastAsia" w:eastAsia="宋体" w:cstheme="minorBidi"/>
                <w:spacing w:val="-4"/>
                <w:sz w:val="18"/>
                <w:szCs w:val="18"/>
                <w:lang w:eastAsia="en-US"/>
              </w:rPr>
              <w:t>剩余风险等级</w:t>
            </w:r>
          </w:p>
        </w:tc>
      </w:tr>
      <w:tr w14:paraId="726497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jc w:val="center"/>
        </w:trPr>
        <w:tc>
          <w:tcPr>
            <w:tcW w:w="303" w:type="pct"/>
            <w:vAlign w:val="center"/>
          </w:tcPr>
          <w:p w14:paraId="100C10B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1.1</w:t>
            </w:r>
          </w:p>
        </w:tc>
        <w:tc>
          <w:tcPr>
            <w:tcW w:w="379" w:type="pct"/>
            <w:vAlign w:val="center"/>
          </w:tcPr>
          <w:p w14:paraId="39E9A3AE">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浓度</w:t>
            </w:r>
          </w:p>
        </w:tc>
        <w:tc>
          <w:tcPr>
            <w:tcW w:w="152" w:type="pct"/>
            <w:vAlign w:val="center"/>
          </w:tcPr>
          <w:p w14:paraId="53391F54">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高</w:t>
            </w:r>
          </w:p>
        </w:tc>
        <w:tc>
          <w:tcPr>
            <w:tcW w:w="613" w:type="pct"/>
            <w:vAlign w:val="center"/>
          </w:tcPr>
          <w:p w14:paraId="5173C08B">
            <w:pPr>
              <w:autoSpaceDE w:val="0"/>
              <w:autoSpaceDN w:val="0"/>
              <w:adjustRightInd/>
              <w:spacing w:line="240" w:lineRule="auto"/>
              <w:rPr>
                <w:rFonts w:eastAsia="宋体" w:cstheme="minorBidi"/>
                <w:sz w:val="18"/>
                <w:szCs w:val="18"/>
                <w:lang w:eastAsia="zh-CN"/>
              </w:rPr>
            </w:pPr>
            <w:r>
              <w:rPr>
                <w:rFonts w:eastAsia="宋体" w:cstheme="minorBidi"/>
                <w:spacing w:val="-4"/>
                <w:sz w:val="18"/>
                <w:szCs w:val="18"/>
                <w:lang w:eastAsia="zh-CN"/>
              </w:rPr>
              <w:t>VOCs混合气浓度过高</w:t>
            </w:r>
          </w:p>
        </w:tc>
        <w:tc>
          <w:tcPr>
            <w:tcW w:w="857" w:type="pct"/>
            <w:vAlign w:val="center"/>
          </w:tcPr>
          <w:p w14:paraId="60AE64F8">
            <w:pPr>
              <w:autoSpaceDE w:val="0"/>
              <w:autoSpaceDN w:val="0"/>
              <w:adjustRightInd/>
              <w:spacing w:line="240" w:lineRule="auto"/>
              <w:rPr>
                <w:rFonts w:eastAsia="宋体" w:cstheme="minorBidi"/>
                <w:spacing w:val="-4"/>
                <w:sz w:val="18"/>
                <w:szCs w:val="18"/>
                <w:lang w:eastAsia="zh-CN"/>
              </w:rPr>
            </w:pPr>
            <w:r>
              <w:rPr>
                <w:rFonts w:hint="eastAsia" w:eastAsia="宋体" w:cstheme="minorBidi"/>
                <w:spacing w:val="-4"/>
                <w:sz w:val="18"/>
                <w:szCs w:val="18"/>
                <w:lang w:eastAsia="zh-CN"/>
              </w:rPr>
              <w:t>上游瞬时排放，造成高浓度废气冲击。</w:t>
            </w:r>
          </w:p>
        </w:tc>
        <w:tc>
          <w:tcPr>
            <w:tcW w:w="257" w:type="pct"/>
            <w:vAlign w:val="center"/>
          </w:tcPr>
          <w:p w14:paraId="1D645B15">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20</w:t>
            </w:r>
          </w:p>
        </w:tc>
        <w:tc>
          <w:tcPr>
            <w:tcW w:w="770" w:type="pct"/>
            <w:vAlign w:val="center"/>
          </w:tcPr>
          <w:p w14:paraId="2E06F811">
            <w:pPr>
              <w:autoSpaceDE w:val="0"/>
              <w:autoSpaceDN w:val="0"/>
              <w:adjustRightInd/>
              <w:spacing w:line="240" w:lineRule="auto"/>
              <w:rPr>
                <w:rFonts w:eastAsia="宋体" w:cstheme="minorBidi"/>
                <w:spacing w:val="-4"/>
                <w:sz w:val="18"/>
                <w:szCs w:val="18"/>
                <w:lang w:eastAsia="zh-CN"/>
              </w:rPr>
            </w:pPr>
            <w:r>
              <w:rPr>
                <w:rFonts w:hint="eastAsia" w:eastAsia="宋体" w:cstheme="minorBidi"/>
                <w:spacing w:val="-4"/>
                <w:sz w:val="18"/>
                <w:szCs w:val="18"/>
                <w:lang w:eastAsia="zh-CN"/>
              </w:rPr>
              <w:t>进气总管设</w:t>
            </w:r>
            <w:r>
              <w:rPr>
                <w:rFonts w:eastAsia="宋体" w:cstheme="minorBidi"/>
                <w:spacing w:val="-4"/>
                <w:sz w:val="18"/>
                <w:szCs w:val="18"/>
                <w:lang w:eastAsia="zh-CN"/>
              </w:rPr>
              <w:t>LEL</w:t>
            </w:r>
            <w:r>
              <w:rPr>
                <w:rFonts w:hint="eastAsia" w:eastAsia="宋体" w:cstheme="minorBidi"/>
                <w:spacing w:val="-4"/>
                <w:sz w:val="18"/>
                <w:szCs w:val="18"/>
                <w:lang w:eastAsia="zh-CN"/>
              </w:rPr>
              <w:t>在线监测仪</w:t>
            </w:r>
          </w:p>
        </w:tc>
        <w:tc>
          <w:tcPr>
            <w:tcW w:w="1199" w:type="pct"/>
            <w:vAlign w:val="center"/>
          </w:tcPr>
          <w:p w14:paraId="5C6769EF">
            <w:pPr>
              <w:autoSpaceDE w:val="0"/>
              <w:autoSpaceDN w:val="0"/>
              <w:adjustRightInd/>
              <w:spacing w:line="240" w:lineRule="auto"/>
              <w:rPr>
                <w:rFonts w:eastAsia="宋体" w:cstheme="minorBidi"/>
                <w:spacing w:val="-4"/>
                <w:sz w:val="18"/>
                <w:szCs w:val="18"/>
                <w:lang w:eastAsia="zh-CN"/>
              </w:rPr>
            </w:pPr>
            <w:r>
              <w:rPr>
                <w:rFonts w:hint="eastAsia" w:eastAsia="宋体" w:cstheme="minorBidi"/>
                <w:spacing w:val="-4"/>
                <w:sz w:val="18"/>
                <w:szCs w:val="18"/>
                <w:lang w:eastAsia="zh-CN"/>
              </w:rPr>
              <w:t>建立</w:t>
            </w:r>
            <w:r>
              <w:rPr>
                <w:rFonts w:eastAsia="宋体" w:cstheme="minorBidi"/>
                <w:spacing w:val="-4"/>
                <w:sz w:val="18"/>
                <w:szCs w:val="18"/>
                <w:lang w:eastAsia="zh-CN"/>
              </w:rPr>
              <w:t>LEL高高联锁保护</w:t>
            </w:r>
            <w:r>
              <w:rPr>
                <w:rFonts w:hint="eastAsia" w:eastAsia="宋体" w:cstheme="minorBidi"/>
                <w:spacing w:val="-4"/>
                <w:sz w:val="18"/>
                <w:szCs w:val="18"/>
                <w:lang w:eastAsia="zh-CN"/>
              </w:rPr>
              <w:t>，</w:t>
            </w:r>
            <w:r>
              <w:rPr>
                <w:rFonts w:eastAsia="宋体" w:cstheme="minorBidi"/>
                <w:spacing w:val="-4"/>
                <w:sz w:val="18"/>
                <w:szCs w:val="18"/>
                <w:lang w:eastAsia="zh-CN"/>
              </w:rPr>
              <w:t>当浓度&gt;25% LEL时切断进气阀并打开旁路阀。</w:t>
            </w:r>
          </w:p>
        </w:tc>
        <w:tc>
          <w:tcPr>
            <w:tcW w:w="470" w:type="pct"/>
            <w:vAlign w:val="center"/>
          </w:tcPr>
          <w:p w14:paraId="0657D3CA">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10</w:t>
            </w:r>
          </w:p>
        </w:tc>
      </w:tr>
      <w:tr w14:paraId="08B55D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jc w:val="center"/>
        </w:trPr>
        <w:tc>
          <w:tcPr>
            <w:tcW w:w="303" w:type="pct"/>
            <w:tcBorders>
              <w:bottom w:val="single" w:color="auto" w:sz="8" w:space="0"/>
            </w:tcBorders>
            <w:vAlign w:val="center"/>
          </w:tcPr>
          <w:p w14:paraId="180DDB57">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1.2</w:t>
            </w:r>
          </w:p>
        </w:tc>
        <w:tc>
          <w:tcPr>
            <w:tcW w:w="379" w:type="pct"/>
            <w:tcBorders>
              <w:bottom w:val="single" w:color="auto" w:sz="8" w:space="0"/>
            </w:tcBorders>
            <w:vAlign w:val="center"/>
          </w:tcPr>
          <w:p w14:paraId="66A45512">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浓度</w:t>
            </w:r>
          </w:p>
        </w:tc>
        <w:tc>
          <w:tcPr>
            <w:tcW w:w="152" w:type="pct"/>
            <w:tcBorders>
              <w:bottom w:val="single" w:color="auto" w:sz="8" w:space="0"/>
            </w:tcBorders>
            <w:vAlign w:val="center"/>
          </w:tcPr>
          <w:p w14:paraId="496083C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高</w:t>
            </w:r>
          </w:p>
        </w:tc>
        <w:tc>
          <w:tcPr>
            <w:tcW w:w="613" w:type="pct"/>
            <w:tcBorders>
              <w:bottom w:val="single" w:color="auto" w:sz="8" w:space="0"/>
            </w:tcBorders>
            <w:vAlign w:val="center"/>
          </w:tcPr>
          <w:p w14:paraId="16AC6D3F">
            <w:pPr>
              <w:autoSpaceDE w:val="0"/>
              <w:autoSpaceDN w:val="0"/>
              <w:adjustRightInd/>
              <w:spacing w:line="240" w:lineRule="auto"/>
              <w:rPr>
                <w:rFonts w:eastAsia="宋体" w:cstheme="minorBidi"/>
                <w:sz w:val="18"/>
                <w:szCs w:val="18"/>
                <w:lang w:eastAsia="zh-CN"/>
              </w:rPr>
            </w:pPr>
            <w:r>
              <w:rPr>
                <w:rFonts w:eastAsia="宋体" w:cstheme="minorBidi"/>
                <w:spacing w:val="-4"/>
                <w:sz w:val="18"/>
                <w:szCs w:val="18"/>
                <w:lang w:eastAsia="zh-CN"/>
              </w:rPr>
              <w:t>VOCs混合气浓度过高</w:t>
            </w:r>
          </w:p>
        </w:tc>
        <w:tc>
          <w:tcPr>
            <w:tcW w:w="857" w:type="pct"/>
            <w:tcBorders>
              <w:bottom w:val="single" w:color="auto" w:sz="8" w:space="0"/>
            </w:tcBorders>
            <w:vAlign w:val="center"/>
          </w:tcPr>
          <w:p w14:paraId="6FE7B857">
            <w:pPr>
              <w:autoSpaceDE w:val="0"/>
              <w:autoSpaceDN w:val="0"/>
              <w:adjustRightInd/>
              <w:spacing w:line="240" w:lineRule="auto"/>
              <w:rPr>
                <w:rFonts w:eastAsia="宋体" w:cstheme="minorBidi"/>
                <w:spacing w:val="-4"/>
                <w:sz w:val="18"/>
                <w:szCs w:val="18"/>
                <w:lang w:eastAsia="zh-CN"/>
              </w:rPr>
            </w:pPr>
            <w:r>
              <w:rPr>
                <w:rFonts w:eastAsia="宋体" w:cstheme="minorBidi"/>
                <w:spacing w:val="-4"/>
                <w:sz w:val="18"/>
                <w:szCs w:val="18"/>
                <w:lang w:eastAsia="zh-CN"/>
              </w:rPr>
              <w:t>高浓废气未经稀释直接进炉，引发超温及爆炸。</w:t>
            </w:r>
          </w:p>
        </w:tc>
        <w:tc>
          <w:tcPr>
            <w:tcW w:w="257" w:type="pct"/>
            <w:tcBorders>
              <w:bottom w:val="single" w:color="auto" w:sz="8" w:space="0"/>
            </w:tcBorders>
            <w:vAlign w:val="center"/>
          </w:tcPr>
          <w:p w14:paraId="2797D320">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15</w:t>
            </w:r>
          </w:p>
        </w:tc>
        <w:tc>
          <w:tcPr>
            <w:tcW w:w="770" w:type="pct"/>
            <w:tcBorders>
              <w:bottom w:val="single" w:color="auto" w:sz="8" w:space="0"/>
            </w:tcBorders>
            <w:vAlign w:val="center"/>
          </w:tcPr>
          <w:p w14:paraId="068B2D4C">
            <w:pPr>
              <w:autoSpaceDE w:val="0"/>
              <w:autoSpaceDN w:val="0"/>
              <w:adjustRightInd/>
              <w:spacing w:line="240" w:lineRule="auto"/>
              <w:rPr>
                <w:rFonts w:eastAsia="宋体" w:cstheme="minorBidi"/>
                <w:spacing w:val="-4"/>
                <w:sz w:val="18"/>
                <w:szCs w:val="18"/>
                <w:lang w:eastAsia="en-US"/>
              </w:rPr>
            </w:pPr>
            <w:r>
              <w:rPr>
                <w:rFonts w:eastAsia="宋体" w:cstheme="minorBidi"/>
                <w:spacing w:val="-4"/>
                <w:sz w:val="18"/>
                <w:szCs w:val="18"/>
                <w:lang w:eastAsia="en-US"/>
              </w:rPr>
              <w:t>稀释风机运行监控。</w:t>
            </w:r>
          </w:p>
        </w:tc>
        <w:tc>
          <w:tcPr>
            <w:tcW w:w="1199" w:type="pct"/>
            <w:tcBorders>
              <w:bottom w:val="single" w:color="auto" w:sz="8" w:space="0"/>
            </w:tcBorders>
            <w:vAlign w:val="center"/>
          </w:tcPr>
          <w:p w14:paraId="245578B4">
            <w:pPr>
              <w:autoSpaceDE w:val="0"/>
              <w:autoSpaceDN w:val="0"/>
              <w:adjustRightInd/>
              <w:spacing w:line="240" w:lineRule="auto"/>
              <w:rPr>
                <w:rFonts w:eastAsia="宋体" w:cstheme="minorBidi"/>
                <w:spacing w:val="-4"/>
                <w:sz w:val="18"/>
                <w:szCs w:val="18"/>
                <w:lang w:eastAsia="zh-CN"/>
              </w:rPr>
            </w:pPr>
            <w:r>
              <w:rPr>
                <w:rFonts w:eastAsia="宋体" w:cstheme="minorBidi"/>
                <w:spacing w:val="-4"/>
                <w:sz w:val="18"/>
                <w:szCs w:val="18"/>
                <w:lang w:eastAsia="zh-CN"/>
              </w:rPr>
              <w:t>将稀释风机运行信号与主进气阀建立联锁</w:t>
            </w:r>
            <w:r>
              <w:rPr>
                <w:rFonts w:hint="eastAsia" w:eastAsia="宋体" w:cstheme="minorBidi"/>
                <w:spacing w:val="-4"/>
                <w:sz w:val="18"/>
                <w:szCs w:val="18"/>
                <w:lang w:eastAsia="zh-CN"/>
              </w:rPr>
              <w:t>。</w:t>
            </w:r>
          </w:p>
        </w:tc>
        <w:tc>
          <w:tcPr>
            <w:tcW w:w="470" w:type="pct"/>
            <w:tcBorders>
              <w:bottom w:val="single" w:color="auto" w:sz="8" w:space="0"/>
            </w:tcBorders>
            <w:vAlign w:val="center"/>
          </w:tcPr>
          <w:p w14:paraId="7E045ECA">
            <w:pPr>
              <w:autoSpaceDE w:val="0"/>
              <w:autoSpaceDN w:val="0"/>
              <w:adjustRightInd/>
              <w:spacing w:line="240" w:lineRule="auto"/>
              <w:jc w:val="center"/>
              <w:rPr>
                <w:rFonts w:eastAsia="宋体" w:cstheme="minorBidi"/>
                <w:spacing w:val="24"/>
                <w:sz w:val="18"/>
                <w:szCs w:val="18"/>
                <w:lang w:eastAsia="en-US"/>
              </w:rPr>
            </w:pPr>
            <w:r>
              <w:rPr>
                <w:rFonts w:hint="eastAsia" w:eastAsia="宋体" w:cstheme="minorBidi"/>
                <w:spacing w:val="24"/>
                <w:sz w:val="18"/>
                <w:szCs w:val="18"/>
                <w:lang w:eastAsia="en-US"/>
              </w:rPr>
              <w:t>5</w:t>
            </w:r>
          </w:p>
        </w:tc>
      </w:tr>
      <w:tr w14:paraId="0B0033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jc w:val="center"/>
        </w:trPr>
        <w:tc>
          <w:tcPr>
            <w:tcW w:w="303" w:type="pct"/>
            <w:tcBorders>
              <w:top w:val="single" w:color="auto" w:sz="8" w:space="0"/>
              <w:bottom w:val="single" w:color="auto" w:sz="4" w:space="0"/>
            </w:tcBorders>
            <w:vAlign w:val="center"/>
          </w:tcPr>
          <w:p w14:paraId="30D3A359">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2.1</w:t>
            </w:r>
          </w:p>
        </w:tc>
        <w:tc>
          <w:tcPr>
            <w:tcW w:w="379" w:type="pct"/>
            <w:tcBorders>
              <w:top w:val="single" w:color="auto" w:sz="8" w:space="0"/>
              <w:bottom w:val="single" w:color="auto" w:sz="4" w:space="0"/>
            </w:tcBorders>
            <w:vAlign w:val="center"/>
          </w:tcPr>
          <w:p w14:paraId="422E6A18">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z w:val="18"/>
                <w:szCs w:val="18"/>
                <w:lang w:eastAsia="en-US"/>
              </w:rPr>
              <w:t>温度</w:t>
            </w:r>
          </w:p>
        </w:tc>
        <w:tc>
          <w:tcPr>
            <w:tcW w:w="152" w:type="pct"/>
            <w:tcBorders>
              <w:top w:val="single" w:color="auto" w:sz="8" w:space="0"/>
              <w:bottom w:val="single" w:color="auto" w:sz="4" w:space="0"/>
            </w:tcBorders>
            <w:vAlign w:val="center"/>
          </w:tcPr>
          <w:p w14:paraId="09A8EF9E">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高</w:t>
            </w:r>
          </w:p>
        </w:tc>
        <w:tc>
          <w:tcPr>
            <w:tcW w:w="613" w:type="pct"/>
            <w:tcBorders>
              <w:top w:val="single" w:color="auto" w:sz="8" w:space="0"/>
              <w:bottom w:val="single" w:color="auto" w:sz="4" w:space="0"/>
            </w:tcBorders>
            <w:vAlign w:val="center"/>
          </w:tcPr>
          <w:p w14:paraId="30FD2C28">
            <w:pPr>
              <w:autoSpaceDE w:val="0"/>
              <w:autoSpaceDN w:val="0"/>
              <w:adjustRightInd/>
              <w:spacing w:line="240" w:lineRule="auto"/>
              <w:rPr>
                <w:rFonts w:eastAsia="宋体" w:cstheme="minorBidi"/>
                <w:spacing w:val="-4"/>
                <w:sz w:val="18"/>
                <w:szCs w:val="18"/>
                <w:lang w:eastAsia="en-US"/>
              </w:rPr>
            </w:pPr>
            <w:r>
              <w:rPr>
                <w:rFonts w:hint="eastAsia" w:eastAsia="宋体" w:cstheme="minorBidi"/>
                <w:sz w:val="18"/>
                <w:szCs w:val="18"/>
                <w:lang w:eastAsia="en-US"/>
              </w:rPr>
              <w:t>温度过高</w:t>
            </w:r>
          </w:p>
        </w:tc>
        <w:tc>
          <w:tcPr>
            <w:tcW w:w="857" w:type="pct"/>
            <w:tcBorders>
              <w:top w:val="single" w:color="auto" w:sz="8" w:space="0"/>
              <w:bottom w:val="single" w:color="auto" w:sz="4" w:space="0"/>
            </w:tcBorders>
            <w:vAlign w:val="center"/>
          </w:tcPr>
          <w:p w14:paraId="7B93D75D">
            <w:pPr>
              <w:autoSpaceDE w:val="0"/>
              <w:autoSpaceDN w:val="0"/>
              <w:adjustRightInd/>
              <w:spacing w:line="240" w:lineRule="auto"/>
              <w:rPr>
                <w:rFonts w:eastAsia="宋体" w:cstheme="minorBidi"/>
                <w:spacing w:val="-4"/>
                <w:sz w:val="18"/>
                <w:szCs w:val="18"/>
                <w:lang w:eastAsia="zh-CN"/>
              </w:rPr>
            </w:pPr>
            <w:r>
              <w:rPr>
                <w:rFonts w:eastAsia="宋体" w:cstheme="minorBidi"/>
                <w:spacing w:val="-4"/>
                <w:sz w:val="18"/>
                <w:szCs w:val="18"/>
                <w:lang w:eastAsia="zh-CN"/>
              </w:rPr>
              <w:t>进气浓度过高，VOCs在蓄热体底部提前氧化放热。</w:t>
            </w:r>
          </w:p>
        </w:tc>
        <w:tc>
          <w:tcPr>
            <w:tcW w:w="257" w:type="pct"/>
            <w:tcBorders>
              <w:top w:val="single" w:color="auto" w:sz="8" w:space="0"/>
              <w:bottom w:val="single" w:color="auto" w:sz="4" w:space="0"/>
            </w:tcBorders>
            <w:vAlign w:val="center"/>
          </w:tcPr>
          <w:p w14:paraId="71BA0D02">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16</w:t>
            </w:r>
          </w:p>
        </w:tc>
        <w:tc>
          <w:tcPr>
            <w:tcW w:w="770" w:type="pct"/>
            <w:tcBorders>
              <w:top w:val="single" w:color="auto" w:sz="8" w:space="0"/>
              <w:bottom w:val="single" w:color="auto" w:sz="4" w:space="0"/>
            </w:tcBorders>
            <w:vAlign w:val="center"/>
          </w:tcPr>
          <w:p w14:paraId="0991FA18">
            <w:pPr>
              <w:autoSpaceDE w:val="0"/>
              <w:autoSpaceDN w:val="0"/>
              <w:adjustRightInd/>
              <w:spacing w:line="240" w:lineRule="auto"/>
              <w:rPr>
                <w:rFonts w:eastAsia="宋体" w:cstheme="minorBidi"/>
                <w:spacing w:val="-4"/>
                <w:sz w:val="18"/>
                <w:szCs w:val="18"/>
                <w:lang w:eastAsia="zh-CN"/>
              </w:rPr>
            </w:pPr>
            <w:r>
              <w:rPr>
                <w:rFonts w:eastAsia="宋体" w:cstheme="minorBidi"/>
                <w:spacing w:val="-4"/>
                <w:sz w:val="18"/>
                <w:szCs w:val="18"/>
                <w:lang w:eastAsia="zh-CN"/>
              </w:rPr>
              <w:t>炉膛多点温度监测（TE-314~324）</w:t>
            </w:r>
          </w:p>
        </w:tc>
        <w:tc>
          <w:tcPr>
            <w:tcW w:w="1199" w:type="pct"/>
            <w:tcBorders>
              <w:top w:val="single" w:color="auto" w:sz="8" w:space="0"/>
              <w:bottom w:val="single" w:color="auto" w:sz="4" w:space="0"/>
            </w:tcBorders>
            <w:vAlign w:val="center"/>
          </w:tcPr>
          <w:p w14:paraId="403421A4">
            <w:pPr>
              <w:autoSpaceDE w:val="0"/>
              <w:autoSpaceDN w:val="0"/>
              <w:adjustRightInd/>
              <w:spacing w:line="240" w:lineRule="auto"/>
              <w:rPr>
                <w:rFonts w:eastAsia="宋体" w:cstheme="minorBidi"/>
                <w:spacing w:val="-4"/>
                <w:sz w:val="18"/>
                <w:szCs w:val="18"/>
                <w:lang w:eastAsia="zh-CN"/>
              </w:rPr>
            </w:pPr>
            <w:r>
              <w:rPr>
                <w:rFonts w:eastAsia="宋体" w:cstheme="minorBidi"/>
                <w:spacing w:val="-4"/>
                <w:sz w:val="18"/>
                <w:szCs w:val="18"/>
                <w:lang w:eastAsia="zh-CN"/>
              </w:rPr>
              <w:t>底层蓄热体改用耐高温、抗热震性能更好的材质</w:t>
            </w:r>
            <w:r>
              <w:rPr>
                <w:rFonts w:hint="eastAsia" w:eastAsia="宋体" w:cstheme="minorBidi"/>
                <w:spacing w:val="-4"/>
                <w:sz w:val="18"/>
                <w:szCs w:val="18"/>
                <w:lang w:eastAsia="zh-CN"/>
              </w:rPr>
              <w:t>。</w:t>
            </w:r>
          </w:p>
        </w:tc>
        <w:tc>
          <w:tcPr>
            <w:tcW w:w="470" w:type="pct"/>
            <w:tcBorders>
              <w:top w:val="single" w:color="auto" w:sz="8" w:space="0"/>
              <w:bottom w:val="single" w:color="auto" w:sz="4" w:space="0"/>
            </w:tcBorders>
            <w:vAlign w:val="center"/>
          </w:tcPr>
          <w:p w14:paraId="2AFB6FE3">
            <w:pPr>
              <w:autoSpaceDE w:val="0"/>
              <w:autoSpaceDN w:val="0"/>
              <w:adjustRightInd/>
              <w:spacing w:line="240" w:lineRule="auto"/>
              <w:jc w:val="center"/>
              <w:rPr>
                <w:rFonts w:eastAsia="宋体" w:cstheme="minorBidi"/>
                <w:spacing w:val="24"/>
                <w:sz w:val="18"/>
                <w:szCs w:val="18"/>
                <w:lang w:eastAsia="en-US"/>
              </w:rPr>
            </w:pPr>
            <w:r>
              <w:rPr>
                <w:rFonts w:hint="eastAsia" w:eastAsia="宋体" w:cstheme="minorBidi"/>
                <w:sz w:val="18"/>
                <w:szCs w:val="18"/>
                <w:lang w:eastAsia="en-US"/>
              </w:rPr>
              <w:t>8</w:t>
            </w:r>
          </w:p>
        </w:tc>
      </w:tr>
      <w:tr w14:paraId="43A7C5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70" w:hRule="atLeast"/>
          <w:jc w:val="center"/>
        </w:trPr>
        <w:tc>
          <w:tcPr>
            <w:tcW w:w="303" w:type="pct"/>
            <w:tcBorders>
              <w:top w:val="single" w:color="auto" w:sz="4" w:space="0"/>
            </w:tcBorders>
            <w:vAlign w:val="center"/>
          </w:tcPr>
          <w:p w14:paraId="21B54BE8">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3.2</w:t>
            </w:r>
          </w:p>
        </w:tc>
        <w:tc>
          <w:tcPr>
            <w:tcW w:w="379" w:type="pct"/>
            <w:tcBorders>
              <w:top w:val="single" w:color="auto" w:sz="4" w:space="0"/>
            </w:tcBorders>
            <w:vAlign w:val="center"/>
          </w:tcPr>
          <w:p w14:paraId="432DC67E">
            <w:pPr>
              <w:autoSpaceDE w:val="0"/>
              <w:autoSpaceDN w:val="0"/>
              <w:adjustRightInd/>
              <w:spacing w:line="240" w:lineRule="auto"/>
              <w:jc w:val="center"/>
              <w:rPr>
                <w:rFonts w:eastAsia="宋体" w:cstheme="minorBidi"/>
                <w:spacing w:val="-5"/>
                <w:sz w:val="18"/>
                <w:szCs w:val="18"/>
                <w:lang w:eastAsia="en-US"/>
              </w:rPr>
            </w:pPr>
            <w:r>
              <w:rPr>
                <w:rFonts w:hint="eastAsia" w:eastAsia="宋体" w:cstheme="minorBidi"/>
                <w:spacing w:val="-5"/>
                <w:sz w:val="18"/>
                <w:szCs w:val="18"/>
                <w:lang w:eastAsia="en-US"/>
              </w:rPr>
              <w:t>压力</w:t>
            </w:r>
          </w:p>
        </w:tc>
        <w:tc>
          <w:tcPr>
            <w:tcW w:w="152" w:type="pct"/>
            <w:tcBorders>
              <w:top w:val="single" w:color="auto" w:sz="4" w:space="0"/>
            </w:tcBorders>
            <w:vAlign w:val="center"/>
          </w:tcPr>
          <w:p w14:paraId="4E24A6FD">
            <w:pPr>
              <w:autoSpaceDE w:val="0"/>
              <w:autoSpaceDN w:val="0"/>
              <w:adjustRightInd/>
              <w:spacing w:line="240" w:lineRule="auto"/>
              <w:jc w:val="center"/>
              <w:rPr>
                <w:rFonts w:eastAsia="宋体" w:cstheme="minorBidi"/>
                <w:sz w:val="18"/>
                <w:szCs w:val="18"/>
                <w:lang w:eastAsia="en-US"/>
              </w:rPr>
            </w:pPr>
            <w:r>
              <w:rPr>
                <w:rFonts w:hint="eastAsia" w:eastAsia="宋体" w:cstheme="minorBidi"/>
                <w:sz w:val="18"/>
                <w:szCs w:val="18"/>
                <w:lang w:eastAsia="en-US"/>
              </w:rPr>
              <w:t>低</w:t>
            </w:r>
          </w:p>
        </w:tc>
        <w:tc>
          <w:tcPr>
            <w:tcW w:w="613" w:type="pct"/>
            <w:tcBorders>
              <w:top w:val="single" w:color="auto" w:sz="4" w:space="0"/>
            </w:tcBorders>
            <w:vAlign w:val="center"/>
          </w:tcPr>
          <w:p w14:paraId="6F27223B">
            <w:pPr>
              <w:autoSpaceDE w:val="0"/>
              <w:autoSpaceDN w:val="0"/>
              <w:adjustRightInd/>
              <w:spacing w:line="240" w:lineRule="auto"/>
              <w:rPr>
                <w:rFonts w:eastAsia="宋体" w:cstheme="minorBidi"/>
                <w:spacing w:val="-4"/>
                <w:sz w:val="18"/>
                <w:szCs w:val="18"/>
                <w:lang w:eastAsia="en-US"/>
              </w:rPr>
            </w:pPr>
            <w:r>
              <w:rPr>
                <w:rFonts w:eastAsia="宋体" w:cstheme="minorBidi"/>
                <w:sz w:val="18"/>
                <w:szCs w:val="18"/>
                <w:lang w:eastAsia="en-US"/>
              </w:rPr>
              <w:t>天然气压力偏低</w:t>
            </w:r>
          </w:p>
        </w:tc>
        <w:tc>
          <w:tcPr>
            <w:tcW w:w="857" w:type="pct"/>
            <w:tcBorders>
              <w:top w:val="single" w:color="auto" w:sz="4" w:space="0"/>
            </w:tcBorders>
            <w:vAlign w:val="center"/>
          </w:tcPr>
          <w:p w14:paraId="4B5927F8">
            <w:pPr>
              <w:autoSpaceDE w:val="0"/>
              <w:autoSpaceDN w:val="0"/>
              <w:adjustRightInd/>
              <w:spacing w:line="240" w:lineRule="auto"/>
              <w:rPr>
                <w:rFonts w:eastAsia="宋体" w:cstheme="minorBidi"/>
                <w:spacing w:val="-4"/>
                <w:sz w:val="18"/>
                <w:szCs w:val="18"/>
                <w:lang w:eastAsia="zh-CN"/>
              </w:rPr>
            </w:pPr>
            <w:r>
              <w:rPr>
                <w:rFonts w:eastAsia="宋体" w:cstheme="minorBidi"/>
                <w:spacing w:val="-4"/>
                <w:sz w:val="18"/>
                <w:szCs w:val="18"/>
                <w:lang w:eastAsia="zh-CN"/>
              </w:rPr>
              <w:t>天然气管网调压阀故障。</w:t>
            </w:r>
          </w:p>
        </w:tc>
        <w:tc>
          <w:tcPr>
            <w:tcW w:w="257" w:type="pct"/>
            <w:tcBorders>
              <w:top w:val="single" w:color="auto" w:sz="4" w:space="0"/>
            </w:tcBorders>
            <w:vAlign w:val="center"/>
          </w:tcPr>
          <w:p w14:paraId="365F3C92">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1</w:t>
            </w:r>
            <w:r>
              <w:rPr>
                <w:rFonts w:hint="eastAsia" w:eastAsia="宋体" w:cstheme="minorBidi"/>
                <w:spacing w:val="-5"/>
                <w:sz w:val="18"/>
                <w:szCs w:val="18"/>
                <w:lang w:eastAsia="en-US"/>
              </w:rPr>
              <w:t>0</w:t>
            </w:r>
          </w:p>
        </w:tc>
        <w:tc>
          <w:tcPr>
            <w:tcW w:w="770" w:type="pct"/>
            <w:tcBorders>
              <w:top w:val="single" w:color="auto" w:sz="4" w:space="0"/>
            </w:tcBorders>
            <w:vAlign w:val="center"/>
          </w:tcPr>
          <w:p w14:paraId="7EA380F5">
            <w:pPr>
              <w:autoSpaceDE w:val="0"/>
              <w:autoSpaceDN w:val="0"/>
              <w:adjustRightInd/>
              <w:spacing w:line="240" w:lineRule="auto"/>
              <w:rPr>
                <w:rFonts w:eastAsia="宋体" w:cstheme="minorBidi"/>
                <w:spacing w:val="-4"/>
                <w:sz w:val="18"/>
                <w:szCs w:val="18"/>
                <w:lang w:eastAsia="en-US"/>
              </w:rPr>
            </w:pPr>
            <w:r>
              <w:rPr>
                <w:rFonts w:eastAsia="宋体" w:cstheme="minorBidi"/>
                <w:spacing w:val="-4"/>
                <w:sz w:val="18"/>
                <w:szCs w:val="18"/>
                <w:lang w:eastAsia="en-US"/>
              </w:rPr>
              <w:t>燃料管线设</w:t>
            </w:r>
            <w:r>
              <w:rPr>
                <w:rFonts w:hint="eastAsia" w:eastAsia="宋体" w:cstheme="minorBidi"/>
                <w:spacing w:val="-4"/>
                <w:sz w:val="18"/>
                <w:szCs w:val="18"/>
                <w:lang w:eastAsia="en-US"/>
              </w:rPr>
              <w:t>低压</w:t>
            </w:r>
            <w:r>
              <w:rPr>
                <w:rFonts w:eastAsia="宋体" w:cstheme="minorBidi"/>
                <w:spacing w:val="-4"/>
                <w:sz w:val="18"/>
                <w:szCs w:val="18"/>
                <w:lang w:eastAsia="en-US"/>
              </w:rPr>
              <w:t>联锁</w:t>
            </w:r>
          </w:p>
        </w:tc>
        <w:tc>
          <w:tcPr>
            <w:tcW w:w="1199" w:type="pct"/>
            <w:tcBorders>
              <w:top w:val="single" w:color="auto" w:sz="4" w:space="0"/>
            </w:tcBorders>
            <w:vAlign w:val="center"/>
          </w:tcPr>
          <w:p w14:paraId="619721A0">
            <w:pPr>
              <w:autoSpaceDE w:val="0"/>
              <w:autoSpaceDN w:val="0"/>
              <w:adjustRightInd/>
              <w:spacing w:line="240" w:lineRule="auto"/>
              <w:rPr>
                <w:rFonts w:eastAsia="宋体" w:cstheme="minorBidi"/>
                <w:spacing w:val="-4"/>
                <w:sz w:val="18"/>
                <w:szCs w:val="18"/>
                <w:lang w:eastAsia="zh-CN"/>
              </w:rPr>
            </w:pPr>
            <w:r>
              <w:rPr>
                <w:rFonts w:eastAsia="宋体" w:cstheme="minorBidi"/>
                <w:spacing w:val="-4"/>
                <w:sz w:val="18"/>
                <w:szCs w:val="18"/>
                <w:lang w:eastAsia="zh-CN"/>
              </w:rPr>
              <w:t>熄火后必须强制进行4倍炉膛体积吹扫</w:t>
            </w:r>
            <w:r>
              <w:rPr>
                <w:rFonts w:hint="eastAsia" w:eastAsia="宋体" w:cstheme="minorBidi"/>
                <w:spacing w:val="-4"/>
                <w:sz w:val="18"/>
                <w:szCs w:val="18"/>
                <w:lang w:eastAsia="zh-CN"/>
              </w:rPr>
              <w:t>。</w:t>
            </w:r>
          </w:p>
        </w:tc>
        <w:tc>
          <w:tcPr>
            <w:tcW w:w="470" w:type="pct"/>
            <w:tcBorders>
              <w:top w:val="single" w:color="auto" w:sz="4" w:space="0"/>
            </w:tcBorders>
            <w:vAlign w:val="center"/>
          </w:tcPr>
          <w:p w14:paraId="7DF1E33E">
            <w:pPr>
              <w:autoSpaceDE w:val="0"/>
              <w:autoSpaceDN w:val="0"/>
              <w:adjustRightInd/>
              <w:spacing w:line="240" w:lineRule="auto"/>
              <w:jc w:val="center"/>
              <w:rPr>
                <w:rFonts w:eastAsia="宋体" w:cstheme="minorBidi"/>
                <w:spacing w:val="24"/>
                <w:sz w:val="18"/>
                <w:szCs w:val="18"/>
                <w:lang w:eastAsia="en-US"/>
              </w:rPr>
            </w:pPr>
            <w:r>
              <w:rPr>
                <w:rFonts w:hint="eastAsia" w:eastAsia="宋体" w:cstheme="minorBidi"/>
                <w:spacing w:val="24"/>
                <w:sz w:val="18"/>
                <w:szCs w:val="18"/>
                <w:lang w:eastAsia="en-US"/>
              </w:rPr>
              <w:t>5</w:t>
            </w:r>
          </w:p>
        </w:tc>
      </w:tr>
    </w:tbl>
    <w:p w14:paraId="165DE722">
      <w:pPr>
        <w:adjustRightInd/>
        <w:spacing w:line="240" w:lineRule="auto"/>
        <w:ind w:firstLine="420" w:firstLineChars="200"/>
        <w:rPr>
          <w:rFonts w:eastAsia="宋体"/>
        </w:rPr>
      </w:pPr>
    </w:p>
    <w:p w14:paraId="2B78B9E7">
      <w:pPr>
        <w:adjustRightInd/>
        <w:spacing w:line="240" w:lineRule="auto"/>
        <w:ind w:firstLine="420" w:firstLineChars="200"/>
        <w:rPr>
          <w:rFonts w:eastAsia="宋体"/>
        </w:rPr>
      </w:pPr>
      <w:r>
        <w:rPr>
          <w:rFonts w:hint="eastAsia" w:eastAsia="宋体"/>
        </w:rPr>
        <w:t>按照6.4所述内容添加保护层后，剩余风险分布情况见表B.5。</w:t>
      </w:r>
    </w:p>
    <w:p w14:paraId="51808F62">
      <w:pPr>
        <w:adjustRightInd/>
        <w:spacing w:line="240" w:lineRule="auto"/>
        <w:ind w:firstLine="420" w:firstLineChars="200"/>
        <w:rPr>
          <w:rFonts w:eastAsia="宋体"/>
        </w:rPr>
      </w:pPr>
    </w:p>
    <w:p w14:paraId="4C0992D8">
      <w:pPr>
        <w:adjustRightInd/>
        <w:spacing w:line="240" w:lineRule="auto"/>
        <w:ind w:firstLine="420" w:firstLineChars="200"/>
        <w:jc w:val="center"/>
        <w:rPr>
          <w:rFonts w:ascii="黑体" w:hAnsi="黑体" w:eastAsia="黑体"/>
        </w:rPr>
      </w:pPr>
      <w:r>
        <w:rPr>
          <w:rFonts w:hint="eastAsia" w:ascii="黑体" w:hAnsi="黑体" w:eastAsia="黑体"/>
        </w:rPr>
        <w:t>表</w:t>
      </w:r>
      <w:r>
        <w:rPr>
          <w:rFonts w:eastAsia="黑体"/>
          <w:b/>
          <w:bCs/>
        </w:rPr>
        <w:t>B</w:t>
      </w:r>
      <w:r>
        <w:rPr>
          <w:rFonts w:hint="eastAsia" w:ascii="黑体" w:hAnsi="黑体" w:eastAsia="黑体"/>
        </w:rPr>
        <w:t>.5</w:t>
      </w:r>
      <w:r>
        <w:rPr>
          <w:rFonts w:ascii="黑体" w:hAnsi="黑体" w:eastAsia="黑体"/>
        </w:rPr>
        <w:t xml:space="preserve"> </w:t>
      </w:r>
      <w:r>
        <w:rPr>
          <w:rFonts w:eastAsia="黑体"/>
        </w:rPr>
        <w:t>RTO</w:t>
      </w:r>
      <w:r>
        <w:rPr>
          <w:rFonts w:hint="eastAsia" w:ascii="黑体" w:hAnsi="黑体" w:eastAsia="黑体"/>
        </w:rPr>
        <w:t>工艺剩余风险分布情况表示例</w:t>
      </w:r>
    </w:p>
    <w:tbl>
      <w:tblPr>
        <w:tblStyle w:val="262"/>
        <w:tblW w:w="849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250"/>
        <w:gridCol w:w="1440"/>
        <w:gridCol w:w="1132"/>
        <w:gridCol w:w="1276"/>
        <w:gridCol w:w="1132"/>
        <w:gridCol w:w="1135"/>
        <w:gridCol w:w="1132"/>
      </w:tblGrid>
      <w:tr w14:paraId="27CAC5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2690" w:type="dxa"/>
            <w:gridSpan w:val="2"/>
            <w:vAlign w:val="center"/>
          </w:tcPr>
          <w:p w14:paraId="2653460E">
            <w:pPr>
              <w:autoSpaceDE w:val="0"/>
              <w:autoSpaceDN w:val="0"/>
              <w:adjustRightInd/>
              <w:spacing w:line="240" w:lineRule="auto"/>
              <w:jc w:val="center"/>
              <w:rPr>
                <w:rFonts w:eastAsia="宋体" w:cstheme="minorBidi"/>
                <w:spacing w:val="-4"/>
                <w:sz w:val="18"/>
                <w:lang w:eastAsia="zh-CN"/>
              </w:rPr>
            </w:pPr>
            <w:r>
              <w:rPr>
                <w:rFonts w:hint="eastAsia" w:eastAsia="宋体" w:cstheme="minorBidi"/>
                <w:spacing w:val="-4"/>
                <w:sz w:val="18"/>
                <w:lang w:eastAsia="zh-CN"/>
              </w:rPr>
              <w:t>后果等级</w:t>
            </w:r>
          </w:p>
          <w:p w14:paraId="63B35BE7">
            <w:pPr>
              <w:autoSpaceDE w:val="0"/>
              <w:autoSpaceDN w:val="0"/>
              <w:adjustRightInd/>
              <w:spacing w:line="240" w:lineRule="auto"/>
              <w:jc w:val="center"/>
              <w:rPr>
                <w:rFonts w:eastAsia="宋体" w:cstheme="minorBidi"/>
                <w:spacing w:val="-4"/>
                <w:sz w:val="18"/>
                <w:lang w:eastAsia="zh-CN"/>
              </w:rPr>
            </w:pPr>
            <w:r>
              <w:rPr>
                <w:rFonts w:hint="eastAsia" w:eastAsia="宋体" w:cstheme="minorBidi"/>
                <w:spacing w:val="-4"/>
                <w:sz w:val="18"/>
                <w:lang w:eastAsia="zh-CN"/>
              </w:rPr>
              <w:t>频率（次</w:t>
            </w:r>
            <w:r>
              <w:rPr>
                <w:rFonts w:eastAsia="宋体" w:cstheme="minorBidi"/>
                <w:spacing w:val="-4"/>
                <w:sz w:val="18"/>
                <w:lang w:eastAsia="zh-CN"/>
              </w:rPr>
              <w:t>/</w:t>
            </w:r>
            <w:r>
              <w:rPr>
                <w:rFonts w:hint="eastAsia" w:eastAsia="宋体" w:cstheme="minorBidi"/>
                <w:spacing w:val="-4"/>
                <w:sz w:val="18"/>
                <w:lang w:eastAsia="zh-CN"/>
              </w:rPr>
              <w:t>年）</w:t>
            </w:r>
          </w:p>
        </w:tc>
        <w:tc>
          <w:tcPr>
            <w:tcW w:w="1132" w:type="dxa"/>
            <w:vAlign w:val="center"/>
          </w:tcPr>
          <w:p w14:paraId="72D99E6E">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1</w:t>
            </w:r>
          </w:p>
        </w:tc>
        <w:tc>
          <w:tcPr>
            <w:tcW w:w="1276" w:type="dxa"/>
            <w:vAlign w:val="center"/>
          </w:tcPr>
          <w:p w14:paraId="219FE949">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2</w:t>
            </w:r>
          </w:p>
        </w:tc>
        <w:tc>
          <w:tcPr>
            <w:tcW w:w="1132" w:type="dxa"/>
            <w:vAlign w:val="center"/>
          </w:tcPr>
          <w:p w14:paraId="0EC54AA6">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3</w:t>
            </w:r>
          </w:p>
        </w:tc>
        <w:tc>
          <w:tcPr>
            <w:tcW w:w="1135" w:type="dxa"/>
            <w:vAlign w:val="center"/>
          </w:tcPr>
          <w:p w14:paraId="41CD6D77">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4</w:t>
            </w:r>
          </w:p>
        </w:tc>
        <w:tc>
          <w:tcPr>
            <w:tcW w:w="1132" w:type="dxa"/>
            <w:vAlign w:val="center"/>
          </w:tcPr>
          <w:p w14:paraId="00ED39B0">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5</w:t>
            </w:r>
          </w:p>
        </w:tc>
      </w:tr>
      <w:tr w14:paraId="4F6529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250" w:type="dxa"/>
            <w:vAlign w:val="center"/>
          </w:tcPr>
          <w:p w14:paraId="28F60201">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1</w:t>
            </w:r>
          </w:p>
        </w:tc>
        <w:tc>
          <w:tcPr>
            <w:tcW w:w="1440" w:type="dxa"/>
            <w:vAlign w:val="center"/>
          </w:tcPr>
          <w:p w14:paraId="00B79887">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&lt;10</w:t>
            </w:r>
            <w:r>
              <w:rPr>
                <w:rFonts w:eastAsia="宋体" w:cstheme="minorBidi"/>
                <w:spacing w:val="-4"/>
                <w:sz w:val="18"/>
                <w:vertAlign w:val="superscript"/>
                <w:lang w:eastAsia="en-US"/>
              </w:rPr>
              <w:t>-4</w:t>
            </w:r>
          </w:p>
        </w:tc>
        <w:tc>
          <w:tcPr>
            <w:tcW w:w="1132" w:type="dxa"/>
            <w:shd w:val="clear" w:color="auto" w:fill="D9D9D9"/>
            <w:vAlign w:val="center"/>
          </w:tcPr>
          <w:p w14:paraId="1E6318B2">
            <w:pPr>
              <w:autoSpaceDE w:val="0"/>
              <w:autoSpaceDN w:val="0"/>
              <w:adjustRightInd/>
              <w:spacing w:line="240" w:lineRule="auto"/>
              <w:jc w:val="center"/>
              <w:rPr>
                <w:rFonts w:eastAsia="宋体" w:cstheme="minorBidi"/>
                <w:spacing w:val="-4"/>
                <w:sz w:val="18"/>
                <w:lang w:eastAsia="en-US"/>
              </w:rPr>
            </w:pPr>
          </w:p>
        </w:tc>
        <w:tc>
          <w:tcPr>
            <w:tcW w:w="1276" w:type="dxa"/>
            <w:shd w:val="clear" w:color="auto" w:fill="D9D9D9"/>
            <w:vAlign w:val="center"/>
          </w:tcPr>
          <w:p w14:paraId="5AB735D9">
            <w:pPr>
              <w:autoSpaceDE w:val="0"/>
              <w:autoSpaceDN w:val="0"/>
              <w:adjustRightInd/>
              <w:spacing w:line="240" w:lineRule="auto"/>
              <w:jc w:val="center"/>
              <w:rPr>
                <w:rFonts w:eastAsia="宋体" w:cstheme="minorBidi"/>
                <w:spacing w:val="-4"/>
                <w:sz w:val="18"/>
                <w:lang w:eastAsia="en-US"/>
              </w:rPr>
            </w:pPr>
          </w:p>
        </w:tc>
        <w:tc>
          <w:tcPr>
            <w:tcW w:w="1132" w:type="dxa"/>
            <w:shd w:val="clear" w:color="auto" w:fill="D9D9D9"/>
            <w:vAlign w:val="center"/>
          </w:tcPr>
          <w:p w14:paraId="4199B6F9">
            <w:pPr>
              <w:autoSpaceDE w:val="0"/>
              <w:autoSpaceDN w:val="0"/>
              <w:adjustRightInd/>
              <w:spacing w:line="240" w:lineRule="auto"/>
              <w:jc w:val="center"/>
              <w:rPr>
                <w:rFonts w:eastAsia="宋体" w:cstheme="minorBidi"/>
                <w:spacing w:val="-4"/>
                <w:sz w:val="18"/>
                <w:lang w:eastAsia="en-US"/>
              </w:rPr>
            </w:pPr>
          </w:p>
        </w:tc>
        <w:tc>
          <w:tcPr>
            <w:tcW w:w="1135" w:type="dxa"/>
            <w:shd w:val="clear" w:color="auto" w:fill="D9D9D9"/>
            <w:vAlign w:val="center"/>
          </w:tcPr>
          <w:p w14:paraId="410D52F0">
            <w:pPr>
              <w:autoSpaceDE w:val="0"/>
              <w:autoSpaceDN w:val="0"/>
              <w:adjustRightInd/>
              <w:spacing w:line="240" w:lineRule="auto"/>
              <w:jc w:val="center"/>
              <w:rPr>
                <w:rFonts w:eastAsia="宋体" w:cstheme="minorBidi"/>
                <w:spacing w:val="-4"/>
                <w:sz w:val="18"/>
                <w:lang w:eastAsia="en-US"/>
              </w:rPr>
            </w:pPr>
            <w:r>
              <w:rPr>
                <w:rFonts w:eastAsia="宋体" w:cstheme="minorBidi"/>
                <w:sz w:val="18"/>
                <w:lang w:eastAsia="en-US"/>
              </w:rPr>
              <w:t>1.4</w:t>
            </w:r>
          </w:p>
        </w:tc>
        <w:tc>
          <w:tcPr>
            <w:tcW w:w="1132" w:type="dxa"/>
            <w:shd w:val="clear" w:color="auto" w:fill="D9D9D9"/>
            <w:vAlign w:val="center"/>
          </w:tcPr>
          <w:p w14:paraId="37338AEB">
            <w:pPr>
              <w:autoSpaceDE w:val="0"/>
              <w:autoSpaceDN w:val="0"/>
              <w:adjustRightInd/>
              <w:spacing w:line="240" w:lineRule="auto"/>
              <w:jc w:val="center"/>
              <w:rPr>
                <w:rFonts w:eastAsia="宋体" w:cstheme="minorBidi"/>
                <w:spacing w:val="-4"/>
                <w:sz w:val="18"/>
                <w:lang w:eastAsia="en-US"/>
              </w:rPr>
            </w:pPr>
            <w:r>
              <w:rPr>
                <w:rFonts w:eastAsia="宋体" w:cstheme="minorBidi"/>
                <w:sz w:val="18"/>
                <w:lang w:eastAsia="en-US"/>
              </w:rPr>
              <w:t>1.2,2.3,3.2</w:t>
            </w:r>
          </w:p>
        </w:tc>
      </w:tr>
      <w:tr w14:paraId="6EB7B7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250" w:type="dxa"/>
            <w:vAlign w:val="center"/>
          </w:tcPr>
          <w:p w14:paraId="76E381E0">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2</w:t>
            </w:r>
          </w:p>
        </w:tc>
        <w:tc>
          <w:tcPr>
            <w:tcW w:w="1440" w:type="dxa"/>
            <w:vAlign w:val="center"/>
          </w:tcPr>
          <w:p w14:paraId="10FA5F25">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10</w:t>
            </w:r>
            <w:r>
              <w:rPr>
                <w:rFonts w:eastAsia="宋体" w:cstheme="minorBidi"/>
                <w:spacing w:val="-4"/>
                <w:sz w:val="18"/>
                <w:vertAlign w:val="superscript"/>
                <w:lang w:eastAsia="en-US"/>
              </w:rPr>
              <w:t>-3</w:t>
            </w:r>
            <w:r>
              <w:rPr>
                <w:rFonts w:eastAsia="宋体" w:cstheme="minorBidi"/>
                <w:spacing w:val="-4"/>
                <w:sz w:val="18"/>
                <w:lang w:eastAsia="en-US"/>
              </w:rPr>
              <w:t>~10</w:t>
            </w:r>
            <w:r>
              <w:rPr>
                <w:rFonts w:eastAsia="宋体" w:cstheme="minorBidi"/>
                <w:spacing w:val="-4"/>
                <w:sz w:val="18"/>
                <w:vertAlign w:val="superscript"/>
                <w:lang w:eastAsia="en-US"/>
              </w:rPr>
              <w:t>-4</w:t>
            </w:r>
          </w:p>
        </w:tc>
        <w:tc>
          <w:tcPr>
            <w:tcW w:w="1132" w:type="dxa"/>
            <w:shd w:val="clear" w:color="auto" w:fill="D9D9D9"/>
            <w:vAlign w:val="center"/>
          </w:tcPr>
          <w:p w14:paraId="7020D027">
            <w:pPr>
              <w:autoSpaceDE w:val="0"/>
              <w:autoSpaceDN w:val="0"/>
              <w:adjustRightInd/>
              <w:spacing w:line="240" w:lineRule="auto"/>
              <w:jc w:val="center"/>
              <w:rPr>
                <w:rFonts w:eastAsia="宋体" w:cstheme="minorBidi"/>
                <w:spacing w:val="-4"/>
                <w:sz w:val="18"/>
                <w:lang w:eastAsia="en-US"/>
              </w:rPr>
            </w:pPr>
          </w:p>
        </w:tc>
        <w:tc>
          <w:tcPr>
            <w:tcW w:w="1276" w:type="dxa"/>
            <w:shd w:val="clear" w:color="auto" w:fill="D9D9D9"/>
            <w:vAlign w:val="center"/>
          </w:tcPr>
          <w:p w14:paraId="35DE4D79">
            <w:pPr>
              <w:autoSpaceDE w:val="0"/>
              <w:autoSpaceDN w:val="0"/>
              <w:adjustRightInd/>
              <w:spacing w:line="240" w:lineRule="auto"/>
              <w:jc w:val="center"/>
              <w:rPr>
                <w:rFonts w:eastAsia="宋体" w:cstheme="minorBidi"/>
                <w:spacing w:val="-4"/>
                <w:sz w:val="18"/>
                <w:lang w:eastAsia="en-US"/>
              </w:rPr>
            </w:pPr>
          </w:p>
        </w:tc>
        <w:tc>
          <w:tcPr>
            <w:tcW w:w="1132" w:type="dxa"/>
            <w:shd w:val="clear" w:color="auto" w:fill="BEBEBE"/>
            <w:vAlign w:val="center"/>
          </w:tcPr>
          <w:p w14:paraId="2C4EE49D">
            <w:pPr>
              <w:autoSpaceDE w:val="0"/>
              <w:autoSpaceDN w:val="0"/>
              <w:adjustRightInd/>
              <w:spacing w:line="240" w:lineRule="auto"/>
              <w:jc w:val="center"/>
              <w:rPr>
                <w:rFonts w:eastAsia="宋体" w:cstheme="minorBidi"/>
                <w:spacing w:val="-4"/>
                <w:sz w:val="18"/>
                <w:lang w:eastAsia="en-US"/>
              </w:rPr>
            </w:pPr>
            <w:r>
              <w:rPr>
                <w:rFonts w:eastAsia="宋体" w:cstheme="minorBidi"/>
                <w:sz w:val="18"/>
                <w:lang w:eastAsia="en-US"/>
              </w:rPr>
              <w:t>2.2</w:t>
            </w:r>
          </w:p>
        </w:tc>
        <w:tc>
          <w:tcPr>
            <w:tcW w:w="1135" w:type="dxa"/>
            <w:shd w:val="clear" w:color="auto" w:fill="BEBEBE"/>
            <w:vAlign w:val="center"/>
          </w:tcPr>
          <w:p w14:paraId="69A523B7">
            <w:pPr>
              <w:autoSpaceDE w:val="0"/>
              <w:autoSpaceDN w:val="0"/>
              <w:adjustRightInd/>
              <w:spacing w:line="240" w:lineRule="auto"/>
              <w:jc w:val="center"/>
              <w:rPr>
                <w:rFonts w:eastAsia="宋体" w:cstheme="minorBidi"/>
                <w:spacing w:val="-4"/>
                <w:sz w:val="18"/>
                <w:lang w:eastAsia="en-US"/>
              </w:rPr>
            </w:pPr>
            <w:r>
              <w:rPr>
                <w:rFonts w:eastAsia="宋体" w:cstheme="minorBidi"/>
                <w:sz w:val="18"/>
                <w:lang w:eastAsia="en-US"/>
              </w:rPr>
              <w:t>1.3,2.1,3.1</w:t>
            </w:r>
          </w:p>
        </w:tc>
        <w:tc>
          <w:tcPr>
            <w:tcW w:w="1132" w:type="dxa"/>
            <w:shd w:val="clear" w:color="auto" w:fill="A6A6A6"/>
            <w:vAlign w:val="center"/>
          </w:tcPr>
          <w:p w14:paraId="7F5804A9">
            <w:pPr>
              <w:autoSpaceDE w:val="0"/>
              <w:autoSpaceDN w:val="0"/>
              <w:adjustRightInd/>
              <w:spacing w:line="240" w:lineRule="auto"/>
              <w:jc w:val="center"/>
              <w:rPr>
                <w:rFonts w:eastAsia="宋体" w:cstheme="minorBidi"/>
                <w:spacing w:val="-4"/>
                <w:sz w:val="18"/>
                <w:lang w:eastAsia="en-US"/>
              </w:rPr>
            </w:pPr>
            <w:r>
              <w:rPr>
                <w:rFonts w:eastAsia="宋体" w:cstheme="minorBidi"/>
                <w:sz w:val="18"/>
                <w:lang w:eastAsia="en-US"/>
              </w:rPr>
              <w:t>1.1</w:t>
            </w:r>
            <w:r>
              <w:rPr>
                <w:rFonts w:eastAsia="宋体" w:cstheme="minorBidi"/>
                <w:spacing w:val="-4"/>
                <w:sz w:val="18"/>
                <w:lang w:eastAsia="en-US"/>
              </w:rPr>
              <w:t xml:space="preserve"> </w:t>
            </w:r>
          </w:p>
        </w:tc>
      </w:tr>
      <w:tr w14:paraId="71BCB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250" w:type="dxa"/>
            <w:vAlign w:val="center"/>
          </w:tcPr>
          <w:p w14:paraId="1912858B">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3</w:t>
            </w:r>
          </w:p>
        </w:tc>
        <w:tc>
          <w:tcPr>
            <w:tcW w:w="1440" w:type="dxa"/>
            <w:vAlign w:val="center"/>
          </w:tcPr>
          <w:p w14:paraId="7699F225">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10</w:t>
            </w:r>
            <w:r>
              <w:rPr>
                <w:rFonts w:eastAsia="宋体" w:cstheme="minorBidi"/>
                <w:spacing w:val="-4"/>
                <w:sz w:val="18"/>
                <w:vertAlign w:val="superscript"/>
                <w:lang w:eastAsia="en-US"/>
              </w:rPr>
              <w:t>-2</w:t>
            </w:r>
            <w:r>
              <w:rPr>
                <w:rFonts w:eastAsia="宋体" w:cstheme="minorBidi"/>
                <w:spacing w:val="-4"/>
                <w:sz w:val="18"/>
                <w:lang w:eastAsia="en-US"/>
              </w:rPr>
              <w:t>~10</w:t>
            </w:r>
            <w:r>
              <w:rPr>
                <w:rFonts w:eastAsia="宋体" w:cstheme="minorBidi"/>
                <w:spacing w:val="-4"/>
                <w:sz w:val="18"/>
                <w:vertAlign w:val="superscript"/>
                <w:lang w:eastAsia="en-US"/>
              </w:rPr>
              <w:t>-3</w:t>
            </w:r>
          </w:p>
        </w:tc>
        <w:tc>
          <w:tcPr>
            <w:tcW w:w="1132" w:type="dxa"/>
            <w:shd w:val="clear" w:color="auto" w:fill="D9D9D9"/>
            <w:vAlign w:val="center"/>
          </w:tcPr>
          <w:p w14:paraId="0AEB6EAE">
            <w:pPr>
              <w:autoSpaceDE w:val="0"/>
              <w:autoSpaceDN w:val="0"/>
              <w:adjustRightInd/>
              <w:spacing w:line="240" w:lineRule="auto"/>
              <w:jc w:val="center"/>
              <w:rPr>
                <w:rFonts w:eastAsia="宋体" w:cstheme="minorBidi"/>
                <w:spacing w:val="-4"/>
                <w:sz w:val="18"/>
                <w:lang w:eastAsia="en-US"/>
              </w:rPr>
            </w:pPr>
          </w:p>
        </w:tc>
        <w:tc>
          <w:tcPr>
            <w:tcW w:w="1276" w:type="dxa"/>
            <w:shd w:val="clear" w:color="auto" w:fill="BEBEBE"/>
            <w:vAlign w:val="center"/>
          </w:tcPr>
          <w:p w14:paraId="0501B8A5">
            <w:pPr>
              <w:autoSpaceDE w:val="0"/>
              <w:autoSpaceDN w:val="0"/>
              <w:adjustRightInd/>
              <w:spacing w:line="240" w:lineRule="auto"/>
              <w:jc w:val="center"/>
              <w:rPr>
                <w:rFonts w:eastAsia="宋体" w:cstheme="minorBidi"/>
                <w:spacing w:val="-4"/>
                <w:sz w:val="18"/>
                <w:lang w:eastAsia="en-US"/>
              </w:rPr>
            </w:pPr>
            <w:r>
              <w:rPr>
                <w:rFonts w:eastAsia="宋体" w:cstheme="minorBidi"/>
                <w:sz w:val="18"/>
                <w:lang w:eastAsia="en-US"/>
              </w:rPr>
              <w:t>2.4</w:t>
            </w:r>
          </w:p>
        </w:tc>
        <w:tc>
          <w:tcPr>
            <w:tcW w:w="1132" w:type="dxa"/>
            <w:shd w:val="clear" w:color="auto" w:fill="BEBEBE"/>
            <w:vAlign w:val="center"/>
          </w:tcPr>
          <w:p w14:paraId="2E154498">
            <w:pPr>
              <w:autoSpaceDE w:val="0"/>
              <w:autoSpaceDN w:val="0"/>
              <w:adjustRightInd/>
              <w:spacing w:line="240" w:lineRule="auto"/>
              <w:jc w:val="center"/>
              <w:rPr>
                <w:rFonts w:eastAsia="宋体" w:cstheme="minorBidi"/>
                <w:spacing w:val="-4"/>
                <w:sz w:val="18"/>
                <w:lang w:eastAsia="en-US"/>
              </w:rPr>
            </w:pPr>
          </w:p>
        </w:tc>
        <w:tc>
          <w:tcPr>
            <w:tcW w:w="1135" w:type="dxa"/>
            <w:shd w:val="clear" w:color="auto" w:fill="A6A6A6"/>
            <w:vAlign w:val="center"/>
          </w:tcPr>
          <w:p w14:paraId="00F54CF8">
            <w:pPr>
              <w:autoSpaceDE w:val="0"/>
              <w:autoSpaceDN w:val="0"/>
              <w:adjustRightInd/>
              <w:spacing w:line="240" w:lineRule="auto"/>
              <w:jc w:val="center"/>
              <w:rPr>
                <w:rFonts w:eastAsia="宋体" w:cstheme="minorBidi"/>
                <w:spacing w:val="-4"/>
                <w:sz w:val="18"/>
                <w:lang w:eastAsia="en-US"/>
              </w:rPr>
            </w:pPr>
          </w:p>
        </w:tc>
        <w:tc>
          <w:tcPr>
            <w:tcW w:w="1132" w:type="dxa"/>
            <w:shd w:val="clear" w:color="auto" w:fill="A6A6A6"/>
            <w:vAlign w:val="center"/>
          </w:tcPr>
          <w:p w14:paraId="5D968016">
            <w:pPr>
              <w:autoSpaceDE w:val="0"/>
              <w:autoSpaceDN w:val="0"/>
              <w:adjustRightInd/>
              <w:spacing w:line="240" w:lineRule="auto"/>
              <w:jc w:val="center"/>
              <w:rPr>
                <w:rFonts w:eastAsia="宋体" w:cstheme="minorBidi"/>
                <w:spacing w:val="-4"/>
                <w:sz w:val="18"/>
                <w:lang w:eastAsia="en-US"/>
              </w:rPr>
            </w:pPr>
          </w:p>
        </w:tc>
      </w:tr>
      <w:tr w14:paraId="71183A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250" w:type="dxa"/>
            <w:vAlign w:val="center"/>
          </w:tcPr>
          <w:p w14:paraId="7096D275">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4</w:t>
            </w:r>
          </w:p>
        </w:tc>
        <w:tc>
          <w:tcPr>
            <w:tcW w:w="1440" w:type="dxa"/>
            <w:vAlign w:val="center"/>
          </w:tcPr>
          <w:p w14:paraId="6514B961">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10</w:t>
            </w:r>
            <w:r>
              <w:rPr>
                <w:rFonts w:eastAsia="宋体" w:cstheme="minorBidi"/>
                <w:spacing w:val="-4"/>
                <w:sz w:val="18"/>
                <w:vertAlign w:val="superscript"/>
                <w:lang w:eastAsia="en-US"/>
              </w:rPr>
              <w:t>-1</w:t>
            </w:r>
            <w:r>
              <w:rPr>
                <w:rFonts w:eastAsia="宋体" w:cstheme="minorBidi"/>
                <w:spacing w:val="-4"/>
                <w:sz w:val="18"/>
                <w:lang w:eastAsia="en-US"/>
              </w:rPr>
              <w:t>~10</w:t>
            </w:r>
            <w:r>
              <w:rPr>
                <w:rFonts w:eastAsia="宋体" w:cstheme="minorBidi"/>
                <w:spacing w:val="-4"/>
                <w:sz w:val="18"/>
                <w:vertAlign w:val="superscript"/>
                <w:lang w:eastAsia="en-US"/>
              </w:rPr>
              <w:t>-2</w:t>
            </w:r>
          </w:p>
        </w:tc>
        <w:tc>
          <w:tcPr>
            <w:tcW w:w="1132" w:type="dxa"/>
            <w:shd w:val="clear" w:color="auto" w:fill="D9D9D9"/>
            <w:vAlign w:val="center"/>
          </w:tcPr>
          <w:p w14:paraId="6718A736">
            <w:pPr>
              <w:autoSpaceDE w:val="0"/>
              <w:autoSpaceDN w:val="0"/>
              <w:adjustRightInd/>
              <w:spacing w:line="240" w:lineRule="auto"/>
              <w:jc w:val="center"/>
              <w:rPr>
                <w:rFonts w:eastAsia="宋体" w:cstheme="minorBidi"/>
                <w:spacing w:val="-4"/>
                <w:sz w:val="18"/>
                <w:lang w:eastAsia="en-US"/>
              </w:rPr>
            </w:pPr>
            <w:r>
              <w:rPr>
                <w:rFonts w:eastAsia="宋体" w:cstheme="minorBidi"/>
                <w:sz w:val="18"/>
                <w:lang w:eastAsia="en-US"/>
              </w:rPr>
              <w:t>2.5</w:t>
            </w:r>
          </w:p>
        </w:tc>
        <w:tc>
          <w:tcPr>
            <w:tcW w:w="1276" w:type="dxa"/>
            <w:shd w:val="clear" w:color="auto" w:fill="BEBEBE"/>
            <w:vAlign w:val="center"/>
          </w:tcPr>
          <w:p w14:paraId="37D3AED1">
            <w:pPr>
              <w:autoSpaceDE w:val="0"/>
              <w:autoSpaceDN w:val="0"/>
              <w:adjustRightInd/>
              <w:spacing w:line="240" w:lineRule="auto"/>
              <w:jc w:val="center"/>
              <w:rPr>
                <w:rFonts w:eastAsia="宋体" w:cstheme="minorBidi"/>
                <w:spacing w:val="-4"/>
                <w:sz w:val="18"/>
                <w:lang w:eastAsia="en-US"/>
              </w:rPr>
            </w:pPr>
          </w:p>
        </w:tc>
        <w:tc>
          <w:tcPr>
            <w:tcW w:w="1132" w:type="dxa"/>
            <w:shd w:val="clear" w:color="auto" w:fill="A6A6A6"/>
            <w:vAlign w:val="center"/>
          </w:tcPr>
          <w:p w14:paraId="4EE6467E">
            <w:pPr>
              <w:autoSpaceDE w:val="0"/>
              <w:autoSpaceDN w:val="0"/>
              <w:adjustRightInd/>
              <w:spacing w:line="240" w:lineRule="auto"/>
              <w:jc w:val="center"/>
              <w:rPr>
                <w:rFonts w:eastAsia="宋体" w:cstheme="minorBidi"/>
                <w:spacing w:val="-4"/>
                <w:sz w:val="18"/>
                <w:lang w:eastAsia="en-US"/>
              </w:rPr>
            </w:pPr>
          </w:p>
        </w:tc>
        <w:tc>
          <w:tcPr>
            <w:tcW w:w="1135" w:type="dxa"/>
            <w:shd w:val="clear" w:color="auto" w:fill="A6A6A6"/>
            <w:vAlign w:val="center"/>
          </w:tcPr>
          <w:p w14:paraId="732B1CF2">
            <w:pPr>
              <w:autoSpaceDE w:val="0"/>
              <w:autoSpaceDN w:val="0"/>
              <w:adjustRightInd/>
              <w:spacing w:line="240" w:lineRule="auto"/>
              <w:jc w:val="center"/>
              <w:rPr>
                <w:rFonts w:eastAsia="宋体" w:cstheme="minorBidi"/>
                <w:spacing w:val="-4"/>
                <w:sz w:val="18"/>
                <w:lang w:eastAsia="en-US"/>
              </w:rPr>
            </w:pPr>
          </w:p>
        </w:tc>
        <w:tc>
          <w:tcPr>
            <w:tcW w:w="1132" w:type="dxa"/>
            <w:shd w:val="clear" w:color="auto" w:fill="808080"/>
            <w:vAlign w:val="center"/>
          </w:tcPr>
          <w:p w14:paraId="58027390">
            <w:pPr>
              <w:autoSpaceDE w:val="0"/>
              <w:autoSpaceDN w:val="0"/>
              <w:adjustRightInd/>
              <w:spacing w:line="240" w:lineRule="auto"/>
              <w:jc w:val="center"/>
              <w:rPr>
                <w:rFonts w:eastAsia="宋体" w:cstheme="minorBidi"/>
                <w:spacing w:val="-4"/>
                <w:sz w:val="18"/>
                <w:lang w:eastAsia="en-US"/>
              </w:rPr>
            </w:pPr>
          </w:p>
        </w:tc>
      </w:tr>
      <w:tr w14:paraId="398686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1250" w:type="dxa"/>
            <w:vAlign w:val="center"/>
          </w:tcPr>
          <w:p w14:paraId="4990A145">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5</w:t>
            </w:r>
          </w:p>
        </w:tc>
        <w:tc>
          <w:tcPr>
            <w:tcW w:w="1440" w:type="dxa"/>
            <w:vAlign w:val="center"/>
          </w:tcPr>
          <w:p w14:paraId="4C87AF67">
            <w:pPr>
              <w:autoSpaceDE w:val="0"/>
              <w:autoSpaceDN w:val="0"/>
              <w:adjustRightInd/>
              <w:spacing w:line="240" w:lineRule="auto"/>
              <w:jc w:val="center"/>
              <w:rPr>
                <w:rFonts w:eastAsia="宋体" w:cstheme="minorBidi"/>
                <w:spacing w:val="-4"/>
                <w:sz w:val="18"/>
                <w:lang w:eastAsia="en-US"/>
              </w:rPr>
            </w:pPr>
            <w:r>
              <w:rPr>
                <w:rFonts w:eastAsia="宋体" w:cstheme="minorBidi"/>
                <w:spacing w:val="-4"/>
                <w:sz w:val="18"/>
                <w:lang w:eastAsia="en-US"/>
              </w:rPr>
              <w:t>&gt;10</w:t>
            </w:r>
            <w:r>
              <w:rPr>
                <w:rFonts w:eastAsia="宋体" w:cstheme="minorBidi"/>
                <w:spacing w:val="-4"/>
                <w:sz w:val="18"/>
                <w:vertAlign w:val="superscript"/>
                <w:lang w:eastAsia="en-US"/>
              </w:rPr>
              <w:t>-1</w:t>
            </w:r>
          </w:p>
        </w:tc>
        <w:tc>
          <w:tcPr>
            <w:tcW w:w="1132" w:type="dxa"/>
            <w:shd w:val="clear" w:color="auto" w:fill="D9D9D9"/>
            <w:vAlign w:val="center"/>
          </w:tcPr>
          <w:p w14:paraId="0C60EC5F">
            <w:pPr>
              <w:autoSpaceDE w:val="0"/>
              <w:autoSpaceDN w:val="0"/>
              <w:adjustRightInd/>
              <w:spacing w:line="240" w:lineRule="auto"/>
              <w:jc w:val="center"/>
              <w:rPr>
                <w:rFonts w:eastAsia="宋体" w:cstheme="minorBidi"/>
                <w:spacing w:val="-4"/>
                <w:sz w:val="18"/>
                <w:lang w:eastAsia="en-US"/>
              </w:rPr>
            </w:pPr>
          </w:p>
        </w:tc>
        <w:tc>
          <w:tcPr>
            <w:tcW w:w="1276" w:type="dxa"/>
            <w:shd w:val="clear" w:color="auto" w:fill="A6A6A6"/>
            <w:vAlign w:val="center"/>
          </w:tcPr>
          <w:p w14:paraId="7D58A5D7">
            <w:pPr>
              <w:autoSpaceDE w:val="0"/>
              <w:autoSpaceDN w:val="0"/>
              <w:adjustRightInd/>
              <w:spacing w:line="240" w:lineRule="auto"/>
              <w:jc w:val="center"/>
              <w:rPr>
                <w:rFonts w:eastAsia="宋体" w:cstheme="minorBidi"/>
                <w:spacing w:val="-4"/>
                <w:sz w:val="18"/>
                <w:lang w:eastAsia="en-US"/>
              </w:rPr>
            </w:pPr>
          </w:p>
        </w:tc>
        <w:tc>
          <w:tcPr>
            <w:tcW w:w="1132" w:type="dxa"/>
            <w:shd w:val="clear" w:color="auto" w:fill="A6A6A6"/>
            <w:vAlign w:val="center"/>
          </w:tcPr>
          <w:p w14:paraId="4CDF2530">
            <w:pPr>
              <w:autoSpaceDE w:val="0"/>
              <w:autoSpaceDN w:val="0"/>
              <w:adjustRightInd/>
              <w:spacing w:line="240" w:lineRule="auto"/>
              <w:jc w:val="center"/>
              <w:rPr>
                <w:rFonts w:eastAsia="宋体" w:cstheme="minorBidi"/>
                <w:spacing w:val="-4"/>
                <w:sz w:val="18"/>
                <w:lang w:eastAsia="en-US"/>
              </w:rPr>
            </w:pPr>
          </w:p>
        </w:tc>
        <w:tc>
          <w:tcPr>
            <w:tcW w:w="1135" w:type="dxa"/>
            <w:shd w:val="clear" w:color="auto" w:fill="808080"/>
            <w:vAlign w:val="center"/>
          </w:tcPr>
          <w:p w14:paraId="27A2747C">
            <w:pPr>
              <w:autoSpaceDE w:val="0"/>
              <w:autoSpaceDN w:val="0"/>
              <w:adjustRightInd/>
              <w:spacing w:line="240" w:lineRule="auto"/>
              <w:jc w:val="center"/>
              <w:rPr>
                <w:rFonts w:eastAsia="宋体" w:cstheme="minorBidi"/>
                <w:spacing w:val="-4"/>
                <w:sz w:val="18"/>
                <w:lang w:eastAsia="en-US"/>
              </w:rPr>
            </w:pPr>
          </w:p>
        </w:tc>
        <w:tc>
          <w:tcPr>
            <w:tcW w:w="1132" w:type="dxa"/>
            <w:shd w:val="clear" w:color="auto" w:fill="808080"/>
            <w:vAlign w:val="center"/>
          </w:tcPr>
          <w:p w14:paraId="1E5B8EEB">
            <w:pPr>
              <w:autoSpaceDE w:val="0"/>
              <w:autoSpaceDN w:val="0"/>
              <w:adjustRightInd/>
              <w:spacing w:line="240" w:lineRule="auto"/>
              <w:jc w:val="center"/>
              <w:rPr>
                <w:rFonts w:eastAsia="宋体" w:cstheme="minorBidi"/>
                <w:spacing w:val="-4"/>
                <w:sz w:val="18"/>
                <w:lang w:eastAsia="en-US"/>
              </w:rPr>
            </w:pPr>
          </w:p>
        </w:tc>
      </w:tr>
    </w:tbl>
    <w:p w14:paraId="78F58BE5">
      <w:pPr>
        <w:adjustRightInd/>
        <w:spacing w:line="240" w:lineRule="auto"/>
        <w:ind w:firstLine="420" w:firstLineChars="200"/>
        <w:rPr>
          <w:rFonts w:eastAsia="宋体"/>
        </w:rPr>
      </w:pPr>
      <w:r>
        <w:rPr>
          <w:rFonts w:eastAsia="宋体"/>
        </w:rPr>
        <w:t>本次针对三室RTO工艺的HAZOP分析表明，系统的核心安全风险主要集中在进气组分失控、蓄热体二次燃烧及公用工程失效三个</w:t>
      </w:r>
      <w:r>
        <w:rPr>
          <w:rFonts w:hint="eastAsia" w:eastAsia="宋体"/>
        </w:rPr>
        <w:t>方面</w:t>
      </w:r>
      <w:r>
        <w:rPr>
          <w:rFonts w:eastAsia="宋体"/>
        </w:rPr>
        <w:t>。</w:t>
      </w:r>
      <w:r>
        <w:rPr>
          <w:rFonts w:hint="eastAsia" w:eastAsia="宋体"/>
        </w:rPr>
        <w:t>对于进入RTO装置</w:t>
      </w:r>
      <w:r>
        <w:rPr>
          <w:rFonts w:eastAsia="宋体"/>
        </w:rPr>
        <w:t>含有混合有机物的废气</w:t>
      </w:r>
      <w:r>
        <w:rPr>
          <w:rFonts w:hint="eastAsia" w:eastAsia="宋体"/>
        </w:rPr>
        <w:t>，大多数为易燃易爆气体，要求通过新风稀释</w:t>
      </w:r>
      <w:r>
        <w:rPr>
          <w:rFonts w:eastAsia="宋体"/>
        </w:rPr>
        <w:t>控制</w:t>
      </w:r>
      <w:r>
        <w:rPr>
          <w:rFonts w:hint="eastAsia" w:eastAsia="宋体"/>
        </w:rPr>
        <w:t>其</w:t>
      </w:r>
      <w:r>
        <w:rPr>
          <w:rFonts w:eastAsia="宋体"/>
        </w:rPr>
        <w:t xml:space="preserve">浓度 </w:t>
      </w:r>
      <w:r>
        <w:rPr>
          <w:rFonts w:eastAsia="宋体"/>
          <w:i/>
        </w:rPr>
        <w:t>P</w:t>
      </w:r>
      <w:r>
        <w:rPr>
          <w:rFonts w:eastAsia="宋体"/>
        </w:rPr>
        <w:t xml:space="preserve"> 应低于最易爆组分或混合气体爆炸极限下限最低值的25 %， </w:t>
      </w:r>
      <w:r>
        <w:rPr>
          <w:rFonts w:hint="eastAsia" w:eastAsia="宋体"/>
        </w:rPr>
        <w:t xml:space="preserve">即 </w:t>
      </w:r>
      <w:r>
        <w:rPr>
          <w:rFonts w:hint="eastAsia" w:eastAsia="宋体"/>
          <w:i/>
        </w:rPr>
        <w:t>P</w:t>
      </w:r>
      <w:r>
        <w:rPr>
          <w:rFonts w:hint="eastAsia" w:eastAsia="宋体"/>
        </w:rPr>
        <w:t>&lt;min（</w:t>
      </w:r>
      <w:r>
        <w:rPr>
          <w:rFonts w:hint="eastAsia" w:eastAsia="宋体"/>
          <w:i/>
        </w:rPr>
        <w:t>P</w:t>
      </w:r>
      <w:r>
        <w:rPr>
          <w:rFonts w:hint="eastAsia" w:eastAsia="宋体"/>
          <w:vertAlign w:val="subscript"/>
        </w:rPr>
        <w:t>e</w:t>
      </w:r>
      <w:r>
        <w:rPr>
          <w:rFonts w:hint="eastAsia" w:eastAsia="宋体"/>
        </w:rPr>
        <w:t>，</w:t>
      </w:r>
      <w:r>
        <w:rPr>
          <w:rFonts w:hint="eastAsia" w:eastAsia="宋体"/>
          <w:i/>
        </w:rPr>
        <w:t>P</w:t>
      </w:r>
      <w:r>
        <w:rPr>
          <w:rFonts w:hint="eastAsia" w:eastAsia="宋体"/>
          <w:vertAlign w:val="subscript"/>
        </w:rPr>
        <w:t>m</w:t>
      </w:r>
      <w:r>
        <w:rPr>
          <w:rFonts w:hint="eastAsia" w:eastAsia="宋体"/>
        </w:rPr>
        <w:t xml:space="preserve"> ）×25 %,，</w:t>
      </w:r>
      <w:r>
        <w:rPr>
          <w:rFonts w:hint="eastAsia" w:eastAsia="宋体"/>
          <w:i/>
        </w:rPr>
        <w:t>P</w:t>
      </w:r>
      <w:r>
        <w:rPr>
          <w:rFonts w:hint="eastAsia" w:eastAsia="宋体"/>
          <w:vertAlign w:val="subscript"/>
        </w:rPr>
        <w:t xml:space="preserve">e </w:t>
      </w:r>
      <w:r>
        <w:rPr>
          <w:rFonts w:hint="eastAsia" w:eastAsia="宋体"/>
        </w:rPr>
        <w:t>为最易爆组分爆炸极限下限（%），</w:t>
      </w:r>
      <w:r>
        <w:rPr>
          <w:rFonts w:hint="eastAsia" w:eastAsia="宋体"/>
          <w:i/>
        </w:rPr>
        <w:t>P</w:t>
      </w:r>
      <w:r>
        <w:rPr>
          <w:rFonts w:hint="eastAsia" w:eastAsia="宋体"/>
          <w:vertAlign w:val="subscript"/>
        </w:rPr>
        <w:t>m</w:t>
      </w:r>
      <w:r>
        <w:rPr>
          <w:rFonts w:hint="eastAsia" w:eastAsia="宋体"/>
        </w:rPr>
        <w:t xml:space="preserve"> 为混合气体爆炸极限下限。VOCs浓度发生波动对</w:t>
      </w:r>
      <w:r>
        <w:rPr>
          <w:rFonts w:hint="eastAsia" w:eastAsia="宋体"/>
          <w:i/>
        </w:rPr>
        <w:t>R</w:t>
      </w:r>
      <w:r>
        <w:rPr>
          <w:rFonts w:hint="eastAsia" w:eastAsia="宋体"/>
        </w:rPr>
        <w:t>TO装置蓄热室及燃烧室影响较大，极易造成回火或者爆炸，因此，除了在</w:t>
      </w:r>
      <w:r>
        <w:rPr>
          <w:rFonts w:hint="eastAsia" w:eastAsia="宋体"/>
          <w:i/>
        </w:rPr>
        <w:t>R</w:t>
      </w:r>
      <w:r>
        <w:rPr>
          <w:rFonts w:hint="eastAsia" w:eastAsia="宋体"/>
        </w:rPr>
        <w:t>TO入口管路设置VOCs浓度分析监测及联锁报警等装置、安装阻火阀外，提出在上游车间增设VOCs浓度监测装置以进一步降低事故发生频率。但由于一旦发生火灾及爆炸，会造成伤亡严重、经济损失巨大，还需要进一步进行定量分析。</w:t>
      </w:r>
    </w:p>
    <w:p w14:paraId="7F04D749">
      <w:pPr>
        <w:adjustRightInd/>
        <w:spacing w:before="156" w:beforeLines="50" w:after="156" w:afterLines="50" w:line="240" w:lineRule="auto"/>
        <w:outlineLvl w:val="1"/>
        <w:rPr>
          <w:rFonts w:ascii="黑体" w:hAnsi="黑体" w:eastAsia="黑体"/>
        </w:rPr>
      </w:pPr>
      <w:bookmarkStart w:id="86" w:name="_Toc185236044"/>
      <w:r>
        <w:rPr>
          <w:rFonts w:eastAsia="黑体"/>
          <w:b/>
          <w:bCs/>
        </w:rPr>
        <w:t>B</w:t>
      </w:r>
      <w:r>
        <w:rPr>
          <w:rFonts w:ascii="黑体" w:hAnsi="黑体" w:eastAsia="黑体"/>
        </w:rPr>
        <w:t xml:space="preserve">.4 </w:t>
      </w:r>
      <w:r>
        <w:rPr>
          <w:rFonts w:hint="eastAsia" w:ascii="黑体" w:hAnsi="黑体" w:eastAsia="黑体"/>
        </w:rPr>
        <w:t>故障树冲击波超压严重爆炸定量评价</w:t>
      </w:r>
      <w:bookmarkEnd w:id="86"/>
    </w:p>
    <w:p w14:paraId="77C3F88A">
      <w:pPr>
        <w:adjustRightInd/>
        <w:spacing w:line="240" w:lineRule="auto"/>
        <w:rPr>
          <w:rFonts w:eastAsia="宋体"/>
          <w:b/>
          <w:bCs/>
        </w:rPr>
      </w:pPr>
      <w:r>
        <w:rPr>
          <w:rFonts w:eastAsia="宋体"/>
          <w:b/>
          <w:bCs/>
        </w:rPr>
        <w:t>B</w:t>
      </w:r>
      <w:r>
        <w:rPr>
          <w:rFonts w:eastAsia="宋体"/>
        </w:rPr>
        <w:t>.</w:t>
      </w:r>
      <w:r>
        <w:rPr>
          <w:rFonts w:ascii="黑体" w:hAnsi="黑体" w:eastAsia="黑体"/>
        </w:rPr>
        <w:t xml:space="preserve">4.1 </w:t>
      </w:r>
      <w:r>
        <w:rPr>
          <w:rFonts w:hint="eastAsia" w:eastAsia="宋体"/>
        </w:rPr>
        <w:t>故障树分析</w:t>
      </w:r>
    </w:p>
    <w:p w14:paraId="3422AB10">
      <w:pPr>
        <w:adjustRightInd/>
        <w:spacing w:line="240" w:lineRule="auto"/>
        <w:ind w:firstLine="420" w:firstLineChars="200"/>
        <w:rPr>
          <w:rFonts w:eastAsia="宋体"/>
        </w:rPr>
      </w:pPr>
      <w:r>
        <w:rPr>
          <w:rFonts w:hint="eastAsia" w:eastAsia="宋体"/>
        </w:rPr>
        <w:t>按照第5章所述内容，以“高浓废气冲击，温度失控，RTO装置发生爆炸”作为顶上事件，根据案例工程资料并结合“HAZOP</w:t>
      </w:r>
      <w:r>
        <w:rPr>
          <w:rFonts w:eastAsia="宋体"/>
        </w:rPr>
        <w:t>-</w:t>
      </w:r>
      <w:r>
        <w:rPr>
          <w:rFonts w:hint="eastAsia" w:eastAsia="宋体"/>
        </w:rPr>
        <w:t>LOPA</w:t>
      </w:r>
      <w:r>
        <w:rPr>
          <w:rFonts w:eastAsia="宋体"/>
        </w:rPr>
        <w:t>-</w:t>
      </w:r>
      <w:r>
        <w:rPr>
          <w:rFonts w:hint="eastAsia" w:eastAsia="宋体"/>
        </w:rPr>
        <w:t>风险矩阵”分析结果，确定中间事件和基本事件，具体情况见表B.6。</w:t>
      </w:r>
    </w:p>
    <w:p w14:paraId="31095211">
      <w:pPr>
        <w:adjustRightInd/>
        <w:spacing w:line="240" w:lineRule="auto"/>
        <w:jc w:val="center"/>
        <w:rPr>
          <w:rFonts w:ascii="黑体" w:hAnsi="黑体" w:eastAsia="黑体" w:cs="宋体"/>
          <w:kern w:val="0"/>
        </w:rPr>
      </w:pPr>
      <w:r>
        <w:rPr>
          <w:rFonts w:hint="eastAsia" w:ascii="黑体" w:hAnsi="黑体" w:eastAsia="黑体"/>
        </w:rPr>
        <w:t>表</w:t>
      </w:r>
      <w:r>
        <w:rPr>
          <w:rFonts w:eastAsia="黑体"/>
          <w:b/>
          <w:bCs/>
        </w:rPr>
        <w:t>B</w:t>
      </w:r>
      <w:r>
        <w:rPr>
          <w:rFonts w:hint="eastAsia" w:ascii="黑体" w:hAnsi="黑体" w:eastAsia="黑体"/>
        </w:rPr>
        <w:t>.6</w:t>
      </w:r>
      <w:r>
        <w:rPr>
          <w:rFonts w:ascii="黑体" w:hAnsi="黑体" w:eastAsia="黑体"/>
        </w:rPr>
        <w:t xml:space="preserve"> </w:t>
      </w:r>
      <w:r>
        <w:rPr>
          <w:rFonts w:hint="eastAsia" w:ascii="黑体" w:hAnsi="黑体" w:eastAsia="黑体"/>
        </w:rPr>
        <w:t>故障树事件汇总示例</w:t>
      </w:r>
    </w:p>
    <w:tbl>
      <w:tblPr>
        <w:tblStyle w:val="262"/>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1127"/>
        <w:gridCol w:w="1112"/>
        <w:gridCol w:w="6097"/>
      </w:tblGrid>
      <w:tr w14:paraId="64E270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4D9E1411">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符号</w:t>
            </w:r>
          </w:p>
        </w:tc>
        <w:tc>
          <w:tcPr>
            <w:tcW w:w="667" w:type="pct"/>
            <w:vAlign w:val="center"/>
          </w:tcPr>
          <w:p w14:paraId="4474AB5D">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类型</w:t>
            </w:r>
          </w:p>
        </w:tc>
        <w:tc>
          <w:tcPr>
            <w:tcW w:w="3657" w:type="pct"/>
            <w:vAlign w:val="center"/>
          </w:tcPr>
          <w:p w14:paraId="4ADEEACC">
            <w:pPr>
              <w:autoSpaceDE w:val="0"/>
              <w:autoSpaceDN w:val="0"/>
              <w:adjustRightInd/>
              <w:spacing w:line="240" w:lineRule="auto"/>
              <w:jc w:val="center"/>
              <w:rPr>
                <w:rFonts w:eastAsia="宋体" w:cstheme="minorBidi"/>
                <w:sz w:val="18"/>
                <w:lang w:eastAsia="en-US"/>
              </w:rPr>
            </w:pPr>
            <w:r>
              <w:rPr>
                <w:rFonts w:hint="eastAsia" w:eastAsia="宋体" w:cstheme="minorBidi"/>
                <w:spacing w:val="-5"/>
                <w:sz w:val="18"/>
                <w:lang w:eastAsia="en-US"/>
              </w:rPr>
              <w:t>事件</w:t>
            </w:r>
          </w:p>
        </w:tc>
      </w:tr>
      <w:tr w14:paraId="50E465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5DF15154">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T</w:t>
            </w:r>
          </w:p>
        </w:tc>
        <w:tc>
          <w:tcPr>
            <w:tcW w:w="667" w:type="pct"/>
            <w:vAlign w:val="center"/>
          </w:tcPr>
          <w:p w14:paraId="0DC9DC9C">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顶上事件</w:t>
            </w:r>
          </w:p>
        </w:tc>
        <w:tc>
          <w:tcPr>
            <w:tcW w:w="3657" w:type="pct"/>
            <w:vAlign w:val="center"/>
          </w:tcPr>
          <w:p w14:paraId="1420FF07">
            <w:pPr>
              <w:autoSpaceDE w:val="0"/>
              <w:autoSpaceDN w:val="0"/>
              <w:adjustRightInd/>
              <w:spacing w:line="240" w:lineRule="auto"/>
              <w:ind w:firstLine="103" w:firstLineChars="60"/>
              <w:jc w:val="left"/>
              <w:rPr>
                <w:rFonts w:eastAsia="宋体" w:cstheme="minorBidi"/>
                <w:sz w:val="18"/>
                <w:lang w:eastAsia="zh-CN"/>
              </w:rPr>
            </w:pPr>
            <w:r>
              <w:rPr>
                <w:rFonts w:eastAsia="宋体" w:cstheme="minorBidi"/>
                <w:spacing w:val="-4"/>
                <w:sz w:val="18"/>
                <w:lang w:eastAsia="zh-CN"/>
              </w:rPr>
              <w:t>高浓废气冲击</w:t>
            </w:r>
            <w:r>
              <w:rPr>
                <w:rFonts w:hint="eastAsia" w:eastAsia="宋体" w:cstheme="minorBidi"/>
                <w:spacing w:val="-4"/>
                <w:sz w:val="18"/>
                <w:lang w:eastAsia="zh-CN"/>
              </w:rPr>
              <w:t>，温度失控，</w:t>
            </w:r>
            <w:r>
              <w:rPr>
                <w:rFonts w:eastAsia="宋体" w:cstheme="minorBidi"/>
                <w:spacing w:val="-4"/>
                <w:sz w:val="18"/>
                <w:lang w:eastAsia="zh-CN"/>
              </w:rPr>
              <w:t>RTO</w:t>
            </w:r>
            <w:r>
              <w:rPr>
                <w:rFonts w:hint="eastAsia" w:eastAsia="宋体" w:cstheme="minorBidi"/>
                <w:spacing w:val="-4"/>
                <w:sz w:val="18"/>
                <w:lang w:eastAsia="zh-CN"/>
              </w:rPr>
              <w:t>装置发生爆炸</w:t>
            </w:r>
          </w:p>
        </w:tc>
      </w:tr>
      <w:tr w14:paraId="3DDB14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65138459">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M1</w:t>
            </w:r>
          </w:p>
        </w:tc>
        <w:tc>
          <w:tcPr>
            <w:tcW w:w="667" w:type="pct"/>
            <w:vAlign w:val="center"/>
          </w:tcPr>
          <w:p w14:paraId="38C9394D">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3657" w:type="pct"/>
            <w:vAlign w:val="center"/>
          </w:tcPr>
          <w:p w14:paraId="1AA81930">
            <w:pPr>
              <w:autoSpaceDE w:val="0"/>
              <w:autoSpaceDN w:val="0"/>
              <w:adjustRightInd/>
              <w:spacing w:line="240" w:lineRule="auto"/>
              <w:ind w:firstLine="104" w:firstLineChars="60"/>
              <w:jc w:val="left"/>
              <w:rPr>
                <w:rFonts w:eastAsia="宋体" w:cstheme="minorBidi"/>
                <w:sz w:val="18"/>
                <w:lang w:eastAsia="zh-CN"/>
              </w:rPr>
            </w:pPr>
            <w:r>
              <w:rPr>
                <w:rFonts w:hint="eastAsia" w:eastAsia="宋体" w:cstheme="minorBidi"/>
                <w:spacing w:val="-3"/>
                <w:sz w:val="18"/>
                <w:lang w:eastAsia="zh-CN"/>
              </w:rPr>
              <w:t>燃烧室温度过高，以致能引燃有机气体</w:t>
            </w:r>
          </w:p>
        </w:tc>
      </w:tr>
      <w:tr w14:paraId="1492FC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18B1A9A4">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M2</w:t>
            </w:r>
          </w:p>
        </w:tc>
        <w:tc>
          <w:tcPr>
            <w:tcW w:w="667" w:type="pct"/>
            <w:vAlign w:val="center"/>
          </w:tcPr>
          <w:p w14:paraId="72C5C8AC">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3657" w:type="pct"/>
            <w:vAlign w:val="center"/>
          </w:tcPr>
          <w:p w14:paraId="28B0755B">
            <w:pPr>
              <w:autoSpaceDE w:val="0"/>
              <w:autoSpaceDN w:val="0"/>
              <w:adjustRightInd/>
              <w:spacing w:line="240" w:lineRule="auto"/>
              <w:ind w:firstLine="104" w:firstLineChars="60"/>
              <w:jc w:val="left"/>
              <w:rPr>
                <w:rFonts w:eastAsia="宋体" w:cstheme="minorBidi"/>
                <w:sz w:val="18"/>
                <w:lang w:eastAsia="zh-CN"/>
              </w:rPr>
            </w:pPr>
            <w:r>
              <w:rPr>
                <w:rFonts w:hint="eastAsia" w:eastAsia="宋体" w:cstheme="minorBidi"/>
                <w:spacing w:val="-3"/>
                <w:sz w:val="18"/>
                <w:lang w:eastAsia="zh-CN"/>
              </w:rPr>
              <w:t>降温失败，发生火灾爆炸</w:t>
            </w:r>
          </w:p>
        </w:tc>
      </w:tr>
      <w:tr w14:paraId="3128F0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65DE3554">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M3</w:t>
            </w:r>
          </w:p>
        </w:tc>
        <w:tc>
          <w:tcPr>
            <w:tcW w:w="667" w:type="pct"/>
            <w:vAlign w:val="center"/>
          </w:tcPr>
          <w:p w14:paraId="18B0C716">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3657" w:type="pct"/>
            <w:vAlign w:val="center"/>
          </w:tcPr>
          <w:p w14:paraId="50D25C3A">
            <w:pPr>
              <w:autoSpaceDE w:val="0"/>
              <w:autoSpaceDN w:val="0"/>
              <w:adjustRightInd/>
              <w:spacing w:line="240" w:lineRule="auto"/>
              <w:ind w:firstLine="108" w:firstLineChars="60"/>
              <w:jc w:val="left"/>
              <w:rPr>
                <w:rFonts w:eastAsia="宋体" w:cstheme="minorBidi"/>
                <w:sz w:val="18"/>
                <w:lang w:eastAsia="en-US"/>
              </w:rPr>
            </w:pPr>
            <w:r>
              <w:rPr>
                <w:rFonts w:hint="eastAsia" w:eastAsia="宋体" w:cstheme="minorBidi"/>
                <w:sz w:val="18"/>
                <w:lang w:eastAsia="en-US"/>
              </w:rPr>
              <w:t>热量未及时移走</w:t>
            </w:r>
          </w:p>
        </w:tc>
      </w:tr>
      <w:tr w14:paraId="3AF6F6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0AA3A52F">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M4</w:t>
            </w:r>
          </w:p>
        </w:tc>
        <w:tc>
          <w:tcPr>
            <w:tcW w:w="667" w:type="pct"/>
            <w:vAlign w:val="center"/>
          </w:tcPr>
          <w:p w14:paraId="4304B000">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3657" w:type="pct"/>
            <w:vAlign w:val="center"/>
          </w:tcPr>
          <w:p w14:paraId="25E0C51F">
            <w:pPr>
              <w:autoSpaceDE w:val="0"/>
              <w:autoSpaceDN w:val="0"/>
              <w:adjustRightInd/>
              <w:spacing w:line="240" w:lineRule="auto"/>
              <w:ind w:firstLine="108" w:firstLineChars="60"/>
              <w:jc w:val="left"/>
              <w:rPr>
                <w:rFonts w:eastAsia="宋体" w:cstheme="minorBidi"/>
                <w:sz w:val="18"/>
                <w:lang w:eastAsia="zh-CN"/>
              </w:rPr>
            </w:pPr>
            <w:r>
              <w:rPr>
                <w:rFonts w:hint="eastAsia" w:eastAsia="宋体" w:cstheme="minorBidi"/>
                <w:sz w:val="18"/>
                <w:lang w:eastAsia="zh-CN"/>
              </w:rPr>
              <w:t>燃料流量过大，燃烧放出大量热</w:t>
            </w:r>
          </w:p>
        </w:tc>
      </w:tr>
      <w:tr w14:paraId="78A83D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2F6BB292">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M5</w:t>
            </w:r>
          </w:p>
        </w:tc>
        <w:tc>
          <w:tcPr>
            <w:tcW w:w="667" w:type="pct"/>
            <w:vAlign w:val="center"/>
          </w:tcPr>
          <w:p w14:paraId="51AE6806">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中间事件</w:t>
            </w:r>
          </w:p>
        </w:tc>
        <w:tc>
          <w:tcPr>
            <w:tcW w:w="3657" w:type="pct"/>
            <w:vAlign w:val="center"/>
          </w:tcPr>
          <w:p w14:paraId="2AD997FB">
            <w:pPr>
              <w:autoSpaceDE w:val="0"/>
              <w:autoSpaceDN w:val="0"/>
              <w:adjustRightInd/>
              <w:spacing w:line="240" w:lineRule="auto"/>
              <w:ind w:firstLine="108" w:firstLineChars="60"/>
              <w:jc w:val="left"/>
              <w:rPr>
                <w:rFonts w:eastAsia="宋体" w:cstheme="minorBidi"/>
                <w:sz w:val="18"/>
                <w:lang w:eastAsia="zh-CN"/>
              </w:rPr>
            </w:pPr>
            <w:r>
              <w:rPr>
                <w:rFonts w:eastAsia="宋体" w:cstheme="minorBidi"/>
                <w:sz w:val="18"/>
                <w:lang w:eastAsia="zh-CN"/>
              </w:rPr>
              <w:t>VOCs</w:t>
            </w:r>
            <w:r>
              <w:rPr>
                <w:rFonts w:hint="eastAsia" w:eastAsia="宋体" w:cstheme="minorBidi"/>
                <w:sz w:val="18"/>
                <w:lang w:eastAsia="zh-CN"/>
              </w:rPr>
              <w:t>浓度过高，达到爆炸范围</w:t>
            </w:r>
          </w:p>
        </w:tc>
      </w:tr>
      <w:tr w14:paraId="3E1E38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695D2482">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X1</w:t>
            </w:r>
          </w:p>
        </w:tc>
        <w:tc>
          <w:tcPr>
            <w:tcW w:w="667" w:type="pct"/>
            <w:vAlign w:val="center"/>
          </w:tcPr>
          <w:p w14:paraId="354E86E3">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20998F61">
            <w:pPr>
              <w:autoSpaceDE w:val="0"/>
              <w:autoSpaceDN w:val="0"/>
              <w:adjustRightInd/>
              <w:spacing w:line="240" w:lineRule="auto"/>
              <w:ind w:firstLine="109" w:firstLineChars="61"/>
              <w:jc w:val="left"/>
              <w:rPr>
                <w:rFonts w:eastAsia="宋体" w:cstheme="minorBidi"/>
                <w:sz w:val="18"/>
                <w:lang w:eastAsia="zh-CN"/>
              </w:rPr>
            </w:pPr>
            <w:r>
              <w:rPr>
                <w:rFonts w:hint="eastAsia" w:eastAsia="宋体" w:cstheme="minorBidi"/>
                <w:sz w:val="18"/>
                <w:lang w:eastAsia="zh-CN"/>
              </w:rPr>
              <w:t>燃料调节阀故障，导致燃料流量过大</w:t>
            </w:r>
          </w:p>
        </w:tc>
      </w:tr>
      <w:tr w14:paraId="11F0D8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287241A3">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X2</w:t>
            </w:r>
          </w:p>
        </w:tc>
        <w:tc>
          <w:tcPr>
            <w:tcW w:w="667" w:type="pct"/>
            <w:vAlign w:val="center"/>
          </w:tcPr>
          <w:p w14:paraId="424CC170">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15A5BA82">
            <w:pPr>
              <w:autoSpaceDE w:val="0"/>
              <w:autoSpaceDN w:val="0"/>
              <w:adjustRightInd/>
              <w:spacing w:line="240" w:lineRule="auto"/>
              <w:ind w:firstLine="109" w:firstLineChars="61"/>
              <w:jc w:val="left"/>
              <w:rPr>
                <w:rFonts w:eastAsia="宋体" w:cstheme="minorBidi"/>
                <w:sz w:val="18"/>
                <w:lang w:eastAsia="zh-CN"/>
              </w:rPr>
            </w:pPr>
            <w:r>
              <w:rPr>
                <w:rFonts w:hint="eastAsia" w:eastAsia="宋体" w:cstheme="minorBidi"/>
                <w:sz w:val="18"/>
                <w:lang w:eastAsia="zh-CN"/>
              </w:rPr>
              <w:t>监测控制功能紊乱，无法调节燃料进量</w:t>
            </w:r>
          </w:p>
        </w:tc>
      </w:tr>
      <w:tr w14:paraId="2273E6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5FA9E232">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X3</w:t>
            </w:r>
          </w:p>
        </w:tc>
        <w:tc>
          <w:tcPr>
            <w:tcW w:w="667" w:type="pct"/>
            <w:vAlign w:val="center"/>
          </w:tcPr>
          <w:p w14:paraId="135773A8">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1CFC9F31">
            <w:pPr>
              <w:autoSpaceDE w:val="0"/>
              <w:autoSpaceDN w:val="0"/>
              <w:adjustRightInd/>
              <w:spacing w:line="240" w:lineRule="auto"/>
              <w:ind w:firstLine="109" w:firstLineChars="61"/>
              <w:jc w:val="left"/>
              <w:rPr>
                <w:rFonts w:eastAsia="宋体" w:cstheme="minorBidi"/>
                <w:sz w:val="18"/>
                <w:lang w:eastAsia="en-US"/>
              </w:rPr>
            </w:pPr>
            <w:r>
              <w:rPr>
                <w:rFonts w:hint="eastAsia" w:eastAsia="宋体" w:cstheme="minorBidi"/>
                <w:sz w:val="18"/>
                <w:lang w:eastAsia="en-US"/>
              </w:rPr>
              <w:t>浓度联锁控制失效</w:t>
            </w:r>
          </w:p>
        </w:tc>
      </w:tr>
      <w:tr w14:paraId="364B7D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53552214">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X4</w:t>
            </w:r>
          </w:p>
        </w:tc>
        <w:tc>
          <w:tcPr>
            <w:tcW w:w="667" w:type="pct"/>
            <w:vAlign w:val="center"/>
          </w:tcPr>
          <w:p w14:paraId="04094AA3">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7380FBDF">
            <w:pPr>
              <w:autoSpaceDE w:val="0"/>
              <w:autoSpaceDN w:val="0"/>
              <w:adjustRightInd/>
              <w:spacing w:line="240" w:lineRule="auto"/>
              <w:ind w:firstLine="109" w:firstLineChars="61"/>
              <w:jc w:val="left"/>
              <w:rPr>
                <w:rFonts w:eastAsia="宋体" w:cstheme="minorBidi"/>
                <w:sz w:val="18"/>
                <w:lang w:eastAsia="zh-CN"/>
              </w:rPr>
            </w:pPr>
            <w:r>
              <w:rPr>
                <w:rFonts w:hint="eastAsia" w:eastAsia="宋体" w:cstheme="minorBidi"/>
                <w:sz w:val="18"/>
                <w:lang w:eastAsia="zh-CN"/>
              </w:rPr>
              <w:t>上游车间生产异常，废气中</w:t>
            </w:r>
            <w:r>
              <w:rPr>
                <w:rFonts w:eastAsia="宋体" w:cstheme="minorBidi"/>
                <w:spacing w:val="-5"/>
                <w:sz w:val="18"/>
                <w:lang w:eastAsia="zh-CN"/>
              </w:rPr>
              <w:t>VOCs</w:t>
            </w:r>
            <w:r>
              <w:rPr>
                <w:rFonts w:hint="eastAsia" w:eastAsia="宋体" w:cstheme="minorBidi"/>
                <w:spacing w:val="-5"/>
                <w:sz w:val="18"/>
                <w:lang w:eastAsia="zh-CN"/>
              </w:rPr>
              <w:t>浓度过高</w:t>
            </w:r>
          </w:p>
        </w:tc>
      </w:tr>
      <w:tr w14:paraId="1605F6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0923B2E0">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X5</w:t>
            </w:r>
          </w:p>
        </w:tc>
        <w:tc>
          <w:tcPr>
            <w:tcW w:w="667" w:type="pct"/>
            <w:vAlign w:val="center"/>
          </w:tcPr>
          <w:p w14:paraId="3991EE7A">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2E769384">
            <w:pPr>
              <w:autoSpaceDE w:val="0"/>
              <w:autoSpaceDN w:val="0"/>
              <w:adjustRightInd/>
              <w:spacing w:line="240" w:lineRule="auto"/>
              <w:ind w:firstLine="109" w:firstLineChars="61"/>
              <w:jc w:val="left"/>
              <w:rPr>
                <w:rFonts w:eastAsia="宋体" w:cstheme="minorBidi"/>
                <w:sz w:val="18"/>
                <w:lang w:eastAsia="zh-CN"/>
              </w:rPr>
            </w:pPr>
            <w:r>
              <w:rPr>
                <w:rFonts w:hint="eastAsia" w:eastAsia="宋体" w:cstheme="minorBidi"/>
                <w:sz w:val="18"/>
                <w:lang w:eastAsia="zh-CN"/>
              </w:rPr>
              <w:t>补风阀门故障，无法稀释废气</w:t>
            </w:r>
          </w:p>
        </w:tc>
      </w:tr>
      <w:tr w14:paraId="44FEBA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7DD1A4D7">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X6</w:t>
            </w:r>
          </w:p>
        </w:tc>
        <w:tc>
          <w:tcPr>
            <w:tcW w:w="667" w:type="pct"/>
            <w:vAlign w:val="center"/>
          </w:tcPr>
          <w:p w14:paraId="6EADCFD4">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1D0ADE4C">
            <w:pPr>
              <w:autoSpaceDE w:val="0"/>
              <w:autoSpaceDN w:val="0"/>
              <w:adjustRightInd/>
              <w:spacing w:line="240" w:lineRule="auto"/>
              <w:ind w:firstLine="109" w:firstLineChars="61"/>
              <w:jc w:val="left"/>
              <w:rPr>
                <w:rFonts w:eastAsia="宋体" w:cstheme="minorBidi"/>
                <w:sz w:val="18"/>
                <w:lang w:eastAsia="zh-CN"/>
              </w:rPr>
            </w:pPr>
            <w:r>
              <w:rPr>
                <w:rFonts w:hint="eastAsia" w:eastAsia="宋体" w:cstheme="minorBidi"/>
                <w:sz w:val="18"/>
                <w:lang w:eastAsia="zh-CN"/>
              </w:rPr>
              <w:t>助燃风机故障，燃料（天然气）进入后增加了</w:t>
            </w:r>
            <w:r>
              <w:rPr>
                <w:rFonts w:eastAsia="宋体" w:cstheme="minorBidi"/>
                <w:spacing w:val="-5"/>
                <w:sz w:val="18"/>
                <w:lang w:eastAsia="zh-CN"/>
              </w:rPr>
              <w:t>VOCs</w:t>
            </w:r>
            <w:r>
              <w:rPr>
                <w:rFonts w:hint="eastAsia" w:eastAsia="宋体" w:cstheme="minorBidi"/>
                <w:sz w:val="18"/>
                <w:lang w:eastAsia="zh-CN"/>
              </w:rPr>
              <w:t>浓度</w:t>
            </w:r>
          </w:p>
        </w:tc>
      </w:tr>
      <w:tr w14:paraId="694A2A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7B528A8A">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X7</w:t>
            </w:r>
          </w:p>
        </w:tc>
        <w:tc>
          <w:tcPr>
            <w:tcW w:w="667" w:type="pct"/>
            <w:vAlign w:val="center"/>
          </w:tcPr>
          <w:p w14:paraId="2899D86E">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3110B706">
            <w:pPr>
              <w:autoSpaceDE w:val="0"/>
              <w:autoSpaceDN w:val="0"/>
              <w:adjustRightInd/>
              <w:spacing w:line="240" w:lineRule="auto"/>
              <w:ind w:firstLine="109" w:firstLineChars="61"/>
              <w:jc w:val="left"/>
              <w:rPr>
                <w:rFonts w:eastAsia="宋体" w:cstheme="minorBidi"/>
                <w:sz w:val="18"/>
                <w:lang w:eastAsia="zh-CN"/>
              </w:rPr>
            </w:pPr>
            <w:r>
              <w:rPr>
                <w:rFonts w:hint="eastAsia" w:eastAsia="宋体" w:cstheme="minorBidi"/>
                <w:sz w:val="18"/>
                <w:lang w:eastAsia="zh-CN"/>
              </w:rPr>
              <w:t>旁通阀故障，燃烧室高温却无法移热</w:t>
            </w:r>
          </w:p>
        </w:tc>
      </w:tr>
      <w:tr w14:paraId="15F394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5D4BBD11">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X8</w:t>
            </w:r>
          </w:p>
        </w:tc>
        <w:tc>
          <w:tcPr>
            <w:tcW w:w="667" w:type="pct"/>
            <w:vAlign w:val="center"/>
          </w:tcPr>
          <w:p w14:paraId="3DA12AF7">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6AFA0DE2">
            <w:pPr>
              <w:autoSpaceDE w:val="0"/>
              <w:autoSpaceDN w:val="0"/>
              <w:adjustRightInd/>
              <w:spacing w:line="240" w:lineRule="auto"/>
              <w:ind w:firstLine="109" w:firstLineChars="61"/>
              <w:jc w:val="left"/>
              <w:rPr>
                <w:rFonts w:eastAsia="宋体" w:cstheme="minorBidi"/>
                <w:sz w:val="18"/>
                <w:lang w:eastAsia="en-US"/>
              </w:rPr>
            </w:pPr>
            <w:r>
              <w:rPr>
                <w:rFonts w:hint="eastAsia" w:eastAsia="宋体" w:cstheme="minorBidi"/>
                <w:sz w:val="18"/>
                <w:lang w:eastAsia="en-US"/>
              </w:rPr>
              <w:t>人员响应不及时</w:t>
            </w:r>
          </w:p>
        </w:tc>
      </w:tr>
      <w:tr w14:paraId="5F10B9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3C8A8250">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X9</w:t>
            </w:r>
          </w:p>
        </w:tc>
        <w:tc>
          <w:tcPr>
            <w:tcW w:w="667" w:type="pct"/>
            <w:vAlign w:val="center"/>
          </w:tcPr>
          <w:p w14:paraId="28B5F99A">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基本事件</w:t>
            </w:r>
          </w:p>
        </w:tc>
        <w:tc>
          <w:tcPr>
            <w:tcW w:w="3657" w:type="pct"/>
            <w:vAlign w:val="center"/>
          </w:tcPr>
          <w:p w14:paraId="683547CF">
            <w:pPr>
              <w:autoSpaceDE w:val="0"/>
              <w:autoSpaceDN w:val="0"/>
              <w:adjustRightInd/>
              <w:spacing w:line="240" w:lineRule="auto"/>
              <w:ind w:firstLine="109" w:firstLineChars="61"/>
              <w:jc w:val="left"/>
              <w:rPr>
                <w:rFonts w:eastAsia="宋体" w:cstheme="minorBidi"/>
                <w:sz w:val="18"/>
                <w:lang w:eastAsia="zh-CN"/>
              </w:rPr>
            </w:pPr>
            <w:r>
              <w:rPr>
                <w:rFonts w:hint="eastAsia" w:eastAsia="宋体" w:cstheme="minorBidi"/>
                <w:sz w:val="18"/>
                <w:lang w:eastAsia="zh-CN"/>
              </w:rPr>
              <w:t>消防系统报警等功能故障</w:t>
            </w:r>
          </w:p>
        </w:tc>
      </w:tr>
      <w:tr w14:paraId="6923EE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676" w:type="pct"/>
            <w:vAlign w:val="center"/>
          </w:tcPr>
          <w:p w14:paraId="1F9F990E">
            <w:pPr>
              <w:autoSpaceDE w:val="0"/>
              <w:autoSpaceDN w:val="0"/>
              <w:adjustRightInd/>
              <w:spacing w:line="240" w:lineRule="auto"/>
              <w:jc w:val="center"/>
              <w:rPr>
                <w:rFonts w:eastAsia="宋体" w:cstheme="minorBidi"/>
                <w:sz w:val="18"/>
                <w:lang w:eastAsia="en-US"/>
              </w:rPr>
            </w:pPr>
            <w:r>
              <w:rPr>
                <w:rFonts w:eastAsia="宋体" w:cstheme="minorBidi"/>
                <w:spacing w:val="-5"/>
                <w:sz w:val="18"/>
                <w:lang w:eastAsia="en-US"/>
              </w:rPr>
              <w:t>S1</w:t>
            </w:r>
          </w:p>
        </w:tc>
        <w:tc>
          <w:tcPr>
            <w:tcW w:w="667" w:type="pct"/>
            <w:vAlign w:val="center"/>
          </w:tcPr>
          <w:p w14:paraId="48BF6888">
            <w:pPr>
              <w:autoSpaceDE w:val="0"/>
              <w:autoSpaceDN w:val="0"/>
              <w:adjustRightInd/>
              <w:spacing w:line="240" w:lineRule="auto"/>
              <w:jc w:val="center"/>
              <w:rPr>
                <w:rFonts w:eastAsia="宋体" w:cstheme="minorBidi"/>
                <w:sz w:val="18"/>
                <w:lang w:eastAsia="en-US"/>
              </w:rPr>
            </w:pPr>
            <w:r>
              <w:rPr>
                <w:rFonts w:hint="eastAsia" w:eastAsia="宋体" w:cstheme="minorBidi"/>
                <w:spacing w:val="-4"/>
                <w:sz w:val="18"/>
                <w:lang w:eastAsia="en-US"/>
              </w:rPr>
              <w:t>省略事件</w:t>
            </w:r>
          </w:p>
        </w:tc>
        <w:tc>
          <w:tcPr>
            <w:tcW w:w="3657" w:type="pct"/>
            <w:vAlign w:val="center"/>
          </w:tcPr>
          <w:p w14:paraId="7219F6F4">
            <w:pPr>
              <w:autoSpaceDE w:val="0"/>
              <w:autoSpaceDN w:val="0"/>
              <w:adjustRightInd/>
              <w:spacing w:line="240" w:lineRule="auto"/>
              <w:ind w:firstLine="109" w:firstLineChars="61"/>
              <w:jc w:val="left"/>
              <w:rPr>
                <w:rFonts w:eastAsia="宋体" w:cstheme="minorBidi"/>
                <w:sz w:val="18"/>
                <w:lang w:eastAsia="zh-CN"/>
              </w:rPr>
            </w:pPr>
            <w:r>
              <w:rPr>
                <w:rFonts w:hint="eastAsia" w:eastAsia="宋体" w:cstheme="minorBidi"/>
                <w:sz w:val="18"/>
                <w:lang w:eastAsia="zh-CN"/>
              </w:rPr>
              <w:t>因某些原因造成无人值守，未及时发现火情</w:t>
            </w:r>
          </w:p>
        </w:tc>
      </w:tr>
      <w:tr w14:paraId="6F3555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43" w:type="pct"/>
            <w:gridSpan w:val="2"/>
            <w:vAlign w:val="center"/>
          </w:tcPr>
          <w:p w14:paraId="228BC646">
            <w:pPr>
              <w:autoSpaceDE w:val="0"/>
              <w:autoSpaceDN w:val="0"/>
              <w:adjustRightInd/>
              <w:spacing w:line="240" w:lineRule="auto"/>
              <w:jc w:val="center"/>
              <w:rPr>
                <w:rFonts w:eastAsia="宋体" w:cstheme="minorBidi"/>
                <w:sz w:val="18"/>
                <w:lang w:eastAsia="en-US"/>
              </w:rPr>
            </w:pPr>
            <w:r>
              <w:rPr>
                <w:rFonts w:eastAsia="宋体" w:cstheme="minorBidi"/>
                <w:sz w:val="18"/>
                <w:lang w:eastAsia="en-US"/>
              </w:rPr>
              <w:t>E1</w:t>
            </w:r>
            <w:r>
              <w:rPr>
                <w:rFonts w:hint="eastAsia" w:eastAsia="宋体" w:cstheme="minorBidi"/>
                <w:sz w:val="18"/>
                <w:lang w:eastAsia="en-US"/>
              </w:rPr>
              <w:t>、</w:t>
            </w:r>
            <w:r>
              <w:rPr>
                <w:rFonts w:eastAsia="宋体" w:cstheme="minorBidi"/>
                <w:sz w:val="18"/>
                <w:lang w:eastAsia="en-US"/>
              </w:rPr>
              <w:t>E2</w:t>
            </w:r>
          </w:p>
        </w:tc>
        <w:tc>
          <w:tcPr>
            <w:tcW w:w="3657" w:type="pct"/>
            <w:vAlign w:val="center"/>
          </w:tcPr>
          <w:p w14:paraId="67422293">
            <w:pPr>
              <w:autoSpaceDE w:val="0"/>
              <w:autoSpaceDN w:val="0"/>
              <w:adjustRightInd/>
              <w:spacing w:line="240" w:lineRule="auto"/>
              <w:ind w:firstLine="106" w:firstLineChars="61"/>
              <w:jc w:val="left"/>
              <w:rPr>
                <w:rFonts w:eastAsia="宋体" w:cstheme="minorBidi"/>
                <w:sz w:val="18"/>
                <w:lang w:eastAsia="zh-CN"/>
              </w:rPr>
            </w:pPr>
            <w:r>
              <w:rPr>
                <w:rFonts w:hint="eastAsia" w:eastAsia="宋体" w:cstheme="minorBidi"/>
                <w:spacing w:val="-3"/>
                <w:sz w:val="18"/>
                <w:lang w:eastAsia="zh-CN"/>
              </w:rPr>
              <w:t>替代符，便于构建故障树，无实际含义</w:t>
            </w:r>
          </w:p>
        </w:tc>
      </w:tr>
    </w:tbl>
    <w:p w14:paraId="6C225DAC">
      <w:pPr>
        <w:adjustRightInd/>
        <w:spacing w:line="240" w:lineRule="auto"/>
        <w:ind w:firstLine="420" w:firstLineChars="200"/>
        <w:rPr>
          <w:rFonts w:eastAsia="宋体"/>
        </w:rPr>
      </w:pPr>
    </w:p>
    <w:p w14:paraId="7D707010">
      <w:pPr>
        <w:adjustRightInd/>
        <w:spacing w:line="240" w:lineRule="auto"/>
        <w:ind w:firstLine="420" w:firstLineChars="200"/>
        <w:rPr>
          <w:rFonts w:eastAsia="宋体"/>
        </w:rPr>
      </w:pPr>
      <w:r>
        <w:rPr>
          <w:rFonts w:hint="eastAsia" w:eastAsia="宋体"/>
        </w:rPr>
        <w:t>确定所有事件后，厘清所有事件之间的逻辑关系，绘制出故障树结构图，如图</w:t>
      </w:r>
      <w:r>
        <w:rPr>
          <w:rFonts w:eastAsia="宋体"/>
        </w:rPr>
        <w:t>B.2</w:t>
      </w:r>
      <w:r>
        <w:rPr>
          <w:rFonts w:hint="eastAsia" w:eastAsia="宋体"/>
        </w:rPr>
        <w:t>所示。</w:t>
      </w:r>
    </w:p>
    <w:p w14:paraId="5D881B42">
      <w:pPr>
        <w:adjustRightInd/>
        <w:spacing w:line="240" w:lineRule="auto"/>
        <w:ind w:firstLine="420" w:firstLineChars="200"/>
        <w:jc w:val="center"/>
        <w:rPr>
          <w:rFonts w:eastAsia="宋体"/>
        </w:rPr>
      </w:pPr>
      <w:r>
        <w:rPr>
          <w:rFonts w:eastAsia="宋体"/>
        </w:rPr>
        <w:drawing>
          <wp:inline distT="0" distB="0" distL="0" distR="0">
            <wp:extent cx="4378960" cy="3152140"/>
            <wp:effectExtent l="0" t="0" r="2540" b="0"/>
            <wp:docPr id="1350468009" name="图片 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68009" name="图片 3" descr="图示&#10;&#10;描述已自动生成"/>
                    <pic:cNvPicPr>
                      <a:picLocks noChangeAspect="1"/>
                    </pic:cNvPicPr>
                  </pic:nvPicPr>
                  <pic:blipFill>
                    <a:blip r:embed="rId49">
                      <a:extLst>
                        <a:ext uri="{28A0092B-C50C-407E-A947-70E740481C1C}">
                          <a14:useLocalDpi xmlns:a14="http://schemas.microsoft.com/office/drawing/2010/main" val="0"/>
                        </a:ext>
                      </a:extLst>
                    </a:blip>
                    <a:srcRect l="28194" t="2522" b="1606"/>
                    <a:stretch>
                      <a:fillRect/>
                    </a:stretch>
                  </pic:blipFill>
                  <pic:spPr>
                    <a:xfrm>
                      <a:off x="0" y="0"/>
                      <a:ext cx="4404189" cy="3170553"/>
                    </a:xfrm>
                    <a:prstGeom prst="rect">
                      <a:avLst/>
                    </a:prstGeom>
                    <a:ln>
                      <a:noFill/>
                    </a:ln>
                  </pic:spPr>
                </pic:pic>
              </a:graphicData>
            </a:graphic>
          </wp:inline>
        </w:drawing>
      </w:r>
    </w:p>
    <w:p w14:paraId="498AA026">
      <w:pPr>
        <w:adjustRightInd/>
        <w:spacing w:line="240" w:lineRule="auto"/>
        <w:jc w:val="center"/>
        <w:rPr>
          <w:rFonts w:ascii="黑体" w:hAnsi="黑体" w:eastAsia="黑体" w:cs="宋体"/>
          <w:kern w:val="0"/>
        </w:rPr>
      </w:pPr>
      <w:r>
        <w:rPr>
          <w:rFonts w:hint="eastAsia" w:ascii="黑体" w:hAnsi="黑体" w:eastAsia="黑体"/>
        </w:rPr>
        <w:t>图</w:t>
      </w:r>
      <w:r>
        <w:rPr>
          <w:rFonts w:eastAsia="黑体"/>
          <w:b/>
          <w:bCs/>
        </w:rPr>
        <w:t>B</w:t>
      </w:r>
      <w:r>
        <w:rPr>
          <w:rFonts w:hint="eastAsia" w:ascii="黑体" w:hAnsi="黑体" w:eastAsia="黑体"/>
        </w:rPr>
        <w:t>.</w:t>
      </w:r>
      <w:r>
        <w:rPr>
          <w:rFonts w:ascii="黑体" w:hAnsi="黑体" w:eastAsia="黑体"/>
        </w:rPr>
        <w:t xml:space="preserve">2 </w:t>
      </w:r>
      <w:r>
        <w:rPr>
          <w:rFonts w:hint="eastAsia" w:ascii="黑体" w:hAnsi="黑体" w:eastAsia="黑体"/>
        </w:rPr>
        <w:t>故障树结构图示例</w:t>
      </w:r>
    </w:p>
    <w:p w14:paraId="662E9E3B">
      <w:pPr>
        <w:adjustRightInd/>
        <w:spacing w:before="156" w:beforeLines="50" w:line="240" w:lineRule="auto"/>
        <w:ind w:firstLine="420" w:firstLineChars="200"/>
        <w:rPr>
          <w:rFonts w:eastAsia="宋体"/>
        </w:rPr>
      </w:pPr>
      <w:r>
        <w:rPr>
          <w:rFonts w:hint="eastAsia" w:eastAsia="宋体"/>
        </w:rPr>
        <w:t>对故障树进行定量分析，分别进行最小割集、结构重要度和临界重要度的计算，找出故障树中对顶上事件影响较大的事件。</w:t>
      </w:r>
    </w:p>
    <w:p w14:paraId="257921C4">
      <w:pPr>
        <w:adjustRightInd/>
        <w:spacing w:line="240" w:lineRule="auto"/>
        <w:ind w:firstLine="420" w:firstLineChars="200"/>
        <w:rPr>
          <w:rFonts w:eastAsia="宋体"/>
        </w:rPr>
      </w:pPr>
      <w:r>
        <w:rPr>
          <w:rFonts w:hint="eastAsia" w:eastAsia="宋体"/>
        </w:rPr>
        <w:t>（1） 最小割集计算</w:t>
      </w:r>
    </w:p>
    <w:p w14:paraId="331117FF">
      <w:pPr>
        <w:adjustRightInd/>
        <w:spacing w:line="240" w:lineRule="auto"/>
        <w:ind w:firstLine="420" w:firstLineChars="200"/>
        <w:rPr>
          <w:rFonts w:eastAsia="宋体"/>
        </w:rPr>
      </w:pPr>
      <w:r>
        <w:rPr>
          <w:rFonts w:hint="eastAsia" w:eastAsia="宋体"/>
        </w:rPr>
        <w:t>根据故障树的逻辑结构，采用上行法求出RTO装置因温度失控而引起的火灾爆炸的最小割集：</w:t>
      </w:r>
    </w:p>
    <w:p w14:paraId="31D26987">
      <w:pPr>
        <w:adjustRightInd/>
        <w:spacing w:line="240" w:lineRule="auto"/>
        <w:ind w:firstLine="420" w:firstLineChars="200"/>
        <w:rPr>
          <w:rFonts w:eastAsia="宋体"/>
        </w:rPr>
      </w:pPr>
      <w:r>
        <w:rPr>
          <w:rFonts w:hint="eastAsia" w:eastAsia="宋体"/>
        </w:rPr>
        <w:t>M5=X3×(X4+X5+X6)；M4=X1+X2；E1=M4+M5；M3=X7+X8；</w:t>
      </w:r>
    </w:p>
    <w:p w14:paraId="70273C5A">
      <w:pPr>
        <w:adjustRightInd/>
        <w:spacing w:line="240" w:lineRule="auto"/>
        <w:ind w:firstLine="420" w:firstLineChars="200"/>
        <w:rPr>
          <w:rFonts w:eastAsia="宋体"/>
        </w:rPr>
      </w:pPr>
      <w:r>
        <w:rPr>
          <w:rFonts w:hint="eastAsia" w:eastAsia="宋体"/>
        </w:rPr>
        <w:t>M1=M3×E1；M2=X9×S1；T=M1×M2</w:t>
      </w:r>
    </w:p>
    <w:p w14:paraId="2C434082">
      <w:pPr>
        <w:adjustRightInd/>
        <w:spacing w:line="240" w:lineRule="auto"/>
        <w:ind w:firstLine="420" w:firstLineChars="200"/>
        <w:rPr>
          <w:rFonts w:eastAsia="宋体"/>
        </w:rPr>
      </w:pPr>
      <w:r>
        <w:rPr>
          <w:rFonts w:hint="eastAsia" w:eastAsia="宋体"/>
        </w:rPr>
        <w:t>根据计算结果共得到20个最小割集：</w:t>
      </w:r>
    </w:p>
    <w:p w14:paraId="2B0E7FCA">
      <w:pPr>
        <w:adjustRightInd/>
        <w:spacing w:line="240" w:lineRule="auto"/>
        <w:ind w:firstLine="420" w:firstLineChars="200"/>
        <w:rPr>
          <w:rFonts w:eastAsia="宋体"/>
        </w:rPr>
      </w:pPr>
      <w:r>
        <w:rPr>
          <w:rFonts w:hint="eastAsia" w:eastAsia="宋体"/>
        </w:rPr>
        <w:t>G=</w:t>
      </w:r>
      <w:r>
        <w:rPr>
          <w:rFonts w:eastAsia="宋体"/>
        </w:rPr>
        <w:t xml:space="preserve"> </w:t>
      </w:r>
      <w:r>
        <w:rPr>
          <w:rFonts w:hint="eastAsia" w:eastAsia="宋体"/>
        </w:rPr>
        <w:t>{</w:t>
      </w:r>
      <w:r>
        <w:rPr>
          <w:rFonts w:eastAsia="宋体"/>
        </w:rPr>
        <w:t>S1X2X7</w:t>
      </w:r>
      <w:r>
        <w:rPr>
          <w:rFonts w:hint="eastAsia" w:eastAsia="宋体"/>
        </w:rPr>
        <w:t>}、{S1X1X7}、{S1X2X8}、{S1X1X8}、{S1X6X3X7}、{S1X4X3X7}、{S1X5X3X7}、{S1X6X3X8}、{S1X4X3X8}、{S1X5X3X8}、{X9X2X7}、{X9X1X7}、{X9X2X8}、{X9X1X8}、{X9X6X3X7}、{X9X4X3X7}、{X9X5X3X7}、{X9X6X3X8}、{X9X4X3X8}、{X9X5X3X8}。</w:t>
      </w:r>
    </w:p>
    <w:p w14:paraId="66492393">
      <w:pPr>
        <w:adjustRightInd/>
        <w:spacing w:line="240" w:lineRule="auto"/>
        <w:ind w:firstLine="420" w:firstLineChars="200"/>
        <w:rPr>
          <w:rFonts w:eastAsia="宋体"/>
        </w:rPr>
      </w:pPr>
      <w:r>
        <w:rPr>
          <w:rFonts w:hint="eastAsia" w:eastAsia="宋体"/>
        </w:rPr>
        <w:t>（2）结构重要度计算</w:t>
      </w:r>
    </w:p>
    <w:p w14:paraId="1EE6AB47">
      <w:pPr>
        <w:adjustRightInd/>
        <w:spacing w:line="240" w:lineRule="auto"/>
        <w:ind w:firstLine="420" w:firstLineChars="200"/>
        <w:rPr>
          <w:rFonts w:eastAsia="宋体"/>
        </w:rPr>
      </w:pPr>
      <w:r>
        <w:rPr>
          <w:rFonts w:hint="eastAsia" w:eastAsia="宋体"/>
        </w:rPr>
        <w:t xml:space="preserve">根据公司台账和相关数据库得到各事件发生概率，具体如表 </w:t>
      </w:r>
      <w:r>
        <w:rPr>
          <w:rFonts w:eastAsia="宋体"/>
        </w:rPr>
        <w:t>B.</w:t>
      </w:r>
      <w:r>
        <w:rPr>
          <w:rFonts w:hint="eastAsia" w:eastAsia="宋体"/>
        </w:rPr>
        <w:t>7中所示：</w:t>
      </w:r>
    </w:p>
    <w:p w14:paraId="1245735A">
      <w:pPr>
        <w:adjustRightInd/>
        <w:spacing w:line="240" w:lineRule="auto"/>
        <w:ind w:firstLine="840" w:firstLineChars="400"/>
        <w:jc w:val="center"/>
        <w:rPr>
          <w:rFonts w:ascii="黑体" w:hAnsi="黑体" w:eastAsia="黑体"/>
        </w:rPr>
      </w:pPr>
      <w:r>
        <w:rPr>
          <w:rFonts w:hint="eastAsia" w:ascii="黑体" w:hAnsi="黑体" w:eastAsia="黑体"/>
        </w:rPr>
        <w:t>表</w:t>
      </w:r>
      <w:r>
        <w:rPr>
          <w:rFonts w:eastAsia="黑体"/>
          <w:b/>
          <w:bCs/>
        </w:rPr>
        <w:t>B</w:t>
      </w:r>
      <w:r>
        <w:rPr>
          <w:rFonts w:hint="eastAsia" w:ascii="黑体" w:hAnsi="黑体" w:eastAsia="黑体"/>
        </w:rPr>
        <w:t>.7</w:t>
      </w:r>
      <w:r>
        <w:rPr>
          <w:rFonts w:ascii="黑体" w:hAnsi="黑体" w:eastAsia="黑体"/>
        </w:rPr>
        <w:t xml:space="preserve"> </w:t>
      </w:r>
      <w:r>
        <w:rPr>
          <w:rFonts w:hint="eastAsia" w:ascii="黑体" w:hAnsi="黑体" w:eastAsia="黑体"/>
        </w:rPr>
        <w:t>各事件发生概率示例</w:t>
      </w:r>
    </w:p>
    <w:tbl>
      <w:tblPr>
        <w:tblStyle w:val="262"/>
        <w:tblW w:w="807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985"/>
        <w:gridCol w:w="2977"/>
        <w:gridCol w:w="3115"/>
      </w:tblGrid>
      <w:tr w14:paraId="5E3ED0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0D66EBC9">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事件</w:t>
            </w:r>
          </w:p>
        </w:tc>
        <w:tc>
          <w:tcPr>
            <w:tcW w:w="2977" w:type="dxa"/>
            <w:vAlign w:val="center"/>
          </w:tcPr>
          <w:p w14:paraId="40703850">
            <w:pPr>
              <w:autoSpaceDE w:val="0"/>
              <w:autoSpaceDN w:val="0"/>
              <w:adjustRightInd/>
              <w:spacing w:line="240" w:lineRule="auto"/>
              <w:jc w:val="center"/>
              <w:rPr>
                <w:rFonts w:cstheme="minorBidi"/>
                <w:sz w:val="18"/>
                <w:szCs w:val="18"/>
                <w:lang w:eastAsia="en-US"/>
              </w:rPr>
            </w:pPr>
            <w:r>
              <w:rPr>
                <w:rFonts w:hint="eastAsia" w:eastAsia="宋体" w:cstheme="minorBidi"/>
                <w:spacing w:val="-9"/>
                <w:sz w:val="18"/>
                <w:szCs w:val="18"/>
                <w:lang w:eastAsia="en-US"/>
              </w:rPr>
              <w:t>事件发生概率</w:t>
            </w:r>
            <w:r>
              <w:rPr>
                <w:rFonts w:cstheme="minorBidi"/>
                <w:i/>
                <w:iCs/>
                <w:spacing w:val="-5"/>
                <w:sz w:val="18"/>
                <w:szCs w:val="18"/>
                <w:lang w:eastAsia="en-US"/>
              </w:rPr>
              <w:t>q</w:t>
            </w:r>
            <w:r>
              <w:rPr>
                <w:rFonts w:cstheme="minorBidi"/>
                <w:i/>
                <w:iCs/>
                <w:spacing w:val="-5"/>
                <w:sz w:val="18"/>
                <w:szCs w:val="18"/>
                <w:vertAlign w:val="subscript"/>
                <w:lang w:eastAsia="en-US"/>
              </w:rPr>
              <w:t>i</w:t>
            </w:r>
          </w:p>
        </w:tc>
        <w:tc>
          <w:tcPr>
            <w:tcW w:w="3115" w:type="dxa"/>
            <w:vAlign w:val="center"/>
          </w:tcPr>
          <w:p w14:paraId="2C2D3B0B">
            <w:pPr>
              <w:autoSpaceDE w:val="0"/>
              <w:autoSpaceDN w:val="0"/>
              <w:adjustRightInd/>
              <w:spacing w:line="240" w:lineRule="auto"/>
              <w:jc w:val="center"/>
              <w:rPr>
                <w:rFonts w:cstheme="minorBidi"/>
                <w:sz w:val="18"/>
                <w:szCs w:val="18"/>
                <w:lang w:eastAsia="en-US"/>
              </w:rPr>
            </w:pPr>
            <w:r>
              <w:rPr>
                <w:rFonts w:hint="eastAsia" w:eastAsia="宋体" w:cstheme="minorBidi"/>
                <w:spacing w:val="-8"/>
                <w:sz w:val="18"/>
                <w:szCs w:val="18"/>
                <w:lang w:eastAsia="en-US"/>
              </w:rPr>
              <w:t>事件不发生概率</w:t>
            </w:r>
            <w:r>
              <w:rPr>
                <w:rFonts w:cstheme="minorBidi"/>
                <w:spacing w:val="-2"/>
                <w:sz w:val="18"/>
                <w:szCs w:val="18"/>
                <w:lang w:eastAsia="en-US"/>
              </w:rPr>
              <w:t>1-</w:t>
            </w:r>
            <w:r>
              <w:rPr>
                <w:rFonts w:cstheme="minorBidi"/>
                <w:i/>
                <w:iCs/>
                <w:spacing w:val="-5"/>
                <w:sz w:val="18"/>
                <w:szCs w:val="18"/>
                <w:lang w:eastAsia="en-US"/>
              </w:rPr>
              <w:t>q</w:t>
            </w:r>
            <w:r>
              <w:rPr>
                <w:rFonts w:cstheme="minorBidi"/>
                <w:i/>
                <w:iCs/>
                <w:spacing w:val="-5"/>
                <w:sz w:val="18"/>
                <w:szCs w:val="18"/>
                <w:vertAlign w:val="subscript"/>
                <w:lang w:eastAsia="en-US"/>
              </w:rPr>
              <w:t>i</w:t>
            </w:r>
          </w:p>
        </w:tc>
      </w:tr>
      <w:tr w14:paraId="4A5A5B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2AD6ED89">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X1</w:t>
            </w:r>
          </w:p>
        </w:tc>
        <w:tc>
          <w:tcPr>
            <w:tcW w:w="2977" w:type="dxa"/>
            <w:vAlign w:val="center"/>
          </w:tcPr>
          <w:p w14:paraId="12635EF7">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0.0025</w:t>
            </w:r>
          </w:p>
        </w:tc>
        <w:tc>
          <w:tcPr>
            <w:tcW w:w="3115" w:type="dxa"/>
            <w:vAlign w:val="center"/>
          </w:tcPr>
          <w:p w14:paraId="093ED41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0.9975</w:t>
            </w:r>
          </w:p>
        </w:tc>
      </w:tr>
      <w:tr w14:paraId="654BC8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077CE5D4">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X2</w:t>
            </w:r>
          </w:p>
        </w:tc>
        <w:tc>
          <w:tcPr>
            <w:tcW w:w="2977" w:type="dxa"/>
            <w:vAlign w:val="center"/>
          </w:tcPr>
          <w:p w14:paraId="5D89BCE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0.0043</w:t>
            </w:r>
          </w:p>
        </w:tc>
        <w:tc>
          <w:tcPr>
            <w:tcW w:w="3115" w:type="dxa"/>
            <w:vAlign w:val="center"/>
          </w:tcPr>
          <w:p w14:paraId="082096F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0.9957</w:t>
            </w:r>
          </w:p>
        </w:tc>
      </w:tr>
      <w:tr w14:paraId="246F5D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27571F94">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X3</w:t>
            </w:r>
          </w:p>
        </w:tc>
        <w:tc>
          <w:tcPr>
            <w:tcW w:w="2977" w:type="dxa"/>
            <w:vAlign w:val="center"/>
          </w:tcPr>
          <w:p w14:paraId="5463452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0.00089</w:t>
            </w:r>
          </w:p>
        </w:tc>
        <w:tc>
          <w:tcPr>
            <w:tcW w:w="3115" w:type="dxa"/>
            <w:vAlign w:val="center"/>
          </w:tcPr>
          <w:p w14:paraId="7F60176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0.99911</w:t>
            </w:r>
          </w:p>
        </w:tc>
      </w:tr>
      <w:tr w14:paraId="43BF76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5F64E9D3">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X4</w:t>
            </w:r>
          </w:p>
        </w:tc>
        <w:tc>
          <w:tcPr>
            <w:tcW w:w="2977" w:type="dxa"/>
            <w:vAlign w:val="center"/>
          </w:tcPr>
          <w:p w14:paraId="3D6B2A4E">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0.003</w:t>
            </w:r>
          </w:p>
        </w:tc>
        <w:tc>
          <w:tcPr>
            <w:tcW w:w="3115" w:type="dxa"/>
            <w:vAlign w:val="center"/>
          </w:tcPr>
          <w:p w14:paraId="5342C65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0.997</w:t>
            </w:r>
          </w:p>
        </w:tc>
      </w:tr>
      <w:tr w14:paraId="2491A3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2322D1BC">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X5</w:t>
            </w:r>
          </w:p>
        </w:tc>
        <w:tc>
          <w:tcPr>
            <w:tcW w:w="2977" w:type="dxa"/>
            <w:vAlign w:val="center"/>
          </w:tcPr>
          <w:p w14:paraId="09D4F0A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0.0016</w:t>
            </w:r>
          </w:p>
        </w:tc>
        <w:tc>
          <w:tcPr>
            <w:tcW w:w="3115" w:type="dxa"/>
            <w:vAlign w:val="center"/>
          </w:tcPr>
          <w:p w14:paraId="49217BA7">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0.9984</w:t>
            </w:r>
          </w:p>
        </w:tc>
      </w:tr>
      <w:tr w14:paraId="7EAD88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024BFC99">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X6</w:t>
            </w:r>
          </w:p>
        </w:tc>
        <w:tc>
          <w:tcPr>
            <w:tcW w:w="2977" w:type="dxa"/>
            <w:vAlign w:val="center"/>
          </w:tcPr>
          <w:p w14:paraId="38262019">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0.0066</w:t>
            </w:r>
          </w:p>
        </w:tc>
        <w:tc>
          <w:tcPr>
            <w:tcW w:w="3115" w:type="dxa"/>
            <w:vAlign w:val="center"/>
          </w:tcPr>
          <w:p w14:paraId="29AA2080">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0.9934</w:t>
            </w:r>
          </w:p>
        </w:tc>
      </w:tr>
      <w:tr w14:paraId="4ED10A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625D1A1C">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X7</w:t>
            </w:r>
          </w:p>
        </w:tc>
        <w:tc>
          <w:tcPr>
            <w:tcW w:w="2977" w:type="dxa"/>
            <w:vAlign w:val="center"/>
          </w:tcPr>
          <w:p w14:paraId="28BF928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0.0039</w:t>
            </w:r>
          </w:p>
        </w:tc>
        <w:tc>
          <w:tcPr>
            <w:tcW w:w="3115" w:type="dxa"/>
            <w:vAlign w:val="center"/>
          </w:tcPr>
          <w:p w14:paraId="5865A75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0.9961</w:t>
            </w:r>
          </w:p>
        </w:tc>
      </w:tr>
      <w:tr w14:paraId="54AD70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4483E137">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X8</w:t>
            </w:r>
          </w:p>
        </w:tc>
        <w:tc>
          <w:tcPr>
            <w:tcW w:w="2977" w:type="dxa"/>
            <w:vAlign w:val="center"/>
          </w:tcPr>
          <w:p w14:paraId="1263E741">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0.72</w:t>
            </w:r>
          </w:p>
        </w:tc>
        <w:tc>
          <w:tcPr>
            <w:tcW w:w="3115" w:type="dxa"/>
            <w:vAlign w:val="center"/>
          </w:tcPr>
          <w:p w14:paraId="1DAB6E26">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0.28</w:t>
            </w:r>
          </w:p>
        </w:tc>
      </w:tr>
      <w:tr w14:paraId="438816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1CCF8596">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X9</w:t>
            </w:r>
          </w:p>
        </w:tc>
        <w:tc>
          <w:tcPr>
            <w:tcW w:w="2977" w:type="dxa"/>
            <w:vAlign w:val="center"/>
          </w:tcPr>
          <w:p w14:paraId="604480E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0.0075</w:t>
            </w:r>
          </w:p>
        </w:tc>
        <w:tc>
          <w:tcPr>
            <w:tcW w:w="3115" w:type="dxa"/>
            <w:vAlign w:val="center"/>
          </w:tcPr>
          <w:p w14:paraId="3F127E67">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0.9925</w:t>
            </w:r>
          </w:p>
        </w:tc>
      </w:tr>
      <w:tr w14:paraId="50A072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985" w:type="dxa"/>
            <w:vAlign w:val="center"/>
          </w:tcPr>
          <w:p w14:paraId="56DD9BB7">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S1</w:t>
            </w:r>
          </w:p>
        </w:tc>
        <w:tc>
          <w:tcPr>
            <w:tcW w:w="2977" w:type="dxa"/>
            <w:vAlign w:val="center"/>
          </w:tcPr>
          <w:p w14:paraId="0EAB9EC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0.02</w:t>
            </w:r>
          </w:p>
        </w:tc>
        <w:tc>
          <w:tcPr>
            <w:tcW w:w="3115" w:type="dxa"/>
            <w:vAlign w:val="center"/>
          </w:tcPr>
          <w:p w14:paraId="68F66C2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0.98</w:t>
            </w:r>
          </w:p>
        </w:tc>
      </w:tr>
    </w:tbl>
    <w:p w14:paraId="3654AFC0">
      <w:pPr>
        <w:adjustRightInd/>
        <w:spacing w:before="156" w:beforeLines="50" w:line="240" w:lineRule="auto"/>
        <w:ind w:firstLine="420" w:firstLineChars="200"/>
        <w:rPr>
          <w:rFonts w:eastAsia="宋体"/>
        </w:rPr>
      </w:pPr>
      <w:r>
        <w:rPr>
          <w:rFonts w:hint="eastAsia" w:eastAsia="宋体"/>
        </w:rPr>
        <w:t>计算基本事件和省略事件的结构重要度，结果如表B.8所示。</w:t>
      </w:r>
    </w:p>
    <w:p w14:paraId="69E73522">
      <w:pPr>
        <w:adjustRightInd/>
        <w:spacing w:line="240" w:lineRule="auto"/>
        <w:ind w:firstLine="420" w:firstLineChars="200"/>
        <w:jc w:val="center"/>
        <w:rPr>
          <w:rFonts w:ascii="黑体" w:hAnsi="黑体" w:eastAsia="黑体"/>
        </w:rPr>
      </w:pPr>
      <w:r>
        <w:rPr>
          <w:rFonts w:hint="eastAsia" w:ascii="黑体" w:hAnsi="黑体" w:eastAsia="黑体"/>
        </w:rPr>
        <w:t>表</w:t>
      </w:r>
      <w:r>
        <w:rPr>
          <w:rFonts w:eastAsia="黑体"/>
          <w:b/>
          <w:bCs/>
        </w:rPr>
        <w:t>B</w:t>
      </w:r>
      <w:r>
        <w:rPr>
          <w:rFonts w:hint="eastAsia" w:ascii="黑体" w:hAnsi="黑体" w:eastAsia="黑体"/>
        </w:rPr>
        <w:t>.8</w:t>
      </w:r>
      <w:r>
        <w:rPr>
          <w:rFonts w:ascii="黑体" w:hAnsi="黑体" w:eastAsia="黑体"/>
        </w:rPr>
        <w:t xml:space="preserve"> </w:t>
      </w:r>
      <w:r>
        <w:rPr>
          <w:rFonts w:hint="eastAsia" w:ascii="黑体" w:hAnsi="黑体" w:eastAsia="黑体"/>
        </w:rPr>
        <w:t>各事件结构重要度示例</w:t>
      </w:r>
    </w:p>
    <w:tbl>
      <w:tblPr>
        <w:tblStyle w:val="262"/>
        <w:tblW w:w="808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701"/>
        <w:gridCol w:w="2268"/>
        <w:gridCol w:w="1418"/>
        <w:gridCol w:w="2693"/>
      </w:tblGrid>
      <w:tr w14:paraId="08C391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701" w:type="dxa"/>
            <w:vAlign w:val="center"/>
          </w:tcPr>
          <w:p w14:paraId="65EE5821">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zh-CN"/>
              </w:rPr>
              <w:br w:type="page"/>
            </w:r>
            <w:r>
              <w:rPr>
                <w:rFonts w:hint="eastAsia" w:eastAsia="宋体" w:cstheme="minorBidi"/>
                <w:spacing w:val="-5"/>
                <w:sz w:val="18"/>
                <w:szCs w:val="18"/>
                <w:lang w:eastAsia="en-US"/>
              </w:rPr>
              <w:t>事件</w:t>
            </w:r>
          </w:p>
        </w:tc>
        <w:tc>
          <w:tcPr>
            <w:tcW w:w="2268" w:type="dxa"/>
            <w:vAlign w:val="center"/>
          </w:tcPr>
          <w:p w14:paraId="03B7D0B8">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结构重要度</w:t>
            </w:r>
          </w:p>
        </w:tc>
        <w:tc>
          <w:tcPr>
            <w:tcW w:w="1418" w:type="dxa"/>
            <w:vAlign w:val="center"/>
          </w:tcPr>
          <w:p w14:paraId="3DCED772">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事件</w:t>
            </w:r>
          </w:p>
        </w:tc>
        <w:tc>
          <w:tcPr>
            <w:tcW w:w="2693" w:type="dxa"/>
            <w:vAlign w:val="center"/>
          </w:tcPr>
          <w:p w14:paraId="432BF785">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结构重要度</w:t>
            </w:r>
          </w:p>
        </w:tc>
      </w:tr>
      <w:tr w14:paraId="70F631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701" w:type="dxa"/>
            <w:vAlign w:val="center"/>
          </w:tcPr>
          <w:p w14:paraId="51B62E3E">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X1</w:t>
            </w:r>
          </w:p>
        </w:tc>
        <w:tc>
          <w:tcPr>
            <w:tcW w:w="2268" w:type="dxa"/>
            <w:vAlign w:val="center"/>
          </w:tcPr>
          <w:p w14:paraId="5518E42D">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0.1582</w:t>
            </w:r>
          </w:p>
        </w:tc>
        <w:tc>
          <w:tcPr>
            <w:tcW w:w="1418" w:type="dxa"/>
            <w:vAlign w:val="center"/>
          </w:tcPr>
          <w:p w14:paraId="36F68284">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X6</w:t>
            </w:r>
          </w:p>
        </w:tc>
        <w:tc>
          <w:tcPr>
            <w:tcW w:w="2693" w:type="dxa"/>
            <w:vAlign w:val="center"/>
          </w:tcPr>
          <w:p w14:paraId="29F9D89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0.0176</w:t>
            </w:r>
          </w:p>
        </w:tc>
      </w:tr>
      <w:tr w14:paraId="0FC928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701" w:type="dxa"/>
            <w:vAlign w:val="center"/>
          </w:tcPr>
          <w:p w14:paraId="2FE834F7">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X2</w:t>
            </w:r>
          </w:p>
        </w:tc>
        <w:tc>
          <w:tcPr>
            <w:tcW w:w="2268" w:type="dxa"/>
            <w:vAlign w:val="center"/>
          </w:tcPr>
          <w:p w14:paraId="7A44A5D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0.1582</w:t>
            </w:r>
          </w:p>
        </w:tc>
        <w:tc>
          <w:tcPr>
            <w:tcW w:w="1418" w:type="dxa"/>
            <w:vAlign w:val="center"/>
          </w:tcPr>
          <w:p w14:paraId="369B3F90">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X7</w:t>
            </w:r>
          </w:p>
        </w:tc>
        <w:tc>
          <w:tcPr>
            <w:tcW w:w="2693" w:type="dxa"/>
            <w:vAlign w:val="center"/>
          </w:tcPr>
          <w:p w14:paraId="7CE246F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0.3223</w:t>
            </w:r>
          </w:p>
        </w:tc>
      </w:tr>
      <w:tr w14:paraId="1A1990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701" w:type="dxa"/>
            <w:vAlign w:val="center"/>
          </w:tcPr>
          <w:p w14:paraId="3320CE5E">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X3</w:t>
            </w:r>
          </w:p>
        </w:tc>
        <w:tc>
          <w:tcPr>
            <w:tcW w:w="2268" w:type="dxa"/>
            <w:vAlign w:val="center"/>
          </w:tcPr>
          <w:p w14:paraId="0C99ADC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0.1230</w:t>
            </w:r>
          </w:p>
        </w:tc>
        <w:tc>
          <w:tcPr>
            <w:tcW w:w="1418" w:type="dxa"/>
            <w:vAlign w:val="center"/>
          </w:tcPr>
          <w:p w14:paraId="7EACD65A">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X8</w:t>
            </w:r>
          </w:p>
        </w:tc>
        <w:tc>
          <w:tcPr>
            <w:tcW w:w="2693" w:type="dxa"/>
            <w:vAlign w:val="center"/>
          </w:tcPr>
          <w:p w14:paraId="47A82ED6">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0.3223</w:t>
            </w:r>
          </w:p>
        </w:tc>
      </w:tr>
      <w:tr w14:paraId="548CCF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701" w:type="dxa"/>
            <w:vAlign w:val="center"/>
          </w:tcPr>
          <w:p w14:paraId="61B80110">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X4</w:t>
            </w:r>
          </w:p>
        </w:tc>
        <w:tc>
          <w:tcPr>
            <w:tcW w:w="2268" w:type="dxa"/>
            <w:vAlign w:val="center"/>
          </w:tcPr>
          <w:p w14:paraId="6B0DA17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0.0176</w:t>
            </w:r>
          </w:p>
        </w:tc>
        <w:tc>
          <w:tcPr>
            <w:tcW w:w="1418" w:type="dxa"/>
            <w:vAlign w:val="center"/>
          </w:tcPr>
          <w:p w14:paraId="04F77C11">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X9</w:t>
            </w:r>
          </w:p>
        </w:tc>
        <w:tc>
          <w:tcPr>
            <w:tcW w:w="2693" w:type="dxa"/>
            <w:vAlign w:val="center"/>
          </w:tcPr>
          <w:p w14:paraId="255F5000">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0.3223</w:t>
            </w:r>
          </w:p>
        </w:tc>
      </w:tr>
      <w:tr w14:paraId="041284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7" w:hRule="atLeast"/>
          <w:jc w:val="center"/>
        </w:trPr>
        <w:tc>
          <w:tcPr>
            <w:tcW w:w="1701" w:type="dxa"/>
            <w:vAlign w:val="center"/>
          </w:tcPr>
          <w:p w14:paraId="390E3BA7">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X5</w:t>
            </w:r>
          </w:p>
        </w:tc>
        <w:tc>
          <w:tcPr>
            <w:tcW w:w="2268" w:type="dxa"/>
            <w:vAlign w:val="center"/>
          </w:tcPr>
          <w:p w14:paraId="7213599F">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0.0176</w:t>
            </w:r>
          </w:p>
        </w:tc>
        <w:tc>
          <w:tcPr>
            <w:tcW w:w="1418" w:type="dxa"/>
            <w:vAlign w:val="center"/>
          </w:tcPr>
          <w:p w14:paraId="6B620E70">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S1</w:t>
            </w:r>
          </w:p>
        </w:tc>
        <w:tc>
          <w:tcPr>
            <w:tcW w:w="2693" w:type="dxa"/>
            <w:vAlign w:val="center"/>
          </w:tcPr>
          <w:p w14:paraId="2BD0CB4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0.3223</w:t>
            </w:r>
          </w:p>
        </w:tc>
      </w:tr>
    </w:tbl>
    <w:p w14:paraId="55706268">
      <w:pPr>
        <w:adjustRightInd/>
        <w:spacing w:before="156" w:beforeLines="50" w:line="240" w:lineRule="auto"/>
        <w:ind w:firstLine="420" w:firstLineChars="200"/>
        <w:rPr>
          <w:rFonts w:eastAsia="宋体"/>
        </w:rPr>
      </w:pPr>
      <w:r>
        <w:rPr>
          <w:rFonts w:hint="eastAsia" w:eastAsia="宋体"/>
        </w:rPr>
        <w:t>根据表中计算结果，排序比较靠前的事件 X7、X8、S1、X9 等的发生概率对顶上事件的发生有着较大的影响。</w:t>
      </w:r>
    </w:p>
    <w:p w14:paraId="537C0AD1">
      <w:pPr>
        <w:adjustRightInd/>
        <w:spacing w:line="240" w:lineRule="auto"/>
        <w:ind w:firstLine="420" w:firstLineChars="200"/>
        <w:rPr>
          <w:rFonts w:eastAsia="宋体"/>
        </w:rPr>
      </w:pPr>
      <w:r>
        <w:rPr>
          <w:rFonts w:hint="eastAsia" w:eastAsia="宋体"/>
        </w:rPr>
        <w:t>（3）临界重要度计算</w:t>
      </w:r>
    </w:p>
    <w:p w14:paraId="58B7E85D">
      <w:pPr>
        <w:adjustRightInd/>
        <w:spacing w:line="240" w:lineRule="auto"/>
        <w:ind w:firstLine="420" w:firstLineChars="200"/>
        <w:rPr>
          <w:rFonts w:eastAsia="宋体"/>
        </w:rPr>
      </w:pPr>
      <w:r>
        <w:rPr>
          <w:rFonts w:hint="eastAsia" w:eastAsia="宋体"/>
        </w:rPr>
        <w:t>临界重要度是用事件的相对变化率衡量其重要度，计算各事件的临界重要度，得到结果如表B.9所示。</w:t>
      </w:r>
    </w:p>
    <w:p w14:paraId="225A1BF7">
      <w:pPr>
        <w:adjustRightInd/>
        <w:spacing w:line="240" w:lineRule="auto"/>
        <w:ind w:firstLine="420" w:firstLineChars="200"/>
        <w:jc w:val="center"/>
        <w:rPr>
          <w:rFonts w:ascii="黑体" w:hAnsi="黑体" w:eastAsia="黑体"/>
        </w:rPr>
      </w:pPr>
      <w:r>
        <w:rPr>
          <w:rFonts w:hint="eastAsia" w:ascii="黑体" w:hAnsi="黑体" w:eastAsia="黑体"/>
        </w:rPr>
        <w:t>表</w:t>
      </w:r>
      <w:r>
        <w:rPr>
          <w:rFonts w:hint="eastAsia" w:ascii="黑体" w:hAnsi="黑体" w:eastAsia="黑体"/>
          <w:b/>
          <w:bCs/>
        </w:rPr>
        <w:t>B</w:t>
      </w:r>
      <w:r>
        <w:rPr>
          <w:rFonts w:hint="eastAsia" w:ascii="黑体" w:hAnsi="黑体" w:eastAsia="黑体"/>
        </w:rPr>
        <w:t>.9</w:t>
      </w:r>
      <w:r>
        <w:rPr>
          <w:rFonts w:ascii="黑体" w:hAnsi="黑体" w:eastAsia="黑体"/>
        </w:rPr>
        <w:t xml:space="preserve"> </w:t>
      </w:r>
      <w:r>
        <w:rPr>
          <w:rFonts w:hint="eastAsia" w:ascii="黑体" w:hAnsi="黑体" w:eastAsia="黑体"/>
        </w:rPr>
        <w:t>各事件临界重要度计算结果示例</w:t>
      </w:r>
    </w:p>
    <w:tbl>
      <w:tblPr>
        <w:tblStyle w:val="262"/>
        <w:tblW w:w="808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701"/>
        <w:gridCol w:w="2268"/>
        <w:gridCol w:w="1418"/>
        <w:gridCol w:w="2693"/>
      </w:tblGrid>
      <w:tr w14:paraId="5FD641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701" w:type="dxa"/>
            <w:vAlign w:val="center"/>
          </w:tcPr>
          <w:p w14:paraId="75EFA6F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zh-CN"/>
              </w:rPr>
              <w:br w:type="page"/>
            </w:r>
            <w:r>
              <w:rPr>
                <w:rFonts w:hint="eastAsia" w:eastAsia="宋体" w:cstheme="minorBidi"/>
                <w:spacing w:val="-5"/>
                <w:sz w:val="18"/>
                <w:szCs w:val="18"/>
                <w:lang w:eastAsia="en-US"/>
              </w:rPr>
              <w:t>事件</w:t>
            </w:r>
          </w:p>
        </w:tc>
        <w:tc>
          <w:tcPr>
            <w:tcW w:w="2268" w:type="dxa"/>
            <w:vAlign w:val="center"/>
          </w:tcPr>
          <w:p w14:paraId="05E4986A">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临界重要度</w:t>
            </w:r>
          </w:p>
        </w:tc>
        <w:tc>
          <w:tcPr>
            <w:tcW w:w="1418" w:type="dxa"/>
            <w:vAlign w:val="center"/>
          </w:tcPr>
          <w:p w14:paraId="2DB7CFC9">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事件</w:t>
            </w:r>
          </w:p>
        </w:tc>
        <w:tc>
          <w:tcPr>
            <w:tcW w:w="2693" w:type="dxa"/>
            <w:vAlign w:val="center"/>
          </w:tcPr>
          <w:p w14:paraId="7FAB0B1D">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临界重要度</w:t>
            </w:r>
          </w:p>
        </w:tc>
      </w:tr>
      <w:tr w14:paraId="3CADE4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1701" w:type="dxa"/>
            <w:vAlign w:val="center"/>
          </w:tcPr>
          <w:p w14:paraId="398CA677">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X1</w:t>
            </w:r>
          </w:p>
        </w:tc>
        <w:tc>
          <w:tcPr>
            <w:tcW w:w="2268" w:type="dxa"/>
            <w:vAlign w:val="center"/>
          </w:tcPr>
          <w:p w14:paraId="63DAEE2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0.366109</w:t>
            </w:r>
          </w:p>
        </w:tc>
        <w:tc>
          <w:tcPr>
            <w:tcW w:w="1418" w:type="dxa"/>
            <w:vAlign w:val="center"/>
          </w:tcPr>
          <w:p w14:paraId="60EF66F2">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X6</w:t>
            </w:r>
          </w:p>
        </w:tc>
        <w:tc>
          <w:tcPr>
            <w:tcW w:w="2693" w:type="dxa"/>
            <w:vAlign w:val="center"/>
          </w:tcPr>
          <w:p w14:paraId="5B4D39C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0.000854</w:t>
            </w:r>
          </w:p>
        </w:tc>
      </w:tr>
      <w:tr w14:paraId="279FC4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701" w:type="dxa"/>
            <w:vAlign w:val="center"/>
          </w:tcPr>
          <w:p w14:paraId="7627BDF6">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X2</w:t>
            </w:r>
          </w:p>
        </w:tc>
        <w:tc>
          <w:tcPr>
            <w:tcW w:w="2268" w:type="dxa"/>
            <w:vAlign w:val="center"/>
          </w:tcPr>
          <w:p w14:paraId="6DAF7449">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0.630847</w:t>
            </w:r>
          </w:p>
        </w:tc>
        <w:tc>
          <w:tcPr>
            <w:tcW w:w="1418" w:type="dxa"/>
            <w:vAlign w:val="center"/>
          </w:tcPr>
          <w:p w14:paraId="7F0D0056">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X7</w:t>
            </w:r>
          </w:p>
        </w:tc>
        <w:tc>
          <w:tcPr>
            <w:tcW w:w="2693" w:type="dxa"/>
            <w:vAlign w:val="center"/>
          </w:tcPr>
          <w:p w14:paraId="30D2F22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0.001514</w:t>
            </w:r>
          </w:p>
        </w:tc>
      </w:tr>
      <w:tr w14:paraId="4FBB3F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701" w:type="dxa"/>
            <w:vAlign w:val="center"/>
          </w:tcPr>
          <w:p w14:paraId="374E3DD3">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X3</w:t>
            </w:r>
          </w:p>
        </w:tc>
        <w:tc>
          <w:tcPr>
            <w:tcW w:w="2268" w:type="dxa"/>
            <w:vAlign w:val="center"/>
          </w:tcPr>
          <w:p w14:paraId="4FA68E7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0.001451</w:t>
            </w:r>
          </w:p>
        </w:tc>
        <w:tc>
          <w:tcPr>
            <w:tcW w:w="1418" w:type="dxa"/>
            <w:vAlign w:val="center"/>
          </w:tcPr>
          <w:p w14:paraId="43B4114B">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X8</w:t>
            </w:r>
          </w:p>
        </w:tc>
        <w:tc>
          <w:tcPr>
            <w:tcW w:w="2693" w:type="dxa"/>
            <w:vAlign w:val="center"/>
          </w:tcPr>
          <w:p w14:paraId="6E084E9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0.994591</w:t>
            </w:r>
          </w:p>
        </w:tc>
      </w:tr>
      <w:tr w14:paraId="58BAA4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0" w:hRule="atLeast"/>
          <w:jc w:val="center"/>
        </w:trPr>
        <w:tc>
          <w:tcPr>
            <w:tcW w:w="1701" w:type="dxa"/>
            <w:vAlign w:val="center"/>
          </w:tcPr>
          <w:p w14:paraId="5D8228D7">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X4</w:t>
            </w:r>
          </w:p>
        </w:tc>
        <w:tc>
          <w:tcPr>
            <w:tcW w:w="2268" w:type="dxa"/>
            <w:vAlign w:val="center"/>
          </w:tcPr>
          <w:p w14:paraId="65659C6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0.000386</w:t>
            </w:r>
          </w:p>
        </w:tc>
        <w:tc>
          <w:tcPr>
            <w:tcW w:w="1418" w:type="dxa"/>
            <w:vAlign w:val="center"/>
          </w:tcPr>
          <w:p w14:paraId="062E8652">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X9</w:t>
            </w:r>
          </w:p>
        </w:tc>
        <w:tc>
          <w:tcPr>
            <w:tcW w:w="2693" w:type="dxa"/>
            <w:vAlign w:val="center"/>
          </w:tcPr>
          <w:p w14:paraId="41E3BC46">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0.268738</w:t>
            </w:r>
          </w:p>
        </w:tc>
      </w:tr>
      <w:tr w14:paraId="63F064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7" w:hRule="atLeast"/>
          <w:jc w:val="center"/>
        </w:trPr>
        <w:tc>
          <w:tcPr>
            <w:tcW w:w="1701" w:type="dxa"/>
            <w:vAlign w:val="center"/>
          </w:tcPr>
          <w:p w14:paraId="0B331E73">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X5</w:t>
            </w:r>
          </w:p>
        </w:tc>
        <w:tc>
          <w:tcPr>
            <w:tcW w:w="2268" w:type="dxa"/>
            <w:vAlign w:val="center"/>
          </w:tcPr>
          <w:p w14:paraId="4323D1F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0.000206</w:t>
            </w:r>
          </w:p>
        </w:tc>
        <w:tc>
          <w:tcPr>
            <w:tcW w:w="1418" w:type="dxa"/>
            <w:vAlign w:val="center"/>
          </w:tcPr>
          <w:p w14:paraId="503A75F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S1</w:t>
            </w:r>
          </w:p>
        </w:tc>
        <w:tc>
          <w:tcPr>
            <w:tcW w:w="2693" w:type="dxa"/>
            <w:vAlign w:val="center"/>
          </w:tcPr>
          <w:p w14:paraId="6DCCC6B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0.725776</w:t>
            </w:r>
          </w:p>
        </w:tc>
      </w:tr>
    </w:tbl>
    <w:p w14:paraId="185D8B88">
      <w:pPr>
        <w:adjustRightInd/>
        <w:spacing w:before="156" w:beforeLines="50" w:line="240" w:lineRule="auto"/>
        <w:ind w:firstLine="420" w:firstLineChars="200"/>
        <w:rPr>
          <w:rFonts w:eastAsia="宋体"/>
        </w:rPr>
      </w:pPr>
      <w:r>
        <w:rPr>
          <w:rFonts w:hint="eastAsia" w:eastAsia="宋体"/>
        </w:rPr>
        <w:t>根据表中计算结果，排序比较靠前的事件X8、S1、X2、X1等事件的发生概率变化率对顶上事件的发生影响较大。计算求得此时顶上事件的发生概率，g=1.34</w:t>
      </w:r>
      <w:r>
        <w:rPr>
          <w:rFonts w:eastAsia="宋体"/>
        </w:rPr>
        <w:t>×</w:t>
      </w:r>
      <w:r>
        <w:rPr>
          <w:rFonts w:hint="eastAsia" w:eastAsia="宋体"/>
        </w:rPr>
        <w:t>10</w:t>
      </w:r>
      <w:r>
        <w:rPr>
          <w:rFonts w:hint="eastAsia" w:eastAsia="宋体"/>
          <w:vertAlign w:val="superscript"/>
        </w:rPr>
        <w:t>-4</w:t>
      </w:r>
      <w:r>
        <w:rPr>
          <w:rFonts w:hint="eastAsia" w:eastAsia="宋体"/>
        </w:rPr>
        <w:t>，发生频率等级为F2，剩余风险等级为10。</w:t>
      </w:r>
    </w:p>
    <w:p w14:paraId="57BE9E4C">
      <w:pPr>
        <w:adjustRightInd/>
        <w:spacing w:after="156" w:afterLines="50" w:line="240" w:lineRule="auto"/>
        <w:ind w:firstLine="420" w:firstLineChars="200"/>
        <w:rPr>
          <w:rFonts w:eastAsia="宋体"/>
        </w:rPr>
      </w:pPr>
      <w:r>
        <w:rPr>
          <w:rFonts w:hint="eastAsia" w:eastAsia="宋体"/>
        </w:rPr>
        <w:t>从故障树定性分析结果来看，生产操作人员的响应速度、各种监测控制回路功能及仪表故障、阀门故障、生产工况中VOCs气体组分及浓度等对RTO</w:t>
      </w:r>
      <w:r>
        <w:rPr>
          <w:rFonts w:eastAsia="宋体"/>
        </w:rPr>
        <w:t>装置因温度失控而发生着火爆炸影响较大。针对影响较大的事件提出改进措施降低事件发生概率，具体如表</w:t>
      </w:r>
      <w:r>
        <w:rPr>
          <w:rFonts w:hint="eastAsia" w:eastAsia="宋体"/>
        </w:rPr>
        <w:t>B.10</w:t>
      </w:r>
      <w:r>
        <w:rPr>
          <w:rFonts w:eastAsia="宋体"/>
        </w:rPr>
        <w:t>所示。</w:t>
      </w:r>
    </w:p>
    <w:p w14:paraId="46CBA4CC">
      <w:pPr>
        <w:adjustRightInd/>
        <w:spacing w:line="240" w:lineRule="auto"/>
        <w:ind w:firstLine="420" w:firstLineChars="200"/>
        <w:jc w:val="center"/>
        <w:rPr>
          <w:rFonts w:ascii="黑体" w:hAnsi="黑体" w:eastAsia="黑体"/>
        </w:rPr>
      </w:pPr>
      <w:r>
        <w:rPr>
          <w:rFonts w:hint="eastAsia" w:ascii="黑体" w:hAnsi="黑体" w:eastAsia="黑体"/>
        </w:rPr>
        <w:t>表</w:t>
      </w:r>
      <w:r>
        <w:rPr>
          <w:rFonts w:eastAsia="黑体"/>
          <w:b/>
          <w:bCs/>
        </w:rPr>
        <w:t>B</w:t>
      </w:r>
      <w:r>
        <w:rPr>
          <w:rFonts w:hint="eastAsia" w:ascii="黑体" w:hAnsi="黑体" w:eastAsia="黑体"/>
        </w:rPr>
        <w:t>.10</w:t>
      </w:r>
      <w:r>
        <w:rPr>
          <w:rFonts w:ascii="黑体" w:hAnsi="黑体" w:eastAsia="黑体"/>
        </w:rPr>
        <w:t xml:space="preserve"> </w:t>
      </w:r>
      <w:r>
        <w:rPr>
          <w:rFonts w:hint="eastAsia" w:ascii="黑体" w:hAnsi="黑体" w:eastAsia="黑体"/>
        </w:rPr>
        <w:t>故障树分析改进措施示例</w:t>
      </w:r>
    </w:p>
    <w:tbl>
      <w:tblPr>
        <w:tblStyle w:val="262"/>
        <w:tblW w:w="8783" w:type="dxa"/>
        <w:tblInd w:w="-14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568"/>
        <w:gridCol w:w="850"/>
        <w:gridCol w:w="6237"/>
        <w:gridCol w:w="1128"/>
      </w:tblGrid>
      <w:tr w14:paraId="56456E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0D7E0220">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5"/>
                <w:sz w:val="18"/>
                <w:szCs w:val="18"/>
                <w:lang w:eastAsia="en-US"/>
              </w:rPr>
              <w:t>符号</w:t>
            </w:r>
          </w:p>
        </w:tc>
        <w:tc>
          <w:tcPr>
            <w:tcW w:w="850" w:type="dxa"/>
            <w:vAlign w:val="center"/>
          </w:tcPr>
          <w:p w14:paraId="36243B33">
            <w:pPr>
              <w:autoSpaceDE w:val="0"/>
              <w:autoSpaceDN w:val="0"/>
              <w:adjustRightInd/>
              <w:spacing w:line="240" w:lineRule="auto"/>
              <w:jc w:val="center"/>
              <w:rPr>
                <w:rFonts w:cstheme="minorBidi"/>
                <w:sz w:val="18"/>
                <w:szCs w:val="18"/>
                <w:lang w:eastAsia="en-US"/>
              </w:rPr>
            </w:pPr>
            <w:r>
              <w:rPr>
                <w:rFonts w:hint="eastAsia" w:eastAsia="宋体" w:cstheme="minorBidi"/>
                <w:spacing w:val="-18"/>
                <w:sz w:val="18"/>
                <w:szCs w:val="18"/>
                <w:lang w:eastAsia="en-US"/>
              </w:rPr>
              <w:t>改前</w:t>
            </w:r>
            <w:r>
              <w:rPr>
                <w:rFonts w:cstheme="minorBidi"/>
                <w:i/>
                <w:iCs/>
                <w:spacing w:val="-5"/>
                <w:sz w:val="18"/>
                <w:szCs w:val="18"/>
                <w:lang w:eastAsia="en-US"/>
              </w:rPr>
              <w:t>q</w:t>
            </w:r>
            <w:r>
              <w:rPr>
                <w:rFonts w:cstheme="minorBidi"/>
                <w:i/>
                <w:iCs/>
                <w:spacing w:val="-5"/>
                <w:sz w:val="18"/>
                <w:szCs w:val="18"/>
                <w:vertAlign w:val="subscript"/>
                <w:lang w:eastAsia="en-US"/>
              </w:rPr>
              <w:t>i</w:t>
            </w:r>
          </w:p>
        </w:tc>
        <w:tc>
          <w:tcPr>
            <w:tcW w:w="6237" w:type="dxa"/>
            <w:vAlign w:val="center"/>
          </w:tcPr>
          <w:p w14:paraId="26FFE87F">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改进措施</w:t>
            </w:r>
          </w:p>
        </w:tc>
        <w:tc>
          <w:tcPr>
            <w:tcW w:w="1128" w:type="dxa"/>
            <w:vAlign w:val="center"/>
          </w:tcPr>
          <w:p w14:paraId="4287293A">
            <w:pPr>
              <w:autoSpaceDE w:val="0"/>
              <w:autoSpaceDN w:val="0"/>
              <w:adjustRightInd/>
              <w:spacing w:line="240" w:lineRule="auto"/>
              <w:jc w:val="center"/>
              <w:rPr>
                <w:rFonts w:cstheme="minorBidi"/>
                <w:sz w:val="18"/>
                <w:szCs w:val="18"/>
                <w:lang w:eastAsia="en-US"/>
              </w:rPr>
            </w:pPr>
            <w:r>
              <w:rPr>
                <w:rFonts w:hint="eastAsia" w:eastAsia="宋体" w:cstheme="minorBidi"/>
                <w:spacing w:val="-18"/>
                <w:sz w:val="18"/>
                <w:szCs w:val="18"/>
                <w:lang w:eastAsia="en-US"/>
              </w:rPr>
              <w:t>改后</w:t>
            </w:r>
            <w:r>
              <w:rPr>
                <w:rFonts w:cstheme="minorBidi"/>
                <w:i/>
                <w:iCs/>
                <w:spacing w:val="-5"/>
                <w:sz w:val="18"/>
                <w:szCs w:val="18"/>
                <w:lang w:eastAsia="en-US"/>
              </w:rPr>
              <w:t>q</w:t>
            </w:r>
            <w:r>
              <w:rPr>
                <w:rFonts w:cstheme="minorBidi"/>
                <w:i/>
                <w:iCs/>
                <w:spacing w:val="-5"/>
                <w:sz w:val="18"/>
                <w:szCs w:val="18"/>
                <w:vertAlign w:val="subscript"/>
                <w:lang w:eastAsia="en-US"/>
              </w:rPr>
              <w:t>i</w:t>
            </w:r>
            <w:r>
              <w:rPr>
                <w:rFonts w:cstheme="minorBidi"/>
                <w:i/>
                <w:iCs/>
                <w:spacing w:val="-5"/>
                <w:position w:val="7"/>
                <w:sz w:val="18"/>
                <w:szCs w:val="18"/>
                <w:vertAlign w:val="superscript"/>
                <w:lang w:eastAsia="en-US"/>
              </w:rPr>
              <w:t>*</w:t>
            </w:r>
          </w:p>
        </w:tc>
      </w:tr>
      <w:tr w14:paraId="35369F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40B7F142">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X2</w:t>
            </w:r>
          </w:p>
        </w:tc>
        <w:tc>
          <w:tcPr>
            <w:tcW w:w="850" w:type="dxa"/>
            <w:vAlign w:val="center"/>
          </w:tcPr>
          <w:p w14:paraId="6BAF3B7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0.0043</w:t>
            </w:r>
          </w:p>
        </w:tc>
        <w:tc>
          <w:tcPr>
            <w:tcW w:w="6237" w:type="dxa"/>
            <w:vAlign w:val="center"/>
          </w:tcPr>
          <w:p w14:paraId="3C88C01C">
            <w:pPr>
              <w:autoSpaceDE w:val="0"/>
              <w:autoSpaceDN w:val="0"/>
              <w:adjustRightInd/>
              <w:spacing w:line="240" w:lineRule="auto"/>
              <w:jc w:val="left"/>
              <w:rPr>
                <w:rFonts w:eastAsia="宋体" w:cstheme="minorBidi"/>
                <w:sz w:val="18"/>
                <w:szCs w:val="18"/>
                <w:lang w:eastAsia="zh-CN"/>
              </w:rPr>
            </w:pPr>
            <w:r>
              <w:rPr>
                <w:rFonts w:hint="eastAsia" w:eastAsia="宋体" w:cstheme="minorBidi"/>
                <w:sz w:val="18"/>
                <w:szCs w:val="18"/>
                <w:lang w:eastAsia="zh-CN"/>
              </w:rPr>
              <w:t>加强控制系统日常维护，增加例行检查频率，准备好应急备用电源</w:t>
            </w:r>
          </w:p>
        </w:tc>
        <w:tc>
          <w:tcPr>
            <w:tcW w:w="1128" w:type="dxa"/>
            <w:vAlign w:val="center"/>
          </w:tcPr>
          <w:p w14:paraId="653ECC7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0.00043</w:t>
            </w:r>
          </w:p>
        </w:tc>
      </w:tr>
      <w:tr w14:paraId="58C2E5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0BA46D94">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X7</w:t>
            </w:r>
          </w:p>
        </w:tc>
        <w:tc>
          <w:tcPr>
            <w:tcW w:w="850" w:type="dxa"/>
            <w:vAlign w:val="center"/>
          </w:tcPr>
          <w:p w14:paraId="3E0C70E0">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0.0039</w:t>
            </w:r>
          </w:p>
        </w:tc>
        <w:tc>
          <w:tcPr>
            <w:tcW w:w="6237" w:type="dxa"/>
            <w:vAlign w:val="center"/>
          </w:tcPr>
          <w:p w14:paraId="7E531E5C">
            <w:pPr>
              <w:autoSpaceDE w:val="0"/>
              <w:autoSpaceDN w:val="0"/>
              <w:adjustRightInd/>
              <w:spacing w:line="240" w:lineRule="auto"/>
              <w:jc w:val="left"/>
              <w:rPr>
                <w:rFonts w:eastAsia="宋体" w:cstheme="minorBidi"/>
                <w:sz w:val="18"/>
                <w:szCs w:val="18"/>
                <w:lang w:eastAsia="zh-CN"/>
              </w:rPr>
            </w:pPr>
            <w:r>
              <w:rPr>
                <w:rFonts w:hint="eastAsia" w:eastAsia="宋体" w:cstheme="minorBidi"/>
                <w:sz w:val="18"/>
                <w:szCs w:val="18"/>
                <w:lang w:eastAsia="zh-CN"/>
              </w:rPr>
              <w:t>安装备用阀门，并设置阀门故障报警</w:t>
            </w:r>
          </w:p>
        </w:tc>
        <w:tc>
          <w:tcPr>
            <w:tcW w:w="1128" w:type="dxa"/>
            <w:vAlign w:val="center"/>
          </w:tcPr>
          <w:p w14:paraId="55C0993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0.00039</w:t>
            </w:r>
          </w:p>
        </w:tc>
      </w:tr>
      <w:tr w14:paraId="1739C0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47E9E431">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X8</w:t>
            </w:r>
          </w:p>
        </w:tc>
        <w:tc>
          <w:tcPr>
            <w:tcW w:w="850" w:type="dxa"/>
            <w:vAlign w:val="center"/>
          </w:tcPr>
          <w:p w14:paraId="72E3FD1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0.72</w:t>
            </w:r>
          </w:p>
        </w:tc>
        <w:tc>
          <w:tcPr>
            <w:tcW w:w="6237" w:type="dxa"/>
            <w:vAlign w:val="center"/>
          </w:tcPr>
          <w:p w14:paraId="2F7184FF">
            <w:pPr>
              <w:autoSpaceDE w:val="0"/>
              <w:autoSpaceDN w:val="0"/>
              <w:adjustRightInd/>
              <w:spacing w:line="240" w:lineRule="auto"/>
              <w:jc w:val="left"/>
              <w:rPr>
                <w:rFonts w:eastAsia="宋体" w:cstheme="minorBidi"/>
                <w:sz w:val="18"/>
                <w:szCs w:val="18"/>
                <w:lang w:eastAsia="zh-CN"/>
              </w:rPr>
            </w:pPr>
            <w:r>
              <w:rPr>
                <w:rFonts w:hint="eastAsia" w:eastAsia="宋体" w:cstheme="minorBidi"/>
                <w:sz w:val="18"/>
                <w:szCs w:val="18"/>
                <w:lang w:eastAsia="zh-CN"/>
              </w:rPr>
              <w:t>加强对运维人员的安全培训，制定应急预案，组织应急演练，提高相关人员的意识与技能</w:t>
            </w:r>
          </w:p>
        </w:tc>
        <w:tc>
          <w:tcPr>
            <w:tcW w:w="1128" w:type="dxa"/>
            <w:vAlign w:val="center"/>
          </w:tcPr>
          <w:p w14:paraId="3107E71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0.072</w:t>
            </w:r>
          </w:p>
        </w:tc>
      </w:tr>
      <w:tr w14:paraId="0CDA5B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1DA1FD86">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X9</w:t>
            </w:r>
          </w:p>
        </w:tc>
        <w:tc>
          <w:tcPr>
            <w:tcW w:w="850" w:type="dxa"/>
            <w:vAlign w:val="center"/>
          </w:tcPr>
          <w:p w14:paraId="6A87D27F">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0.0075</w:t>
            </w:r>
          </w:p>
        </w:tc>
        <w:tc>
          <w:tcPr>
            <w:tcW w:w="6237" w:type="dxa"/>
            <w:vAlign w:val="center"/>
          </w:tcPr>
          <w:p w14:paraId="77A343A6">
            <w:pPr>
              <w:autoSpaceDE w:val="0"/>
              <w:autoSpaceDN w:val="0"/>
              <w:adjustRightInd/>
              <w:spacing w:line="240" w:lineRule="auto"/>
              <w:jc w:val="left"/>
              <w:rPr>
                <w:rFonts w:eastAsia="宋体" w:cstheme="minorBidi"/>
                <w:sz w:val="18"/>
                <w:szCs w:val="18"/>
                <w:lang w:eastAsia="zh-CN"/>
              </w:rPr>
            </w:pPr>
            <w:r>
              <w:rPr>
                <w:rFonts w:hint="eastAsia" w:eastAsia="宋体" w:cstheme="minorBidi"/>
                <w:sz w:val="18"/>
                <w:szCs w:val="18"/>
                <w:lang w:eastAsia="zh-CN"/>
              </w:rPr>
              <w:t>可按时进行消防演练，检查维护系统，增设消防报警器等</w:t>
            </w:r>
          </w:p>
        </w:tc>
        <w:tc>
          <w:tcPr>
            <w:tcW w:w="1128" w:type="dxa"/>
            <w:vAlign w:val="center"/>
          </w:tcPr>
          <w:p w14:paraId="4D673EA0">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0.00075</w:t>
            </w:r>
          </w:p>
        </w:tc>
      </w:tr>
      <w:tr w14:paraId="333E62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568" w:type="dxa"/>
            <w:vAlign w:val="center"/>
          </w:tcPr>
          <w:p w14:paraId="2FF9678F">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S1</w:t>
            </w:r>
          </w:p>
        </w:tc>
        <w:tc>
          <w:tcPr>
            <w:tcW w:w="850" w:type="dxa"/>
            <w:vAlign w:val="center"/>
          </w:tcPr>
          <w:p w14:paraId="0E06A46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0.02</w:t>
            </w:r>
          </w:p>
        </w:tc>
        <w:tc>
          <w:tcPr>
            <w:tcW w:w="6237" w:type="dxa"/>
            <w:vAlign w:val="center"/>
          </w:tcPr>
          <w:p w14:paraId="2FDDD9E3">
            <w:pPr>
              <w:autoSpaceDE w:val="0"/>
              <w:autoSpaceDN w:val="0"/>
              <w:adjustRightInd/>
              <w:spacing w:line="240" w:lineRule="auto"/>
              <w:jc w:val="left"/>
              <w:rPr>
                <w:rFonts w:eastAsia="宋体" w:cstheme="minorBidi"/>
                <w:sz w:val="18"/>
                <w:szCs w:val="18"/>
                <w:lang w:eastAsia="zh-CN"/>
              </w:rPr>
            </w:pPr>
            <w:r>
              <w:rPr>
                <w:rFonts w:hint="eastAsia" w:eastAsia="宋体" w:cstheme="minorBidi"/>
                <w:sz w:val="18"/>
                <w:szCs w:val="18"/>
                <w:lang w:eastAsia="zh-CN"/>
              </w:rPr>
              <w:t>增加值守人员，实行轮班换岗时两班人员确保有不少于</w:t>
            </w:r>
            <w:r>
              <w:rPr>
                <w:rFonts w:eastAsia="宋体" w:cstheme="minorBidi"/>
                <w:sz w:val="18"/>
                <w:szCs w:val="18"/>
                <w:lang w:eastAsia="zh-CN"/>
              </w:rPr>
              <w:t>15</w:t>
            </w:r>
            <w:r>
              <w:rPr>
                <w:rFonts w:hint="eastAsia" w:eastAsia="宋体" w:cstheme="minorBidi"/>
                <w:sz w:val="18"/>
                <w:szCs w:val="18"/>
                <w:lang w:eastAsia="zh-CN"/>
              </w:rPr>
              <w:t>分钟的交集，晚间值守增加巡查</w:t>
            </w:r>
          </w:p>
        </w:tc>
        <w:tc>
          <w:tcPr>
            <w:tcW w:w="1128" w:type="dxa"/>
            <w:vAlign w:val="center"/>
          </w:tcPr>
          <w:p w14:paraId="6CFCA477">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0.002</w:t>
            </w:r>
          </w:p>
        </w:tc>
      </w:tr>
    </w:tbl>
    <w:p w14:paraId="7B5A04C3">
      <w:pPr>
        <w:adjustRightInd/>
        <w:spacing w:line="240" w:lineRule="auto"/>
        <w:ind w:firstLine="420" w:firstLineChars="200"/>
        <w:rPr>
          <w:rFonts w:eastAsia="宋体"/>
        </w:rPr>
      </w:pPr>
      <w:r>
        <w:rPr>
          <w:rFonts w:hint="eastAsia" w:eastAsia="宋体"/>
        </w:rPr>
        <w:t>改进措施实施后关键事件的发生概率</w:t>
      </w:r>
      <w:r>
        <w:rPr>
          <w:rFonts w:eastAsia="宋体"/>
          <w:i/>
          <w:iCs/>
        </w:rPr>
        <w:t>q</w:t>
      </w:r>
      <w:r>
        <w:rPr>
          <w:rFonts w:eastAsia="宋体"/>
          <w:i/>
          <w:iCs/>
          <w:vertAlign w:val="subscript"/>
        </w:rPr>
        <w:t>i</w:t>
      </w:r>
      <w:r>
        <w:rPr>
          <w:rFonts w:eastAsia="宋体"/>
          <w:i/>
          <w:iCs/>
          <w:vertAlign w:val="superscript"/>
        </w:rPr>
        <w:t>*</w:t>
      </w:r>
      <w:r>
        <w:rPr>
          <w:rFonts w:hint="eastAsia" w:eastAsia="宋体"/>
        </w:rPr>
        <w:t>带入公式计算求得顶上事件的事故发生概率为：g=</w:t>
      </w:r>
      <w:r>
        <w:rPr>
          <w:rFonts w:eastAsia="宋体"/>
        </w:rPr>
        <w:t xml:space="preserve"> 5.84×</w:t>
      </w:r>
      <w:r>
        <w:rPr>
          <w:rFonts w:hint="eastAsia" w:eastAsia="宋体"/>
        </w:rPr>
        <w:t>10</w:t>
      </w:r>
      <w:r>
        <w:rPr>
          <w:rFonts w:hint="eastAsia" w:eastAsia="宋体"/>
          <w:vertAlign w:val="superscript"/>
        </w:rPr>
        <w:t>-7</w:t>
      </w:r>
      <w:r>
        <w:rPr>
          <w:rFonts w:hint="eastAsia" w:eastAsia="宋体"/>
        </w:rPr>
        <w:t>，频率等级为1，剩余风险等级为5，达到可接受范围内，改进措施有效。</w:t>
      </w:r>
    </w:p>
    <w:p w14:paraId="4775A3FA">
      <w:pPr>
        <w:adjustRightInd/>
        <w:spacing w:line="240" w:lineRule="auto"/>
        <w:rPr>
          <w:rFonts w:eastAsia="宋体"/>
          <w:b/>
          <w:bCs/>
        </w:rPr>
      </w:pPr>
      <w:r>
        <w:rPr>
          <w:rFonts w:hint="eastAsia" w:eastAsia="宋体"/>
          <w:b/>
          <w:bCs/>
        </w:rPr>
        <w:t>B</w:t>
      </w:r>
      <w:r>
        <w:rPr>
          <w:rFonts w:hint="eastAsia" w:ascii="黑体" w:hAnsi="黑体" w:eastAsia="黑体"/>
        </w:rPr>
        <w:t>.4.2</w:t>
      </w:r>
      <w:r>
        <w:rPr>
          <w:rFonts w:eastAsia="宋体"/>
          <w:b/>
          <w:bCs/>
        </w:rPr>
        <w:t xml:space="preserve"> </w:t>
      </w:r>
      <w:r>
        <w:rPr>
          <w:rFonts w:hint="eastAsia" w:eastAsia="宋体"/>
        </w:rPr>
        <w:t>冲击波超压计算</w:t>
      </w:r>
    </w:p>
    <w:p w14:paraId="07208052">
      <w:pPr>
        <w:adjustRightInd/>
        <w:spacing w:line="240" w:lineRule="auto"/>
        <w:ind w:firstLine="420" w:firstLineChars="200"/>
        <w:rPr>
          <w:rFonts w:eastAsia="宋体"/>
        </w:rPr>
      </w:pPr>
      <w:r>
        <w:rPr>
          <w:rFonts w:hint="eastAsia" w:eastAsia="宋体"/>
        </w:rPr>
        <w:t>（1）爆炸压力与设备强度核算</w:t>
      </w:r>
    </w:p>
    <w:p w14:paraId="04E77CBF">
      <w:pPr>
        <w:adjustRightInd/>
        <w:spacing w:line="240" w:lineRule="auto"/>
        <w:ind w:firstLine="420" w:firstLineChars="200"/>
        <w:rPr>
          <w:rFonts w:eastAsia="宋体"/>
        </w:rPr>
      </w:pPr>
      <w:r>
        <w:rPr>
          <w:rFonts w:hint="eastAsia" w:eastAsia="宋体"/>
        </w:rPr>
        <w:t>确定VOCs气体的等效分子式、标准摩尔生成焓和热值，VOCs组分分析如表B.11所示。</w:t>
      </w:r>
    </w:p>
    <w:p w14:paraId="3FA94C48">
      <w:pPr>
        <w:adjustRightInd/>
        <w:spacing w:line="240" w:lineRule="auto"/>
        <w:ind w:firstLine="420" w:firstLineChars="200"/>
        <w:jc w:val="center"/>
        <w:rPr>
          <w:rFonts w:ascii="黑体" w:hAnsi="黑体" w:eastAsia="黑体"/>
        </w:rPr>
      </w:pPr>
      <w:r>
        <w:rPr>
          <w:rFonts w:hint="eastAsia" w:ascii="黑体" w:hAnsi="黑体" w:eastAsia="黑体"/>
        </w:rPr>
        <w:t>表</w:t>
      </w:r>
      <w:r>
        <w:rPr>
          <w:rFonts w:eastAsia="黑体"/>
          <w:b/>
          <w:bCs/>
        </w:rPr>
        <w:t>B</w:t>
      </w:r>
      <w:r>
        <w:rPr>
          <w:rFonts w:hint="eastAsia" w:ascii="黑体" w:hAnsi="黑体" w:eastAsia="黑体"/>
        </w:rPr>
        <w:t>.11</w:t>
      </w:r>
      <w:r>
        <w:rPr>
          <w:rFonts w:ascii="黑体" w:hAnsi="黑体" w:eastAsia="黑体"/>
        </w:rPr>
        <w:t xml:space="preserve"> </w:t>
      </w:r>
      <w:r>
        <w:rPr>
          <w:rFonts w:eastAsia="黑体"/>
        </w:rPr>
        <w:t>VOCs</w:t>
      </w:r>
      <w:r>
        <w:rPr>
          <w:rFonts w:hint="eastAsia" w:ascii="黑体" w:hAnsi="黑体" w:eastAsia="黑体"/>
        </w:rPr>
        <w:t>组分分析示例</w:t>
      </w:r>
    </w:p>
    <w:tbl>
      <w:tblPr>
        <w:tblStyle w:val="262"/>
        <w:tblW w:w="8237" w:type="dxa"/>
        <w:tblInd w:w="127"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716"/>
        <w:gridCol w:w="1985"/>
        <w:gridCol w:w="2126"/>
        <w:gridCol w:w="2410"/>
      </w:tblGrid>
      <w:tr w14:paraId="2927B5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5CE03607">
            <w:pPr>
              <w:autoSpaceDE w:val="0"/>
              <w:autoSpaceDN w:val="0"/>
              <w:adjustRightInd/>
              <w:spacing w:line="240" w:lineRule="auto"/>
              <w:jc w:val="center"/>
              <w:rPr>
                <w:rFonts w:eastAsia="宋体" w:cstheme="minorBidi"/>
                <w:sz w:val="18"/>
                <w:szCs w:val="18"/>
                <w:lang w:eastAsia="en-US"/>
              </w:rPr>
            </w:pPr>
            <w:r>
              <w:rPr>
                <w:rFonts w:eastAsia="宋体" w:cstheme="minorBidi"/>
                <w:spacing w:val="-5"/>
                <w:sz w:val="18"/>
                <w:szCs w:val="18"/>
                <w:lang w:eastAsia="en-US"/>
              </w:rPr>
              <w:t>物质</w:t>
            </w:r>
          </w:p>
        </w:tc>
        <w:tc>
          <w:tcPr>
            <w:tcW w:w="1985" w:type="dxa"/>
            <w:vAlign w:val="center"/>
          </w:tcPr>
          <w:p w14:paraId="20859C83">
            <w:pPr>
              <w:autoSpaceDE w:val="0"/>
              <w:autoSpaceDN w:val="0"/>
              <w:adjustRightInd/>
              <w:spacing w:line="240" w:lineRule="auto"/>
              <w:jc w:val="center"/>
              <w:rPr>
                <w:rFonts w:eastAsia="宋体" w:cstheme="minorBidi"/>
                <w:sz w:val="18"/>
                <w:szCs w:val="18"/>
                <w:lang w:eastAsia="en-US"/>
              </w:rPr>
            </w:pPr>
            <w:r>
              <w:rPr>
                <w:rFonts w:eastAsia="宋体" w:cstheme="minorBidi"/>
                <w:spacing w:val="-2"/>
                <w:sz w:val="18"/>
                <w:szCs w:val="18"/>
                <w:lang w:eastAsia="en-US"/>
              </w:rPr>
              <w:t>摩尔分率</w:t>
            </w:r>
            <w:r>
              <w:rPr>
                <w:rFonts w:eastAsia="宋体" w:cstheme="minorBidi"/>
                <w:spacing w:val="-5"/>
                <w:sz w:val="18"/>
                <w:szCs w:val="18"/>
                <w:lang w:eastAsia="en-US"/>
              </w:rPr>
              <w:t>（%）</w:t>
            </w:r>
          </w:p>
        </w:tc>
        <w:tc>
          <w:tcPr>
            <w:tcW w:w="2126" w:type="dxa"/>
            <w:vAlign w:val="center"/>
          </w:tcPr>
          <w:p w14:paraId="40D20BA1">
            <w:pPr>
              <w:autoSpaceDE w:val="0"/>
              <w:autoSpaceDN w:val="0"/>
              <w:adjustRightInd/>
              <w:spacing w:line="240" w:lineRule="auto"/>
              <w:jc w:val="center"/>
              <w:rPr>
                <w:rFonts w:eastAsia="宋体" w:cstheme="minorBidi"/>
                <w:sz w:val="18"/>
                <w:szCs w:val="18"/>
                <w:lang w:eastAsia="en-US"/>
              </w:rPr>
            </w:pPr>
            <w:r>
              <w:rPr>
                <w:rFonts w:eastAsia="宋体" w:cstheme="minorBidi"/>
                <w:spacing w:val="-4"/>
                <w:sz w:val="18"/>
                <w:szCs w:val="18"/>
                <w:lang w:eastAsia="en-US"/>
              </w:rPr>
              <w:t>分子式</w:t>
            </w:r>
          </w:p>
        </w:tc>
        <w:tc>
          <w:tcPr>
            <w:tcW w:w="2410" w:type="dxa"/>
            <w:vAlign w:val="center"/>
          </w:tcPr>
          <w:p w14:paraId="5515089D">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4"/>
                <w:sz w:val="18"/>
                <w:szCs w:val="18"/>
                <w:lang w:eastAsia="en-US"/>
              </w:rPr>
              <w:t>标准摩尔生成焓</w:t>
            </w:r>
          </w:p>
          <w:p w14:paraId="22F842CF">
            <w:pPr>
              <w:autoSpaceDE w:val="0"/>
              <w:autoSpaceDN w:val="0"/>
              <w:adjustRightInd/>
              <w:spacing w:line="240" w:lineRule="auto"/>
              <w:jc w:val="center"/>
              <w:rPr>
                <w:rFonts w:eastAsia="宋体" w:cstheme="minorBidi"/>
                <w:sz w:val="18"/>
                <w:szCs w:val="18"/>
                <w:lang w:eastAsia="en-US"/>
              </w:rPr>
            </w:pPr>
            <w:r>
              <w:rPr>
                <w:rFonts w:eastAsia="宋体" w:cstheme="minorBidi"/>
                <w:spacing w:val="-2"/>
                <w:position w:val="2"/>
                <w:sz w:val="18"/>
                <w:szCs w:val="18"/>
                <w:lang w:eastAsia="en-US"/>
              </w:rPr>
              <w:t>Δ</w:t>
            </w:r>
            <w:r>
              <w:rPr>
                <w:rFonts w:eastAsia="宋体" w:cstheme="minorBidi"/>
                <w:spacing w:val="-2"/>
                <w:sz w:val="18"/>
                <w:szCs w:val="18"/>
                <w:lang w:eastAsia="en-US"/>
              </w:rPr>
              <w:t>f</w:t>
            </w:r>
            <w:r>
              <w:rPr>
                <w:rFonts w:eastAsia="宋体" w:cstheme="minorBidi"/>
                <w:spacing w:val="-2"/>
                <w:position w:val="2"/>
                <w:sz w:val="18"/>
                <w:szCs w:val="18"/>
                <w:lang w:eastAsia="en-US"/>
              </w:rPr>
              <w:t>H</w:t>
            </w:r>
            <w:r>
              <w:rPr>
                <w:rFonts w:eastAsia="宋体" w:cstheme="minorBidi"/>
                <w:spacing w:val="-2"/>
                <w:sz w:val="18"/>
                <w:szCs w:val="18"/>
                <w:lang w:eastAsia="en-US"/>
              </w:rPr>
              <w:t>m</w:t>
            </w:r>
            <w:r>
              <w:rPr>
                <w:rFonts w:hint="eastAsia" w:eastAsia="宋体" w:cstheme="minorBidi"/>
                <w:spacing w:val="-2"/>
                <w:position w:val="2"/>
                <w:sz w:val="18"/>
                <w:szCs w:val="18"/>
                <w:lang w:eastAsia="en-US"/>
              </w:rPr>
              <w:t>（</w:t>
            </w:r>
            <w:r>
              <w:rPr>
                <w:rFonts w:eastAsia="宋体" w:cstheme="minorBidi"/>
                <w:spacing w:val="-2"/>
                <w:position w:val="2"/>
                <w:sz w:val="18"/>
                <w:szCs w:val="18"/>
                <w:lang w:eastAsia="en-US"/>
              </w:rPr>
              <w:t>g,298K)</w:t>
            </w:r>
            <w:r>
              <w:rPr>
                <w:rFonts w:hint="eastAsia" w:eastAsia="宋体" w:cstheme="minorBidi"/>
                <w:spacing w:val="-2"/>
                <w:position w:val="2"/>
                <w:sz w:val="18"/>
                <w:szCs w:val="18"/>
                <w:lang w:eastAsia="en-US"/>
              </w:rPr>
              <w:t>（</w:t>
            </w:r>
            <w:r>
              <w:rPr>
                <w:rFonts w:eastAsia="宋体" w:cstheme="minorBidi"/>
                <w:spacing w:val="-2"/>
                <w:position w:val="2"/>
                <w:sz w:val="18"/>
                <w:szCs w:val="18"/>
                <w:lang w:eastAsia="en-US"/>
              </w:rPr>
              <w:t>kJ/mol</w:t>
            </w:r>
            <w:r>
              <w:rPr>
                <w:rFonts w:hint="eastAsia" w:eastAsia="宋体" w:cstheme="minorBidi"/>
                <w:spacing w:val="-2"/>
                <w:position w:val="2"/>
                <w:sz w:val="18"/>
                <w:szCs w:val="18"/>
                <w:lang w:eastAsia="en-US"/>
              </w:rPr>
              <w:t>）</w:t>
            </w:r>
          </w:p>
        </w:tc>
      </w:tr>
      <w:tr w14:paraId="2A5DC3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736BA39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甲醇</w:t>
            </w:r>
          </w:p>
        </w:tc>
        <w:tc>
          <w:tcPr>
            <w:tcW w:w="1985" w:type="dxa"/>
          </w:tcPr>
          <w:p w14:paraId="0370478E">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0.031 </w:t>
            </w:r>
          </w:p>
        </w:tc>
        <w:tc>
          <w:tcPr>
            <w:tcW w:w="2126" w:type="dxa"/>
            <w:vAlign w:val="center"/>
          </w:tcPr>
          <w:p w14:paraId="0575C8C3">
            <w:pPr>
              <w:autoSpaceDE w:val="0"/>
              <w:autoSpaceDN w:val="0"/>
              <w:adjustRightInd/>
              <w:spacing w:line="240" w:lineRule="auto"/>
              <w:jc w:val="center"/>
              <w:rPr>
                <w:rFonts w:eastAsia="宋体" w:cstheme="minorBidi"/>
                <w:sz w:val="18"/>
                <w:szCs w:val="18"/>
                <w:lang w:eastAsia="en-US"/>
              </w:rPr>
            </w:pPr>
            <w:r>
              <w:rPr>
                <w:rFonts w:eastAsia="宋体" w:cstheme="minorBidi"/>
                <w:spacing w:val="-2"/>
                <w:sz w:val="18"/>
                <w:szCs w:val="18"/>
                <w:lang w:eastAsia="en-US"/>
              </w:rPr>
              <w:t>CH</w:t>
            </w:r>
            <w:r>
              <w:rPr>
                <w:rFonts w:eastAsia="宋体" w:cstheme="minorBidi"/>
                <w:spacing w:val="-2"/>
                <w:sz w:val="18"/>
                <w:szCs w:val="18"/>
                <w:vertAlign w:val="subscript"/>
                <w:lang w:eastAsia="en-US"/>
              </w:rPr>
              <w:t>4</w:t>
            </w:r>
            <w:r>
              <w:rPr>
                <w:rFonts w:eastAsia="宋体" w:cstheme="minorBidi"/>
                <w:spacing w:val="-2"/>
                <w:sz w:val="18"/>
                <w:szCs w:val="18"/>
                <w:lang w:eastAsia="en-US"/>
              </w:rPr>
              <w:t>O</w:t>
            </w:r>
          </w:p>
        </w:tc>
        <w:tc>
          <w:tcPr>
            <w:tcW w:w="2410" w:type="dxa"/>
            <w:vAlign w:val="center"/>
          </w:tcPr>
          <w:p w14:paraId="12A3A0D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-201.17</w:t>
            </w:r>
          </w:p>
        </w:tc>
      </w:tr>
      <w:tr w14:paraId="4AECAD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6A21E136">
            <w:pPr>
              <w:autoSpaceDE w:val="0"/>
              <w:autoSpaceDN w:val="0"/>
              <w:adjustRightInd/>
              <w:spacing w:line="240" w:lineRule="auto"/>
              <w:jc w:val="center"/>
              <w:rPr>
                <w:rFonts w:eastAsia="宋体" w:cstheme="minorBidi"/>
                <w:sz w:val="18"/>
                <w:szCs w:val="18"/>
                <w:lang w:eastAsia="en-US"/>
              </w:rPr>
            </w:pPr>
            <w:r>
              <w:rPr>
                <w:rFonts w:eastAsia="宋体" w:cstheme="minorBidi"/>
                <w:spacing w:val="-4"/>
                <w:sz w:val="18"/>
                <w:szCs w:val="18"/>
                <w:lang w:eastAsia="en-US"/>
              </w:rPr>
              <w:t>甲烷</w:t>
            </w:r>
          </w:p>
        </w:tc>
        <w:tc>
          <w:tcPr>
            <w:tcW w:w="1985" w:type="dxa"/>
          </w:tcPr>
          <w:p w14:paraId="30C9BB0C">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63.781 </w:t>
            </w:r>
          </w:p>
        </w:tc>
        <w:tc>
          <w:tcPr>
            <w:tcW w:w="2126" w:type="dxa"/>
            <w:vAlign w:val="center"/>
          </w:tcPr>
          <w:p w14:paraId="46197A73">
            <w:pPr>
              <w:autoSpaceDE w:val="0"/>
              <w:autoSpaceDN w:val="0"/>
              <w:adjustRightInd/>
              <w:spacing w:line="240" w:lineRule="auto"/>
              <w:jc w:val="center"/>
              <w:rPr>
                <w:rFonts w:eastAsia="宋体" w:cstheme="minorBidi"/>
                <w:sz w:val="18"/>
                <w:szCs w:val="18"/>
                <w:lang w:eastAsia="en-US"/>
              </w:rPr>
            </w:pPr>
            <w:r>
              <w:rPr>
                <w:rFonts w:eastAsia="宋体" w:cstheme="minorBidi"/>
                <w:spacing w:val="-4"/>
                <w:sz w:val="18"/>
                <w:szCs w:val="18"/>
                <w:lang w:eastAsia="en-US"/>
              </w:rPr>
              <w:t>CH</w:t>
            </w:r>
            <w:r>
              <w:rPr>
                <w:rFonts w:eastAsia="宋体" w:cstheme="minorBidi"/>
                <w:spacing w:val="-4"/>
                <w:sz w:val="18"/>
                <w:szCs w:val="18"/>
                <w:vertAlign w:val="subscript"/>
                <w:lang w:eastAsia="en-US"/>
              </w:rPr>
              <w:t>4</w:t>
            </w:r>
          </w:p>
        </w:tc>
        <w:tc>
          <w:tcPr>
            <w:tcW w:w="2410" w:type="dxa"/>
            <w:vAlign w:val="center"/>
          </w:tcPr>
          <w:p w14:paraId="5A7B655E">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-74.847</w:t>
            </w:r>
          </w:p>
        </w:tc>
      </w:tr>
      <w:tr w14:paraId="16BAE1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74DA2535">
            <w:pPr>
              <w:autoSpaceDE w:val="0"/>
              <w:autoSpaceDN w:val="0"/>
              <w:adjustRightInd/>
              <w:spacing w:line="240" w:lineRule="auto"/>
              <w:jc w:val="center"/>
              <w:rPr>
                <w:rFonts w:eastAsia="宋体" w:cstheme="minorBidi"/>
                <w:sz w:val="18"/>
                <w:szCs w:val="18"/>
                <w:lang w:eastAsia="en-US"/>
              </w:rPr>
            </w:pPr>
            <w:r>
              <w:rPr>
                <w:rFonts w:eastAsia="宋体" w:cstheme="minorBidi"/>
                <w:spacing w:val="-4"/>
                <w:sz w:val="18"/>
                <w:szCs w:val="18"/>
                <w:lang w:eastAsia="en-US"/>
              </w:rPr>
              <w:t>乙烷</w:t>
            </w:r>
          </w:p>
        </w:tc>
        <w:tc>
          <w:tcPr>
            <w:tcW w:w="1985" w:type="dxa"/>
          </w:tcPr>
          <w:p w14:paraId="6FD24B9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25.329 </w:t>
            </w:r>
          </w:p>
        </w:tc>
        <w:tc>
          <w:tcPr>
            <w:tcW w:w="2126" w:type="dxa"/>
            <w:vAlign w:val="center"/>
          </w:tcPr>
          <w:p w14:paraId="71AB3B9E">
            <w:pPr>
              <w:autoSpaceDE w:val="0"/>
              <w:autoSpaceDN w:val="0"/>
              <w:adjustRightInd/>
              <w:spacing w:line="240" w:lineRule="auto"/>
              <w:jc w:val="center"/>
              <w:rPr>
                <w:rFonts w:eastAsia="宋体" w:cstheme="minorBidi"/>
                <w:sz w:val="18"/>
                <w:szCs w:val="18"/>
                <w:lang w:eastAsia="en-US"/>
              </w:rPr>
            </w:pPr>
            <w:r>
              <w:rPr>
                <w:rFonts w:eastAsia="宋体" w:cstheme="minorBidi"/>
                <w:spacing w:val="-2"/>
                <w:sz w:val="18"/>
                <w:szCs w:val="18"/>
                <w:lang w:eastAsia="en-US"/>
              </w:rPr>
              <w:t>C</w:t>
            </w:r>
            <w:r>
              <w:rPr>
                <w:rFonts w:eastAsia="宋体" w:cstheme="minorBidi"/>
                <w:spacing w:val="-2"/>
                <w:sz w:val="18"/>
                <w:szCs w:val="18"/>
                <w:vertAlign w:val="subscript"/>
                <w:lang w:eastAsia="en-US"/>
              </w:rPr>
              <w:t>2</w:t>
            </w:r>
            <w:r>
              <w:rPr>
                <w:rFonts w:eastAsia="宋体" w:cstheme="minorBidi"/>
                <w:spacing w:val="-2"/>
                <w:sz w:val="18"/>
                <w:szCs w:val="18"/>
                <w:lang w:eastAsia="en-US"/>
              </w:rPr>
              <w:t>H</w:t>
            </w:r>
            <w:r>
              <w:rPr>
                <w:rFonts w:eastAsia="宋体" w:cstheme="minorBidi"/>
                <w:spacing w:val="-2"/>
                <w:sz w:val="18"/>
                <w:szCs w:val="18"/>
                <w:vertAlign w:val="subscript"/>
                <w:lang w:eastAsia="en-US"/>
              </w:rPr>
              <w:t>6</w:t>
            </w:r>
          </w:p>
        </w:tc>
        <w:tc>
          <w:tcPr>
            <w:tcW w:w="2410" w:type="dxa"/>
            <w:vAlign w:val="center"/>
          </w:tcPr>
          <w:p w14:paraId="511B1329">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-84.667</w:t>
            </w:r>
          </w:p>
        </w:tc>
      </w:tr>
      <w:tr w14:paraId="66E7A2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1A7C7570">
            <w:pPr>
              <w:autoSpaceDE w:val="0"/>
              <w:autoSpaceDN w:val="0"/>
              <w:adjustRightInd/>
              <w:spacing w:line="240" w:lineRule="auto"/>
              <w:jc w:val="center"/>
              <w:rPr>
                <w:rFonts w:eastAsia="宋体" w:cstheme="minorBidi"/>
                <w:sz w:val="18"/>
                <w:szCs w:val="18"/>
                <w:lang w:eastAsia="en-US"/>
              </w:rPr>
            </w:pPr>
            <w:r>
              <w:rPr>
                <w:rFonts w:eastAsia="宋体" w:cstheme="minorBidi"/>
                <w:spacing w:val="-4"/>
                <w:sz w:val="18"/>
                <w:szCs w:val="18"/>
                <w:lang w:eastAsia="en-US"/>
              </w:rPr>
              <w:t>乙烯</w:t>
            </w:r>
          </w:p>
        </w:tc>
        <w:tc>
          <w:tcPr>
            <w:tcW w:w="1985" w:type="dxa"/>
          </w:tcPr>
          <w:p w14:paraId="33B20AF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3.579 </w:t>
            </w:r>
          </w:p>
        </w:tc>
        <w:tc>
          <w:tcPr>
            <w:tcW w:w="2126" w:type="dxa"/>
            <w:vAlign w:val="center"/>
          </w:tcPr>
          <w:p w14:paraId="505AEE22">
            <w:pPr>
              <w:autoSpaceDE w:val="0"/>
              <w:autoSpaceDN w:val="0"/>
              <w:adjustRightInd/>
              <w:spacing w:line="240" w:lineRule="auto"/>
              <w:jc w:val="center"/>
              <w:rPr>
                <w:rFonts w:eastAsia="宋体" w:cstheme="minorBidi"/>
                <w:sz w:val="18"/>
                <w:szCs w:val="18"/>
                <w:lang w:eastAsia="en-US"/>
              </w:rPr>
            </w:pPr>
            <w:r>
              <w:rPr>
                <w:rFonts w:eastAsia="宋体" w:cstheme="minorBidi"/>
                <w:spacing w:val="-2"/>
                <w:sz w:val="18"/>
                <w:szCs w:val="18"/>
                <w:lang w:eastAsia="en-US"/>
              </w:rPr>
              <w:t>C</w:t>
            </w:r>
            <w:r>
              <w:rPr>
                <w:rFonts w:eastAsia="宋体" w:cstheme="minorBidi"/>
                <w:spacing w:val="-2"/>
                <w:sz w:val="18"/>
                <w:szCs w:val="18"/>
                <w:vertAlign w:val="subscript"/>
                <w:lang w:eastAsia="en-US"/>
              </w:rPr>
              <w:t>2</w:t>
            </w:r>
            <w:r>
              <w:rPr>
                <w:rFonts w:eastAsia="宋体" w:cstheme="minorBidi"/>
                <w:spacing w:val="-2"/>
                <w:sz w:val="18"/>
                <w:szCs w:val="18"/>
                <w:lang w:eastAsia="en-US"/>
              </w:rPr>
              <w:t>H</w:t>
            </w:r>
            <w:r>
              <w:rPr>
                <w:rFonts w:eastAsia="宋体" w:cstheme="minorBidi"/>
                <w:spacing w:val="-2"/>
                <w:sz w:val="18"/>
                <w:szCs w:val="18"/>
                <w:vertAlign w:val="subscript"/>
                <w:lang w:eastAsia="en-US"/>
              </w:rPr>
              <w:t>4</w:t>
            </w:r>
          </w:p>
        </w:tc>
        <w:tc>
          <w:tcPr>
            <w:tcW w:w="2410" w:type="dxa"/>
            <w:vAlign w:val="center"/>
          </w:tcPr>
          <w:p w14:paraId="4B6E70B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52.283</w:t>
            </w:r>
          </w:p>
        </w:tc>
      </w:tr>
      <w:tr w14:paraId="3AF59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5F5AAFE1">
            <w:pPr>
              <w:autoSpaceDE w:val="0"/>
              <w:autoSpaceDN w:val="0"/>
              <w:adjustRightInd/>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丙烷</w:t>
            </w:r>
          </w:p>
        </w:tc>
        <w:tc>
          <w:tcPr>
            <w:tcW w:w="1985" w:type="dxa"/>
          </w:tcPr>
          <w:p w14:paraId="351A43AC">
            <w:pPr>
              <w:autoSpaceDE w:val="0"/>
              <w:autoSpaceDN w:val="0"/>
              <w:adjustRightInd/>
              <w:spacing w:line="240" w:lineRule="auto"/>
              <w:jc w:val="center"/>
              <w:rPr>
                <w:rFonts w:eastAsia="宋体" w:cstheme="minorBidi"/>
                <w:spacing w:val="-4"/>
                <w:sz w:val="18"/>
                <w:szCs w:val="18"/>
                <w:lang w:eastAsia="en-US"/>
              </w:rPr>
            </w:pPr>
            <w:r>
              <w:rPr>
                <w:rFonts w:eastAsia="宋体" w:cstheme="minorBidi"/>
                <w:sz w:val="18"/>
                <w:szCs w:val="18"/>
                <w:lang w:eastAsia="en-US"/>
              </w:rPr>
              <w:t xml:space="preserve">5.537 </w:t>
            </w:r>
          </w:p>
        </w:tc>
        <w:tc>
          <w:tcPr>
            <w:tcW w:w="2126" w:type="dxa"/>
            <w:vAlign w:val="center"/>
          </w:tcPr>
          <w:p w14:paraId="4BA2FDC4">
            <w:pPr>
              <w:autoSpaceDE w:val="0"/>
              <w:autoSpaceDN w:val="0"/>
              <w:adjustRightInd/>
              <w:spacing w:line="240" w:lineRule="auto"/>
              <w:jc w:val="center"/>
              <w:rPr>
                <w:rFonts w:eastAsia="宋体" w:cstheme="minorBidi"/>
                <w:spacing w:val="-2"/>
                <w:sz w:val="18"/>
                <w:szCs w:val="18"/>
                <w:lang w:eastAsia="en-US"/>
              </w:rPr>
            </w:pPr>
            <w:r>
              <w:rPr>
                <w:rFonts w:eastAsia="宋体" w:cstheme="minorBidi"/>
                <w:spacing w:val="-2"/>
                <w:sz w:val="18"/>
                <w:szCs w:val="18"/>
                <w:lang w:eastAsia="en-US"/>
              </w:rPr>
              <w:t>C</w:t>
            </w:r>
            <w:r>
              <w:rPr>
                <w:rFonts w:eastAsia="宋体" w:cstheme="minorBidi"/>
                <w:spacing w:val="-2"/>
                <w:sz w:val="18"/>
                <w:szCs w:val="18"/>
                <w:vertAlign w:val="subscript"/>
                <w:lang w:eastAsia="en-US"/>
              </w:rPr>
              <w:t>3</w:t>
            </w:r>
            <w:r>
              <w:rPr>
                <w:rFonts w:eastAsia="宋体" w:cstheme="minorBidi"/>
                <w:spacing w:val="-2"/>
                <w:sz w:val="18"/>
                <w:szCs w:val="18"/>
                <w:lang w:eastAsia="en-US"/>
              </w:rPr>
              <w:t>H</w:t>
            </w:r>
            <w:r>
              <w:rPr>
                <w:rFonts w:eastAsia="宋体" w:cstheme="minorBidi"/>
                <w:spacing w:val="-2"/>
                <w:sz w:val="18"/>
                <w:szCs w:val="18"/>
                <w:vertAlign w:val="subscript"/>
                <w:lang w:eastAsia="en-US"/>
              </w:rPr>
              <w:t>8</w:t>
            </w:r>
          </w:p>
        </w:tc>
        <w:tc>
          <w:tcPr>
            <w:tcW w:w="2410" w:type="dxa"/>
            <w:vAlign w:val="center"/>
          </w:tcPr>
          <w:p w14:paraId="46EE31B4">
            <w:pPr>
              <w:autoSpaceDE w:val="0"/>
              <w:autoSpaceDN w:val="0"/>
              <w:adjustRightInd/>
              <w:spacing w:line="240" w:lineRule="auto"/>
              <w:jc w:val="center"/>
              <w:rPr>
                <w:rFonts w:eastAsia="宋体" w:cstheme="minorBidi"/>
                <w:spacing w:val="-4"/>
                <w:sz w:val="18"/>
                <w:szCs w:val="18"/>
                <w:lang w:eastAsia="en-US"/>
              </w:rPr>
            </w:pPr>
            <w:r>
              <w:rPr>
                <w:rFonts w:eastAsia="宋体" w:cstheme="minorBidi"/>
                <w:spacing w:val="-4"/>
                <w:sz w:val="18"/>
                <w:szCs w:val="18"/>
                <w:lang w:eastAsia="en-US"/>
              </w:rPr>
              <w:t>-103.847</w:t>
            </w:r>
          </w:p>
        </w:tc>
      </w:tr>
      <w:tr w14:paraId="72AB95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0" w:hRule="atLeast"/>
        </w:trPr>
        <w:tc>
          <w:tcPr>
            <w:tcW w:w="1716" w:type="dxa"/>
            <w:vAlign w:val="center"/>
          </w:tcPr>
          <w:p w14:paraId="7AA0D9A8">
            <w:pPr>
              <w:autoSpaceDE w:val="0"/>
              <w:autoSpaceDN w:val="0"/>
              <w:adjustRightInd/>
              <w:spacing w:line="240" w:lineRule="auto"/>
              <w:jc w:val="center"/>
              <w:rPr>
                <w:rFonts w:eastAsia="宋体" w:cstheme="minorBidi"/>
                <w:sz w:val="18"/>
                <w:szCs w:val="18"/>
                <w:lang w:eastAsia="en-US"/>
              </w:rPr>
            </w:pPr>
            <w:r>
              <w:rPr>
                <w:rFonts w:eastAsia="宋体" w:cstheme="minorBidi"/>
                <w:spacing w:val="-4"/>
                <w:sz w:val="18"/>
                <w:szCs w:val="18"/>
                <w:lang w:eastAsia="en-US"/>
              </w:rPr>
              <w:t>丙烯</w:t>
            </w:r>
          </w:p>
        </w:tc>
        <w:tc>
          <w:tcPr>
            <w:tcW w:w="1985" w:type="dxa"/>
          </w:tcPr>
          <w:p w14:paraId="07CAF83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1.744 </w:t>
            </w:r>
          </w:p>
        </w:tc>
        <w:tc>
          <w:tcPr>
            <w:tcW w:w="2126" w:type="dxa"/>
            <w:vAlign w:val="center"/>
          </w:tcPr>
          <w:p w14:paraId="10A05AE0">
            <w:pPr>
              <w:autoSpaceDE w:val="0"/>
              <w:autoSpaceDN w:val="0"/>
              <w:adjustRightInd/>
              <w:spacing w:line="240" w:lineRule="auto"/>
              <w:jc w:val="center"/>
              <w:rPr>
                <w:rFonts w:eastAsia="宋体" w:cstheme="minorBidi"/>
                <w:sz w:val="18"/>
                <w:szCs w:val="18"/>
                <w:lang w:eastAsia="en-US"/>
              </w:rPr>
            </w:pPr>
            <w:r>
              <w:rPr>
                <w:rFonts w:eastAsia="宋体" w:cstheme="minorBidi"/>
                <w:spacing w:val="-2"/>
                <w:sz w:val="18"/>
                <w:szCs w:val="18"/>
                <w:lang w:eastAsia="en-US"/>
              </w:rPr>
              <w:t>C</w:t>
            </w:r>
            <w:r>
              <w:rPr>
                <w:rFonts w:eastAsia="宋体" w:cstheme="minorBidi"/>
                <w:spacing w:val="-2"/>
                <w:sz w:val="18"/>
                <w:szCs w:val="18"/>
                <w:vertAlign w:val="subscript"/>
                <w:lang w:eastAsia="en-US"/>
              </w:rPr>
              <w:t>3</w:t>
            </w:r>
            <w:r>
              <w:rPr>
                <w:rFonts w:eastAsia="宋体" w:cstheme="minorBidi"/>
                <w:spacing w:val="-2"/>
                <w:sz w:val="18"/>
                <w:szCs w:val="18"/>
                <w:lang w:eastAsia="en-US"/>
              </w:rPr>
              <w:t>H</w:t>
            </w:r>
            <w:r>
              <w:rPr>
                <w:rFonts w:eastAsia="宋体" w:cstheme="minorBidi"/>
                <w:spacing w:val="-2"/>
                <w:sz w:val="18"/>
                <w:szCs w:val="18"/>
                <w:vertAlign w:val="subscript"/>
                <w:lang w:eastAsia="en-US"/>
              </w:rPr>
              <w:t>6</w:t>
            </w:r>
          </w:p>
        </w:tc>
        <w:tc>
          <w:tcPr>
            <w:tcW w:w="2410" w:type="dxa"/>
            <w:vAlign w:val="center"/>
          </w:tcPr>
          <w:p w14:paraId="72CB0C81">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20.414</w:t>
            </w:r>
          </w:p>
        </w:tc>
      </w:tr>
    </w:tbl>
    <w:p w14:paraId="3B92DA84">
      <w:pPr>
        <w:adjustRightInd/>
        <w:spacing w:before="156" w:beforeLines="50" w:line="240" w:lineRule="auto"/>
        <w:ind w:firstLine="420" w:firstLineChars="200"/>
        <w:rPr>
          <w:rFonts w:eastAsia="宋体"/>
        </w:rPr>
      </w:pPr>
      <w:r>
        <w:rPr>
          <w:rFonts w:hint="eastAsia" w:eastAsia="宋体"/>
        </w:rPr>
        <w:t>通过加权计算得到混合有机废气的等效分子式为：C</w:t>
      </w:r>
      <w:r>
        <w:rPr>
          <w:rFonts w:hint="eastAsia" w:eastAsia="宋体"/>
          <w:vertAlign w:val="subscript"/>
        </w:rPr>
        <w:t>1.47</w:t>
      </w:r>
      <w:r>
        <w:rPr>
          <w:rFonts w:hint="eastAsia" w:eastAsia="宋体"/>
        </w:rPr>
        <w:t>H</w:t>
      </w:r>
      <w:r>
        <w:rPr>
          <w:rFonts w:hint="eastAsia" w:eastAsia="宋体"/>
          <w:vertAlign w:val="subscript"/>
        </w:rPr>
        <w:t>4.76</w:t>
      </w:r>
      <w:r>
        <w:rPr>
          <w:rFonts w:hint="eastAsia" w:eastAsia="宋体"/>
        </w:rPr>
        <w:t>O</w:t>
      </w:r>
      <w:r>
        <w:rPr>
          <w:rFonts w:hint="eastAsia" w:eastAsia="宋体"/>
          <w:vertAlign w:val="subscript"/>
        </w:rPr>
        <w:t>0.0003</w:t>
      </w:r>
      <w:r>
        <w:rPr>
          <w:rFonts w:hint="eastAsia" w:eastAsia="宋体"/>
        </w:rPr>
        <w:t>，标准摩尔生成焓为-72.77kJ/mo</w:t>
      </w:r>
      <w:r>
        <w:rPr>
          <w:rFonts w:eastAsia="宋体"/>
        </w:rPr>
        <w:t>l</w:t>
      </w:r>
      <w:r>
        <w:rPr>
          <w:rFonts w:hint="eastAsia" w:eastAsia="宋体"/>
        </w:rPr>
        <w:t xml:space="preserve">，摩尔质量为21.98g/mol。假设爆炸反应为定容绝热过程，产生的最大压力，记为 </w:t>
      </w:r>
      <w:r>
        <w:rPr>
          <w:rFonts w:hint="eastAsia" w:eastAsia="宋体"/>
          <w:i/>
        </w:rPr>
        <w:t>P</w:t>
      </w:r>
      <w:r>
        <w:rPr>
          <w:rFonts w:hint="eastAsia" w:eastAsia="宋体"/>
          <w:vertAlign w:val="subscript"/>
        </w:rPr>
        <w:t>m</w:t>
      </w:r>
      <w:r>
        <w:rPr>
          <w:rFonts w:hint="eastAsia" w:eastAsia="宋体"/>
        </w:rPr>
        <w:t>，则爆炸的反应方程式为：</w:t>
      </w:r>
    </w:p>
    <w:p w14:paraId="0BD5C868">
      <w:pPr>
        <w:adjustRightInd/>
        <w:spacing w:before="156" w:beforeLines="50" w:line="240" w:lineRule="auto"/>
        <w:ind w:firstLine="420" w:firstLineChars="200"/>
        <w:jc w:val="center"/>
        <w:rPr>
          <w:rFonts w:eastAsia="宋体"/>
        </w:rPr>
      </w:pPr>
      <w:r>
        <w:rPr>
          <w:rFonts w:eastAsia="宋体"/>
        </w:rPr>
        <w:t>C</w:t>
      </w:r>
      <w:r>
        <w:rPr>
          <w:rFonts w:hint="eastAsia" w:eastAsia="宋体"/>
          <w:vertAlign w:val="subscript"/>
        </w:rPr>
        <w:t>1.47</w:t>
      </w:r>
      <w:r>
        <w:rPr>
          <w:rFonts w:eastAsia="宋体"/>
        </w:rPr>
        <w:t>H</w:t>
      </w:r>
      <w:r>
        <w:rPr>
          <w:rFonts w:hint="eastAsia" w:eastAsia="宋体"/>
          <w:vertAlign w:val="subscript"/>
        </w:rPr>
        <w:t>4.76</w:t>
      </w:r>
      <w:r>
        <w:rPr>
          <w:rFonts w:eastAsia="宋体"/>
        </w:rPr>
        <w:t>O</w:t>
      </w:r>
      <w:r>
        <w:rPr>
          <w:rFonts w:hint="eastAsia" w:eastAsia="宋体"/>
          <w:vertAlign w:val="subscript"/>
        </w:rPr>
        <w:t>0.0003</w:t>
      </w:r>
      <w:r>
        <w:rPr>
          <w:rFonts w:eastAsia="宋体"/>
        </w:rPr>
        <w:t xml:space="preserve"> +</w:t>
      </w:r>
      <w:r>
        <w:rPr>
          <w:rFonts w:hint="eastAsia" w:eastAsia="宋体"/>
        </w:rPr>
        <w:t>2.66</w:t>
      </w:r>
      <w:r>
        <w:rPr>
          <w:rFonts w:eastAsia="宋体"/>
        </w:rPr>
        <w:t>O</w:t>
      </w:r>
      <w:r>
        <w:rPr>
          <w:rFonts w:eastAsia="宋体"/>
          <w:vertAlign w:val="subscript"/>
        </w:rPr>
        <w:t>2</w:t>
      </w:r>
      <w:r>
        <w:rPr>
          <w:rFonts w:eastAsia="宋体"/>
        </w:rPr>
        <w:t xml:space="preserve"> = </w:t>
      </w:r>
      <w:r>
        <w:rPr>
          <w:rFonts w:hint="eastAsia" w:eastAsia="宋体"/>
        </w:rPr>
        <w:t>1.47</w:t>
      </w:r>
      <w:r>
        <w:rPr>
          <w:rFonts w:eastAsia="宋体"/>
        </w:rPr>
        <w:t>CO</w:t>
      </w:r>
      <w:r>
        <w:rPr>
          <w:rFonts w:eastAsia="宋体"/>
          <w:vertAlign w:val="subscript"/>
        </w:rPr>
        <w:t>2</w:t>
      </w:r>
      <w:r>
        <w:rPr>
          <w:rFonts w:eastAsia="宋体"/>
        </w:rPr>
        <w:t xml:space="preserve"> + </w:t>
      </w:r>
      <w:r>
        <w:rPr>
          <w:rFonts w:hint="eastAsia" w:eastAsia="宋体"/>
        </w:rPr>
        <w:t>2.38</w:t>
      </w:r>
      <w:r>
        <w:rPr>
          <w:rFonts w:eastAsia="宋体"/>
        </w:rPr>
        <w:t>H</w:t>
      </w:r>
      <w:r>
        <w:rPr>
          <w:rFonts w:eastAsia="宋体"/>
          <w:vertAlign w:val="subscript"/>
        </w:rPr>
        <w:t>2</w:t>
      </w:r>
      <w:r>
        <w:rPr>
          <w:rFonts w:eastAsia="宋体"/>
        </w:rPr>
        <w:t>O</w:t>
      </w:r>
    </w:p>
    <w:p w14:paraId="2375F814">
      <w:pPr>
        <w:adjustRightInd/>
        <w:spacing w:line="240" w:lineRule="auto"/>
        <w:ind w:firstLine="420" w:firstLineChars="200"/>
        <w:rPr>
          <w:rFonts w:eastAsia="宋体"/>
        </w:rPr>
      </w:pPr>
      <w:r>
        <w:rPr>
          <w:rFonts w:hint="eastAsia" w:eastAsia="宋体"/>
        </w:rPr>
        <w:t>已知</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rPr>
            </m:ctrlPr>
          </m:dPr>
          <m:e>
            <m:sSub>
              <m:sSubPr>
                <m:ctrlPr>
                  <w:rPr>
                    <w:rFonts w:ascii="Cambria Math" w:hAnsi="Cambria Math" w:eastAsia="宋体"/>
                  </w:rPr>
                </m:ctrlPr>
              </m:sSubPr>
              <m:e>
                <m:r>
                  <m:rPr>
                    <m:nor/>
                    <m:sty m:val="p"/>
                  </m:rPr>
                  <w:rPr>
                    <w:rFonts w:eastAsia="宋体"/>
                  </w:rPr>
                  <m:t>CO</m:t>
                </m:r>
                <m:ctrlPr>
                  <w:rPr>
                    <w:rFonts w:ascii="Cambria Math" w:hAnsi="Cambria Math" w:eastAsia="宋体"/>
                  </w:rPr>
                </m:ctrlPr>
              </m:e>
              <m:sub>
                <m:r>
                  <m:rPr>
                    <m:nor/>
                    <m:sty m:val="p"/>
                  </m:rPr>
                  <w:rPr>
                    <w:rFonts w:eastAsia="宋体"/>
                  </w:rPr>
                  <m:t>2</m:t>
                </m:r>
                <m:ctrlPr>
                  <w:rPr>
                    <w:rFonts w:ascii="Cambria Math" w:hAnsi="Cambria Math" w:eastAsia="宋体"/>
                  </w:rPr>
                </m:ctrlPr>
              </m:sub>
            </m:sSub>
            <m:r>
              <m:rPr>
                <m:nor/>
                <m:sty m:val="p"/>
              </m:rPr>
              <w:rPr>
                <w:rFonts w:eastAsia="宋体"/>
              </w:rPr>
              <m:t>,g,298K</m:t>
            </m:r>
            <m:ctrlPr>
              <w:rPr>
                <w:rFonts w:ascii="Cambria Math" w:hAnsi="Cambria Math" w:eastAsia="宋体"/>
              </w:rPr>
            </m:ctrlPr>
          </m:e>
        </m:d>
      </m:oMath>
      <w:r>
        <w:rPr>
          <w:rFonts w:eastAsia="宋体"/>
        </w:rPr>
        <w:t>=-393.51</w:t>
      </w:r>
      <w:r>
        <w:rPr>
          <w:rFonts w:hint="eastAsia" w:eastAsia="宋体"/>
        </w:rPr>
        <w:t>k</w:t>
      </w:r>
      <w:r>
        <w:rPr>
          <w:rFonts w:eastAsia="宋体"/>
        </w:rPr>
        <w:t>J/mol</w:t>
      </w:r>
      <w:r>
        <w:rPr>
          <w:rFonts w:hint="eastAsia" w:eastAsia="宋体"/>
        </w:rPr>
        <w:t>，</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O,g,298K</m:t>
            </m:r>
            <m:ctrlPr>
              <w:rPr>
                <w:rFonts w:ascii="Cambria Math" w:hAnsi="Cambria Math" w:eastAsia="宋体"/>
                <w:i/>
              </w:rPr>
            </m:ctrlPr>
          </m:e>
        </m:d>
      </m:oMath>
      <w:r>
        <w:rPr>
          <w:rFonts w:hint="eastAsia" w:eastAsia="宋体"/>
        </w:rPr>
        <w:t>=</w:t>
      </w:r>
      <w:r>
        <w:rPr>
          <w:rFonts w:eastAsia="宋体"/>
        </w:rPr>
        <w:t>-241.821</w:t>
      </w:r>
      <w:r>
        <w:rPr>
          <w:rFonts w:hint="eastAsia" w:eastAsia="宋体"/>
        </w:rPr>
        <w:t>k</w:t>
      </w:r>
      <w:r>
        <w:rPr>
          <w:rFonts w:eastAsia="宋体"/>
        </w:rPr>
        <w:t>J/</w:t>
      </w:r>
      <w:r>
        <w:rPr>
          <w:rFonts w:hint="eastAsia" w:eastAsia="宋体"/>
        </w:rPr>
        <w:t>mol，</w:t>
      </w:r>
      <w:r>
        <w:rPr>
          <w:rFonts w:eastAsia="宋体"/>
        </w:rPr>
        <w:t xml:space="preserve"> </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O</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oMath>
      <w:r>
        <w:rPr>
          <w:rFonts w:hint="eastAsia" w:eastAsia="宋体"/>
        </w:rPr>
        <w:t>=</w:t>
      </w:r>
      <w:r>
        <w:rPr>
          <w:rFonts w:eastAsia="宋体"/>
        </w:rPr>
        <w:t>0</w:t>
      </w:r>
      <w:r>
        <w:rPr>
          <w:rFonts w:hint="eastAsia" w:eastAsia="宋体"/>
        </w:rPr>
        <w:t>；</w:t>
      </w:r>
    </w:p>
    <w:p w14:paraId="7FBAD6E0">
      <w:pPr>
        <w:adjustRightInd/>
        <w:spacing w:line="240" w:lineRule="auto"/>
        <w:ind w:firstLine="420" w:firstLineChars="200"/>
        <w:rPr>
          <w:rFonts w:eastAsia="宋体"/>
        </w:rPr>
      </w:pPr>
      <w:r>
        <w:rPr>
          <w:rFonts w:hint="eastAsia" w:eastAsia="宋体"/>
        </w:rPr>
        <w:t>则反应的</w:t>
      </w:r>
      <m:oMath>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H</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宋体"/>
        </w:rPr>
        <w:t>为</w:t>
      </w:r>
    </w:p>
    <w:p w14:paraId="3DD257BF">
      <w:pPr>
        <w:adjustRightInd/>
        <w:spacing w:line="240" w:lineRule="auto"/>
        <w:ind w:firstLine="420" w:firstLineChars="200"/>
        <w:jc w:val="center"/>
        <w:rPr>
          <w:rFonts w:eastAsia="宋体"/>
        </w:rPr>
      </w:pPr>
      <m:oMath>
        <m:r>
          <m:rPr>
            <m:nor/>
            <m:sty m:val="p"/>
          </m:rPr>
          <w:rPr>
            <w:rFonts w:eastAsia="宋体"/>
          </w:rPr>
          <m:t>∆</m:t>
        </m:r>
        <m:sSub>
          <m:sSubPr>
            <m:ctrlPr>
              <w:rPr>
                <w:rFonts w:ascii="Cambria Math" w:hAnsi="Cambria Math" w:eastAsia="宋体"/>
                <w:i/>
              </w:rPr>
            </m:ctrlPr>
          </m:sSubPr>
          <m:e>
            <m:r>
              <m:rPr>
                <m:nor/>
              </m:rPr>
              <w:rPr>
                <w:rFonts w:ascii="Cambria Math" w:eastAsia="宋体"/>
                <w:i/>
              </w:rPr>
              <m:t>H</m:t>
            </m:r>
            <m:ctrlPr>
              <w:rPr>
                <w:rFonts w:ascii="Cambria Math" w:hAnsi="Cambria Math" w:eastAsia="宋体"/>
                <w:i/>
              </w:rPr>
            </m:ctrlPr>
          </m:e>
          <m:sub>
            <m:r>
              <m:rPr>
                <m:nor/>
                <m:sty m:val="p"/>
              </m:rPr>
              <w:rPr>
                <w:rFonts w:eastAsia="宋体"/>
              </w:rPr>
              <m:t>1</m:t>
            </m:r>
            <m:ctrlPr>
              <w:rPr>
                <w:rFonts w:ascii="Cambria Math" w:hAnsi="Cambria Math" w:eastAsia="宋体"/>
                <w:i/>
              </w:rPr>
            </m:ctrlPr>
          </m:sub>
        </m:sSub>
      </m:oMath>
      <w:r>
        <w:rPr>
          <w:rFonts w:hint="eastAsia" w:eastAsia="宋体"/>
        </w:rPr>
        <w:t>=1.47</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rPr>
                </m:ctrlPr>
              </m:sSubPr>
              <m:e>
                <m:r>
                  <m:rPr>
                    <m:nor/>
                    <m:sty m:val="p"/>
                  </m:rPr>
                  <w:rPr>
                    <w:rFonts w:eastAsia="宋体"/>
                  </w:rPr>
                  <m:t>CO</m:t>
                </m:r>
                <m:ctrlPr>
                  <w:rPr>
                    <w:rFonts w:ascii="Cambria Math" w:hAnsi="Cambria Math" w:eastAsia="宋体"/>
                  </w:rPr>
                </m:ctrlPr>
              </m:e>
              <m:sub>
                <m:r>
                  <m:rPr>
                    <m:nor/>
                    <m:sty m:val="p"/>
                  </m:rPr>
                  <w:rPr>
                    <w:rFonts w:eastAsia="宋体"/>
                  </w:rPr>
                  <m:t>2</m:t>
                </m:r>
                <m:ctrlPr>
                  <w:rPr>
                    <w:rFonts w:ascii="Cambria Math" w:hAnsi="Cambria Math" w:eastAsia="宋体"/>
                  </w:rPr>
                </m:ctrlPr>
              </m:sub>
            </m:sSub>
            <m:r>
              <m:rPr>
                <m:nor/>
                <m:sty m:val="p"/>
              </m:rPr>
              <w:rPr>
                <w:rFonts w:eastAsia="宋体"/>
              </w:rPr>
              <m:t>,g,298K</m:t>
            </m:r>
            <m:ctrlPr>
              <w:rPr>
                <w:rFonts w:ascii="Cambria Math" w:hAnsi="Cambria Math" w:eastAsia="宋体"/>
                <w:i/>
              </w:rPr>
            </m:ctrlPr>
          </m:e>
        </m:d>
      </m:oMath>
      <w:r>
        <w:rPr>
          <w:rFonts w:eastAsia="宋体"/>
        </w:rPr>
        <w:t>+</w:t>
      </w:r>
      <w:r>
        <w:rPr>
          <w:rFonts w:hint="eastAsia" w:eastAsia="宋体"/>
        </w:rPr>
        <w:t>2.38</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hint="eastAsia"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hint="eastAsia"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O,g,298K</m:t>
            </m:r>
            <m:ctrlPr>
              <w:rPr>
                <w:rFonts w:ascii="Cambria Math" w:hAnsi="Cambria Math" w:eastAsia="宋体"/>
                <w:i/>
              </w:rPr>
            </m:ctrlPr>
          </m:e>
        </m:d>
      </m:oMath>
    </w:p>
    <w:p w14:paraId="497D0457">
      <w:pPr>
        <w:adjustRightInd/>
        <w:spacing w:line="240" w:lineRule="auto"/>
        <w:ind w:firstLine="420" w:firstLineChars="200"/>
        <w:jc w:val="center"/>
        <w:rPr>
          <w:rFonts w:eastAsia="宋体"/>
        </w:rPr>
      </w:pPr>
      <w:r>
        <w:rPr>
          <w:rFonts w:eastAsia="宋体"/>
        </w:rPr>
        <w:t>-</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C</m:t>
                </m:r>
                <m:ctrlPr>
                  <w:rPr>
                    <w:rFonts w:ascii="Cambria Math" w:hAnsi="Cambria Math" w:eastAsia="宋体"/>
                    <w:i/>
                  </w:rPr>
                </m:ctrlPr>
              </m:e>
              <m:sub>
                <m:r>
                  <m:rPr>
                    <m:nor/>
                    <m:sty m:val="p"/>
                  </m:rPr>
                  <w:rPr>
                    <w:rFonts w:eastAsia="宋体"/>
                  </w:rPr>
                  <m:t>x</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H</m:t>
                </m:r>
                <m:ctrlPr>
                  <w:rPr>
                    <w:rFonts w:ascii="Cambria Math" w:hAnsi="Cambria Math" w:eastAsia="宋体"/>
                    <w:i/>
                  </w:rPr>
                </m:ctrlPr>
              </m:e>
              <m:sub>
                <m:r>
                  <m:rPr>
                    <m:nor/>
                    <m:sty m:val="p"/>
                  </m:rPr>
                  <w:rPr>
                    <w:rFonts w:eastAsia="宋体"/>
                  </w:rPr>
                  <m:t>y</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O</m:t>
                </m:r>
                <m:ctrlPr>
                  <w:rPr>
                    <w:rFonts w:ascii="Cambria Math" w:hAnsi="Cambria Math" w:eastAsia="宋体"/>
                    <w:i/>
                  </w:rPr>
                </m:ctrlPr>
              </m:e>
              <m:sub>
                <m:r>
                  <m:rPr>
                    <m:nor/>
                    <m:sty m:val="p"/>
                  </m:rPr>
                  <w:rPr>
                    <w:rFonts w:eastAsia="宋体"/>
                  </w:rPr>
                  <m:t>Z</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oMath>
      <w:r>
        <w:rPr>
          <w:rFonts w:hint="eastAsia" w:eastAsia="宋体"/>
        </w:rPr>
        <w:t>-2.66</w:t>
      </w:r>
      <m:oMath>
        <m:sSub>
          <m:sSubPr>
            <m:ctrlPr>
              <w:rPr>
                <w:rFonts w:ascii="Cambria Math" w:hAnsi="Cambria Math" w:eastAsia="宋体"/>
                <w:i/>
              </w:rPr>
            </m:ctrlPr>
          </m:sSubPr>
          <m:e>
            <m:r>
              <m:rPr>
                <m:nor/>
                <m:sty m:val="p"/>
              </m:rPr>
              <w:rPr>
                <w:rFonts w:eastAsia="宋体"/>
              </w:rPr>
              <m:t>∆</m:t>
            </m:r>
            <m:ctrlPr>
              <w:rPr>
                <w:rFonts w:ascii="Cambria Math" w:hAnsi="Cambria Math" w:eastAsia="宋体"/>
                <w:i/>
              </w:rPr>
            </m:ctrlPr>
          </m:e>
          <m:sub>
            <m:r>
              <m:rPr>
                <m:nor/>
                <m:sty m:val="p"/>
              </m:rPr>
              <w:rPr>
                <w:rFonts w:hint="eastAsia" w:eastAsia="宋体"/>
              </w:rPr>
              <m:t>ƒ</m:t>
            </m:r>
            <m:ctrlPr>
              <w:rPr>
                <w:rFonts w:ascii="Cambria Math" w:hAnsi="Cambria Math" w:eastAsia="宋体"/>
                <w:i/>
              </w:rPr>
            </m:ctrlPr>
          </m:sub>
        </m:sSub>
        <m:sSubSup>
          <m:sSubSupPr>
            <m:ctrlPr>
              <w:rPr>
                <w:rFonts w:ascii="Cambria Math" w:hAnsi="Cambria Math" w:eastAsia="宋体"/>
                <w:i/>
              </w:rPr>
            </m:ctrlPr>
          </m:sSubSupPr>
          <m:e>
            <m:r>
              <m:rPr>
                <m:nor/>
              </m:rPr>
              <w:rPr>
                <w:rFonts w:ascii="Cambria Math" w:eastAsia="宋体"/>
                <w:i/>
              </w:rPr>
              <m:t>H</m:t>
            </m:r>
            <m:ctrlPr>
              <w:rPr>
                <w:rFonts w:ascii="Cambria Math" w:hAnsi="Cambria Math" w:eastAsia="宋体"/>
                <w:i/>
              </w:rPr>
            </m:ctrlPr>
          </m:e>
          <m:sub>
            <m:r>
              <m:rPr>
                <m:nor/>
                <m:sty m:val="p"/>
              </m:rPr>
              <w:rPr>
                <w:rFonts w:hint="eastAsia" w:eastAsia="宋体"/>
              </w:rPr>
              <m:t>m</m:t>
            </m:r>
            <m:ctrlPr>
              <w:rPr>
                <w:rFonts w:ascii="Cambria Math" w:hAnsi="Cambria Math" w:eastAsia="宋体"/>
                <w:i/>
              </w:rPr>
            </m:ctrlPr>
          </m:sub>
          <m:sup>
            <m:r>
              <m:rPr>
                <m:nor/>
                <m:sty m:val="p"/>
              </m:rPr>
              <w:rPr>
                <w:rFonts w:eastAsia="宋体"/>
              </w:rPr>
              <m:t>θ</m:t>
            </m:r>
            <m:ctrlPr>
              <w:rPr>
                <w:rFonts w:ascii="Cambria Math" w:hAnsi="Cambria Math" w:eastAsia="宋体"/>
                <w:i/>
              </w:rPr>
            </m:ctrlPr>
          </m:sup>
        </m:sSubSup>
        <m:d>
          <m:dPr>
            <m:ctrlPr>
              <w:rPr>
                <w:rFonts w:ascii="Cambria Math" w:hAnsi="Cambria Math" w:eastAsia="宋体"/>
                <w:i/>
              </w:rPr>
            </m:ctrlPr>
          </m:dPr>
          <m:e>
            <m:sSub>
              <m:sSubPr>
                <m:ctrlPr>
                  <w:rPr>
                    <w:rFonts w:ascii="Cambria Math" w:hAnsi="Cambria Math" w:eastAsia="宋体"/>
                    <w:i/>
                  </w:rPr>
                </m:ctrlPr>
              </m:sSubPr>
              <m:e>
                <m:r>
                  <m:rPr>
                    <m:nor/>
                    <m:sty m:val="p"/>
                  </m:rPr>
                  <w:rPr>
                    <w:rFonts w:eastAsia="宋体"/>
                  </w:rPr>
                  <m:t>O</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rPr>
              <m:t>,g,298K</m:t>
            </m:r>
            <m:ctrlPr>
              <w:rPr>
                <w:rFonts w:ascii="Cambria Math" w:hAnsi="Cambria Math" w:eastAsia="宋体"/>
                <w:i/>
              </w:rPr>
            </m:ctrlPr>
          </m:e>
        </m:d>
      </m:oMath>
      <w:r>
        <w:rPr>
          <w:rFonts w:hint="eastAsia" w:eastAsia="宋体"/>
        </w:rPr>
        <w:t>=-1317.52</w:t>
      </w:r>
      <w:r>
        <w:rPr>
          <w:rFonts w:eastAsia="宋体"/>
        </w:rPr>
        <w:t xml:space="preserve"> </w:t>
      </w:r>
      <w:r>
        <w:rPr>
          <w:rFonts w:hint="eastAsia" w:eastAsia="宋体"/>
        </w:rPr>
        <w:t>k</w:t>
      </w:r>
      <w:r>
        <w:rPr>
          <w:rFonts w:eastAsia="宋体"/>
        </w:rPr>
        <w:t>J/</w:t>
      </w:r>
      <w:r>
        <w:rPr>
          <w:rFonts w:hint="eastAsia" w:eastAsia="宋体"/>
        </w:rPr>
        <w:t>mol</w:t>
      </w:r>
    </w:p>
    <w:p w14:paraId="5C1C6228">
      <w:pPr>
        <w:adjustRightInd/>
        <w:spacing w:line="240" w:lineRule="auto"/>
        <w:ind w:firstLine="420" w:firstLineChars="200"/>
        <w:jc w:val="center"/>
        <w:rPr>
          <w:rFonts w:eastAsia="宋体"/>
          <w:lang w:val="de-DE"/>
        </w:rPr>
      </w:pPr>
      <m:oMath>
        <m:r>
          <m:rPr>
            <m:nor/>
            <m:sty m:val="p"/>
          </m:rPr>
          <w:rPr>
            <w:rFonts w:eastAsia="宋体"/>
            <w:lang w:val="de-DE"/>
          </w:rPr>
          <m:t>∆</m:t>
        </m:r>
        <m:sSub>
          <m:sSubPr>
            <m:ctrlPr>
              <w:rPr>
                <w:rFonts w:ascii="Cambria Math" w:hAnsi="Cambria Math" w:eastAsia="宋体"/>
                <w:i/>
              </w:rPr>
            </m:ctrlPr>
          </m:sSubPr>
          <m:e>
            <m:r>
              <m:rPr>
                <m:nor/>
              </m:rPr>
              <w:rPr>
                <w:rFonts w:ascii="Cambria Math" w:eastAsia="宋体"/>
                <w:i/>
                <w:lang w:val="de-DE"/>
              </w:rPr>
              <m:t>U</m:t>
            </m:r>
            <m:ctrlPr>
              <w:rPr>
                <w:rFonts w:ascii="Cambria Math" w:hAnsi="Cambria Math" w:eastAsia="宋体"/>
                <w:i/>
              </w:rPr>
            </m:ctrlPr>
          </m:e>
          <m:sub>
            <m:r>
              <m:rPr>
                <m:nor/>
                <m:sty m:val="p"/>
              </m:rPr>
              <w:rPr>
                <w:rFonts w:eastAsia="宋体"/>
                <w:lang w:val="de-DE"/>
              </w:rPr>
              <m:t>1</m:t>
            </m:r>
            <m:ctrlPr>
              <w:rPr>
                <w:rFonts w:ascii="Cambria Math" w:hAnsi="Cambria Math" w:eastAsia="宋体"/>
                <w:i/>
              </w:rPr>
            </m:ctrlPr>
          </m:sub>
        </m:sSub>
      </m:oMath>
      <w:r>
        <w:rPr>
          <w:rFonts w:eastAsia="宋体"/>
          <w:lang w:val="de-DE"/>
        </w:rPr>
        <w:t>=</w:t>
      </w:r>
      <m:oMath>
        <m:r>
          <m:rPr>
            <m:nor/>
            <m:sty m:val="p"/>
          </m:rPr>
          <w:rPr>
            <w:rFonts w:eastAsia="宋体"/>
            <w:lang w:val="de-DE"/>
          </w:rPr>
          <m:t>∆</m:t>
        </m:r>
        <m:sSub>
          <m:sSubPr>
            <m:ctrlPr>
              <w:rPr>
                <w:rFonts w:ascii="Cambria Math" w:hAnsi="Cambria Math" w:eastAsia="宋体"/>
                <w:i/>
              </w:rPr>
            </m:ctrlPr>
          </m:sSubPr>
          <m:e>
            <m:r>
              <m:rPr>
                <m:nor/>
              </m:rPr>
              <w:rPr>
                <w:rFonts w:ascii="Cambria Math" w:eastAsia="宋体"/>
                <w:i/>
                <w:lang w:val="de-DE"/>
              </w:rPr>
              <m:t>H</m:t>
            </m:r>
            <m:ctrlPr>
              <w:rPr>
                <w:rFonts w:ascii="Cambria Math" w:hAnsi="Cambria Math" w:eastAsia="宋体"/>
                <w:i/>
              </w:rPr>
            </m:ctrlPr>
          </m:e>
          <m:sub>
            <m:r>
              <m:rPr>
                <m:nor/>
                <m:sty m:val="p"/>
              </m:rPr>
              <w:rPr>
                <w:rFonts w:eastAsia="宋体"/>
                <w:lang w:val="de-DE"/>
              </w:rPr>
              <m:t>1</m:t>
            </m:r>
            <m:ctrlPr>
              <w:rPr>
                <w:rFonts w:ascii="Cambria Math" w:hAnsi="Cambria Math" w:eastAsia="宋体"/>
                <w:i/>
              </w:rPr>
            </m:ctrlPr>
          </m:sub>
        </m:sSub>
      </m:oMath>
      <w:r>
        <w:rPr>
          <w:rFonts w:eastAsia="宋体"/>
          <w:lang w:val="de-DE"/>
        </w:rPr>
        <w:t>=-1317.52 kJ/mol</w:t>
      </w:r>
    </w:p>
    <w:p w14:paraId="47EE8F98">
      <w:pPr>
        <w:adjustRightInd/>
        <w:spacing w:line="240" w:lineRule="auto"/>
        <w:ind w:firstLine="420" w:firstLineChars="200"/>
        <w:jc w:val="center"/>
        <w:rPr>
          <w:rFonts w:eastAsia="宋体"/>
          <w:lang w:val="de-DE"/>
        </w:rPr>
      </w:pPr>
      <m:oMath>
        <m:r>
          <m:rPr>
            <m:nor/>
            <m:sty m:val="p"/>
          </m:rPr>
          <w:rPr>
            <w:rFonts w:eastAsia="宋体"/>
            <w:lang w:val="de-DE"/>
          </w:rPr>
          <m:t>∆</m:t>
        </m:r>
        <m:sSub>
          <m:sSubPr>
            <m:ctrlPr>
              <w:rPr>
                <w:rFonts w:ascii="Cambria Math" w:hAnsi="Cambria Math" w:eastAsia="宋体"/>
                <w:i/>
              </w:rPr>
            </m:ctrlPr>
          </m:sSubPr>
          <m:e>
            <m:r>
              <m:rPr>
                <m:nor/>
              </m:rPr>
              <w:rPr>
                <w:rFonts w:ascii="Cambria Math" w:eastAsia="宋体"/>
                <w:i/>
                <w:lang w:val="de-DE"/>
              </w:rPr>
              <m:t>U</m:t>
            </m:r>
            <m:ctrlPr>
              <w:rPr>
                <w:rFonts w:ascii="Cambria Math" w:hAnsi="Cambria Math" w:eastAsia="宋体"/>
                <w:i/>
              </w:rPr>
            </m:ctrlPr>
          </m:e>
          <m:sub>
            <m:r>
              <m:rPr>
                <m:nor/>
                <m:sty m:val="p"/>
              </m:rPr>
              <w:rPr>
                <w:rFonts w:eastAsia="宋体"/>
                <w:lang w:val="de-DE"/>
              </w:rPr>
              <m:t>2</m:t>
            </m:r>
            <m:ctrlPr>
              <w:rPr>
                <w:rFonts w:ascii="Cambria Math" w:hAnsi="Cambria Math" w:eastAsia="宋体"/>
                <w:i/>
              </w:rPr>
            </m:ctrlPr>
          </m:sub>
        </m:sSub>
      </m:oMath>
      <w:r>
        <w:rPr>
          <w:rFonts w:eastAsia="宋体"/>
          <w:lang w:val="de-DE"/>
        </w:rPr>
        <w:t>=</w:t>
      </w:r>
      <m:oMath>
        <m:nary>
          <m:naryPr>
            <m:chr m:val="∑"/>
            <m:limLoc m:val="undOvr"/>
            <m:subHide m:val="1"/>
            <m:supHide m:val="1"/>
            <m:ctrlPr>
              <w:rPr>
                <w:rFonts w:ascii="Cambria Math" w:hAnsi="Cambria Math" w:eastAsia="宋体"/>
                <w:i/>
              </w:rPr>
            </m:ctrlPr>
          </m:naryPr>
          <m:sub>
            <m:ctrlPr>
              <w:rPr>
                <w:rFonts w:ascii="Cambria Math" w:hAnsi="Cambria Math" w:eastAsia="宋体"/>
                <w:i/>
              </w:rPr>
            </m:ctrlPr>
          </m:sub>
          <m:sup>
            <m:ctrlPr>
              <w:rPr>
                <w:rFonts w:ascii="Cambria Math" w:hAnsi="Cambria Math" w:eastAsia="宋体"/>
                <w:i/>
              </w:rPr>
            </m:ctrlPr>
          </m:sup>
          <m:e>
            <m:sSub>
              <m:sSubPr>
                <m:ctrlPr>
                  <w:rPr>
                    <w:rFonts w:ascii="Cambria Math" w:hAnsi="Cambria Math" w:eastAsia="宋体"/>
                    <w:i/>
                  </w:rPr>
                </m:ctrlPr>
              </m:sSubPr>
              <m:e>
                <m:r>
                  <m:rPr>
                    <m:nor/>
                    <m:sty m:val="p"/>
                  </m:rPr>
                  <w:rPr>
                    <w:rFonts w:eastAsia="宋体"/>
                    <w:lang w:val="de-DE"/>
                  </w:rPr>
                  <m:t>n</m:t>
                </m:r>
                <m:ctrlPr>
                  <w:rPr>
                    <w:rFonts w:ascii="Cambria Math" w:hAnsi="Cambria Math" w:eastAsia="宋体"/>
                    <w:i/>
                  </w:rPr>
                </m:ctrlPr>
              </m:e>
              <m:sub>
                <m:r>
                  <m:rPr>
                    <m:nor/>
                    <m:sty m:val="p"/>
                  </m:rPr>
                  <w:rPr>
                    <w:rFonts w:eastAsia="宋体"/>
                    <w:lang w:val="de-DE"/>
                  </w:rPr>
                  <m:t>2</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lang w:val="de-DE"/>
                  </w:rPr>
                  <m:t>C</m:t>
                </m:r>
                <m:ctrlPr>
                  <w:rPr>
                    <w:rFonts w:ascii="Cambria Math" w:hAnsi="Cambria Math" w:eastAsia="宋体"/>
                    <w:i/>
                  </w:rPr>
                </m:ctrlPr>
              </m:e>
              <m:sub>
                <m:r>
                  <m:rPr>
                    <m:nor/>
                    <m:sty m:val="p"/>
                  </m:rPr>
                  <w:rPr>
                    <w:rFonts w:eastAsia="宋体"/>
                    <w:lang w:val="de-DE"/>
                  </w:rPr>
                  <m:t>v,m</m:t>
                </m:r>
                <m:ctrlPr>
                  <w:rPr>
                    <w:rFonts w:ascii="Cambria Math" w:hAnsi="Cambria Math" w:eastAsia="宋体"/>
                    <w:i/>
                  </w:rPr>
                </m:ctrlPr>
              </m:sub>
            </m:sSub>
            <m:ctrlPr>
              <w:rPr>
                <w:rFonts w:ascii="Cambria Math" w:hAnsi="Cambria Math" w:eastAsia="宋体"/>
                <w:i/>
              </w:rPr>
            </m:ctrlPr>
          </m:e>
        </m:nary>
        <m:r>
          <m:rPr>
            <m:nor/>
            <m:sty m:val="p"/>
          </m:rPr>
          <w:rPr>
            <w:rFonts w:eastAsia="宋体"/>
            <w:lang w:val="de-DE"/>
          </w:rPr>
          <m:t>(</m:t>
        </m:r>
        <m:sSub>
          <m:sSubPr>
            <m:ctrlPr>
              <w:rPr>
                <w:rFonts w:ascii="Cambria Math" w:hAnsi="Cambria Math" w:eastAsia="宋体"/>
                <w:i/>
              </w:rPr>
            </m:ctrlPr>
          </m:sSubPr>
          <m:e>
            <m:r>
              <m:rPr>
                <m:nor/>
              </m:rPr>
              <w:rPr>
                <w:rFonts w:ascii="Cambria Math" w:eastAsia="宋体"/>
                <w:i/>
                <w:lang w:val="de-DE"/>
              </w:rPr>
              <m:t>T</m:t>
            </m:r>
            <m:ctrlPr>
              <w:rPr>
                <w:rFonts w:ascii="Cambria Math" w:hAnsi="Cambria Math" w:eastAsia="宋体"/>
                <w:i/>
              </w:rPr>
            </m:ctrlPr>
          </m:e>
          <m:sub>
            <m:r>
              <m:rPr>
                <m:nor/>
                <m:sty m:val="p"/>
              </m:rPr>
              <w:rPr>
                <w:rFonts w:eastAsia="宋体"/>
                <w:lang w:val="de-DE"/>
              </w:rPr>
              <m:t>m</m:t>
            </m:r>
            <m:ctrlPr>
              <w:rPr>
                <w:rFonts w:ascii="Cambria Math" w:hAnsi="Cambria Math" w:eastAsia="宋体"/>
                <w:i/>
              </w:rPr>
            </m:ctrlPr>
          </m:sub>
        </m:sSub>
        <m:r>
          <m:rPr>
            <m:nor/>
            <m:sty m:val="p"/>
          </m:rPr>
          <w:rPr>
            <w:rFonts w:eastAsia="宋体"/>
            <w:lang w:val="de-DE"/>
          </w:rPr>
          <m:t>-</m:t>
        </m:r>
        <m:sSub>
          <m:sSubPr>
            <m:ctrlPr>
              <w:rPr>
                <w:rFonts w:ascii="Cambria Math" w:hAnsi="Cambria Math" w:eastAsia="宋体"/>
                <w:i/>
              </w:rPr>
            </m:ctrlPr>
          </m:sSubPr>
          <m:e>
            <m:r>
              <m:rPr>
                <m:nor/>
              </m:rPr>
              <w:rPr>
                <w:rFonts w:ascii="Cambria Math" w:eastAsia="宋体"/>
                <w:i/>
                <w:lang w:val="de-DE"/>
              </w:rPr>
              <m:t>T</m:t>
            </m:r>
            <m:ctrlPr>
              <w:rPr>
                <w:rFonts w:ascii="Cambria Math" w:hAnsi="Cambria Math" w:eastAsia="宋体"/>
                <w:i/>
              </w:rPr>
            </m:ctrlPr>
          </m:e>
          <m:sub>
            <m:r>
              <m:rPr>
                <m:nor/>
                <m:sty m:val="p"/>
              </m:rPr>
              <w:rPr>
                <w:rFonts w:eastAsia="宋体"/>
                <w:lang w:val="de-DE"/>
              </w:rPr>
              <m:t>o</m:t>
            </m:r>
            <m:ctrlPr>
              <w:rPr>
                <w:rFonts w:ascii="Cambria Math" w:hAnsi="Cambria Math" w:eastAsia="宋体"/>
                <w:i/>
              </w:rPr>
            </m:ctrlPr>
          </m:sub>
        </m:sSub>
        <m:r>
          <m:rPr>
            <m:nor/>
            <m:sty m:val="p"/>
          </m:rPr>
          <w:rPr>
            <w:rFonts w:eastAsia="宋体"/>
            <w:lang w:val="de-DE"/>
          </w:rPr>
          <m:t>)</m:t>
        </m:r>
      </m:oMath>
      <w:r>
        <w:rPr>
          <w:rFonts w:eastAsia="宋体"/>
          <w:lang w:val="de-DE"/>
        </w:rPr>
        <w:t>=(1.47</w:t>
      </w:r>
      <m:oMath>
        <m:sSub>
          <m:sSubPr>
            <m:ctrlPr>
              <w:rPr>
                <w:rFonts w:ascii="Cambria Math" w:hAnsi="Cambria Math" w:eastAsia="宋体"/>
                <w:i/>
              </w:rPr>
            </m:ctrlPr>
          </m:sSubPr>
          <m:e>
            <m:r>
              <m:rPr>
                <m:nor/>
                <m:sty m:val="p"/>
              </m:rPr>
              <w:rPr>
                <w:rFonts w:eastAsia="宋体"/>
                <w:lang w:val="de-DE"/>
              </w:rPr>
              <m:t>C</m:t>
            </m:r>
            <m:ctrlPr>
              <w:rPr>
                <w:rFonts w:ascii="Cambria Math" w:hAnsi="Cambria Math" w:eastAsia="宋体"/>
                <w:i/>
              </w:rPr>
            </m:ctrlPr>
          </m:e>
          <m:sub>
            <m:r>
              <m:rPr>
                <m:nor/>
                <m:sty m:val="p"/>
              </m:rPr>
              <w:rPr>
                <w:rFonts w:eastAsia="宋体"/>
                <w:lang w:val="de-DE"/>
              </w:rPr>
              <m:t>v</m:t>
            </m:r>
            <m:ctrlPr>
              <w:rPr>
                <w:rFonts w:ascii="Cambria Math" w:hAnsi="Cambria Math" w:eastAsia="宋体"/>
                <w:i/>
              </w:rPr>
            </m:ctrlPr>
          </m:sub>
        </m:sSub>
      </m:oMath>
      <w:r>
        <w:rPr>
          <w:rFonts w:eastAsia="宋体"/>
          <w:lang w:val="de-DE"/>
        </w:rPr>
        <w:t>(</w:t>
      </w:r>
      <m:oMath>
        <m:sSub>
          <m:sSubPr>
            <m:ctrlPr>
              <w:rPr>
                <w:rFonts w:ascii="Cambria Math" w:hAnsi="Cambria Math" w:eastAsia="宋体"/>
                <w:i/>
              </w:rPr>
            </m:ctrlPr>
          </m:sSubPr>
          <m:e>
            <m:r>
              <m:rPr>
                <m:nor/>
                <m:sty m:val="p"/>
              </m:rPr>
              <w:rPr>
                <w:rFonts w:eastAsia="宋体"/>
                <w:lang w:val="de-DE"/>
              </w:rPr>
              <m:t>CO</m:t>
            </m:r>
            <m:ctrlPr>
              <w:rPr>
                <w:rFonts w:ascii="Cambria Math" w:hAnsi="Cambria Math" w:eastAsia="宋体"/>
                <w:i/>
              </w:rPr>
            </m:ctrlPr>
          </m:e>
          <m:sub>
            <m:r>
              <m:rPr>
                <m:nor/>
                <m:sty m:val="p"/>
              </m:rPr>
              <w:rPr>
                <w:rFonts w:eastAsia="宋体"/>
                <w:lang w:val="de-DE"/>
              </w:rPr>
              <m:t>2</m:t>
            </m:r>
            <m:ctrlPr>
              <w:rPr>
                <w:rFonts w:ascii="Cambria Math" w:hAnsi="Cambria Math" w:eastAsia="宋体"/>
                <w:i/>
              </w:rPr>
            </m:ctrlPr>
          </m:sub>
        </m:sSub>
      </m:oMath>
      <w:r>
        <w:rPr>
          <w:rFonts w:eastAsia="宋体"/>
          <w:lang w:val="de-DE"/>
        </w:rPr>
        <w:t>)+2.38</w:t>
      </w:r>
      <m:oMath>
        <m:sSub>
          <m:sSubPr>
            <m:ctrlPr>
              <w:rPr>
                <w:rFonts w:ascii="Cambria Math" w:hAnsi="Cambria Math" w:eastAsia="宋体"/>
                <w:i/>
              </w:rPr>
            </m:ctrlPr>
          </m:sSubPr>
          <m:e>
            <m:r>
              <m:rPr>
                <m:nor/>
                <m:sty m:val="p"/>
              </m:rPr>
              <w:rPr>
                <w:rFonts w:eastAsia="宋体"/>
                <w:lang w:val="de-DE"/>
              </w:rPr>
              <m:t>C</m:t>
            </m:r>
            <m:ctrlPr>
              <w:rPr>
                <w:rFonts w:ascii="Cambria Math" w:hAnsi="Cambria Math" w:eastAsia="宋体"/>
                <w:i/>
              </w:rPr>
            </m:ctrlPr>
          </m:e>
          <m:sub>
            <m:r>
              <m:rPr>
                <m:nor/>
                <m:sty m:val="p"/>
              </m:rPr>
              <w:rPr>
                <w:rFonts w:eastAsia="宋体"/>
                <w:lang w:val="de-DE"/>
              </w:rPr>
              <m:t>v</m:t>
            </m:r>
            <m:ctrlPr>
              <w:rPr>
                <w:rFonts w:ascii="Cambria Math" w:hAnsi="Cambria Math" w:eastAsia="宋体"/>
                <w:i/>
              </w:rPr>
            </m:ctrlPr>
          </m:sub>
        </m:sSub>
      </m:oMath>
      <w:r>
        <w:rPr>
          <w:rFonts w:eastAsia="宋体"/>
          <w:lang w:val="de-DE"/>
        </w:rPr>
        <w:t>(</w:t>
      </w:r>
      <m:oMath>
        <m:sSub>
          <m:sSubPr>
            <m:ctrlPr>
              <w:rPr>
                <w:rFonts w:ascii="Cambria Math" w:hAnsi="Cambria Math" w:eastAsia="宋体"/>
                <w:i/>
              </w:rPr>
            </m:ctrlPr>
          </m:sSubPr>
          <m:e>
            <m:r>
              <m:rPr>
                <m:nor/>
                <m:sty m:val="p"/>
              </m:rPr>
              <w:rPr>
                <w:rFonts w:eastAsia="宋体"/>
                <w:lang w:val="de-DE"/>
              </w:rPr>
              <m:t>H</m:t>
            </m:r>
            <m:ctrlPr>
              <w:rPr>
                <w:rFonts w:ascii="Cambria Math" w:hAnsi="Cambria Math" w:eastAsia="宋体"/>
                <w:i/>
              </w:rPr>
            </m:ctrlPr>
          </m:e>
          <m:sub>
            <m:r>
              <m:rPr>
                <m:nor/>
                <m:sty m:val="p"/>
              </m:rPr>
              <w:rPr>
                <w:rFonts w:eastAsia="宋体"/>
                <w:lang w:val="de-DE"/>
              </w:rPr>
              <m:t>2</m:t>
            </m:r>
            <m:ctrlPr>
              <w:rPr>
                <w:rFonts w:ascii="Cambria Math" w:hAnsi="Cambria Math" w:eastAsia="宋体"/>
                <w:i/>
              </w:rPr>
            </m:ctrlPr>
          </m:sub>
        </m:sSub>
        <m:r>
          <m:rPr>
            <m:nor/>
            <m:sty m:val="p"/>
          </m:rPr>
          <w:rPr>
            <w:rFonts w:eastAsia="宋体"/>
            <w:lang w:val="de-DE"/>
          </w:rPr>
          <m:t>O</m:t>
        </m:r>
      </m:oMath>
      <w:r>
        <w:rPr>
          <w:rFonts w:eastAsia="宋体"/>
          <w:lang w:val="de-DE"/>
        </w:rPr>
        <w:t>))</w:t>
      </w:r>
      <w:r>
        <w:rPr>
          <w:rFonts w:eastAsia="宋体"/>
          <w:i/>
          <w:lang w:val="de-DE"/>
        </w:rPr>
        <w:t xml:space="preserve"> </w:t>
      </w:r>
      <m:oMath>
        <m:r>
          <m:rPr>
            <m:nor/>
            <m:sty m:val="p"/>
          </m:rPr>
          <w:rPr>
            <w:rFonts w:eastAsia="宋体"/>
            <w:lang w:val="de-DE"/>
          </w:rPr>
          <m:t>(</m:t>
        </m:r>
        <m:sSub>
          <m:sSubPr>
            <m:ctrlPr>
              <w:rPr>
                <w:rFonts w:ascii="Cambria Math" w:hAnsi="Cambria Math" w:eastAsia="宋体"/>
                <w:i/>
              </w:rPr>
            </m:ctrlPr>
          </m:sSubPr>
          <m:e>
            <m:r>
              <m:rPr>
                <m:nor/>
              </m:rPr>
              <w:rPr>
                <w:rFonts w:ascii="Cambria Math" w:eastAsia="宋体"/>
                <w:i/>
                <w:lang w:val="de-DE"/>
              </w:rPr>
              <m:t>T</m:t>
            </m:r>
            <m:ctrlPr>
              <w:rPr>
                <w:rFonts w:ascii="Cambria Math" w:hAnsi="Cambria Math" w:eastAsia="宋体"/>
                <w:i/>
              </w:rPr>
            </m:ctrlPr>
          </m:e>
          <m:sub>
            <m:r>
              <m:rPr>
                <m:nor/>
                <m:sty m:val="p"/>
              </m:rPr>
              <w:rPr>
                <w:rFonts w:eastAsia="宋体"/>
                <w:lang w:val="de-DE"/>
              </w:rPr>
              <m:t>m</m:t>
            </m:r>
            <m:ctrlPr>
              <w:rPr>
                <w:rFonts w:ascii="Cambria Math" w:hAnsi="Cambria Math" w:eastAsia="宋体"/>
                <w:i/>
              </w:rPr>
            </m:ctrlPr>
          </m:sub>
        </m:sSub>
      </m:oMath>
      <w:r>
        <w:rPr>
          <w:rFonts w:eastAsia="宋体"/>
          <w:i/>
          <w:lang w:val="de-DE"/>
        </w:rPr>
        <w:t>-</w:t>
      </w:r>
      <w:r>
        <w:rPr>
          <w:rFonts w:eastAsia="宋体"/>
          <w:lang w:val="de-DE"/>
        </w:rPr>
        <w:t>298)</w:t>
      </w:r>
    </w:p>
    <w:p w14:paraId="260785C0">
      <w:pPr>
        <w:adjustRightInd/>
        <w:spacing w:line="240" w:lineRule="auto"/>
        <w:ind w:firstLine="420" w:firstLineChars="200"/>
        <w:rPr>
          <w:rFonts w:eastAsia="宋体"/>
        </w:rPr>
      </w:pPr>
      <w:r>
        <w:rPr>
          <w:rFonts w:hint="eastAsia" w:eastAsia="宋体"/>
        </w:rPr>
        <w:t>由于定容绝热过程，</w:t>
      </w:r>
      <m:oMath>
        <m:r>
          <m:rPr>
            <m:nor/>
            <m:sty m:val="p"/>
          </m:rPr>
          <w:rPr>
            <w:rFonts w:eastAsia="宋体"/>
          </w:rPr>
          <m:t>∆</m:t>
        </m:r>
        <m:r>
          <m:rPr>
            <m:nor/>
          </m:rPr>
          <w:rPr>
            <w:rFonts w:ascii="Cambria Math" w:eastAsia="宋体"/>
            <w:i/>
          </w:rPr>
          <m:t>U</m:t>
        </m:r>
      </m:oMath>
      <w:r>
        <w:rPr>
          <w:rFonts w:hint="eastAsia" w:eastAsia="宋体"/>
        </w:rPr>
        <w:t>=</w:t>
      </w:r>
      <m:oMath>
        <m:r>
          <m:rPr>
            <m:nor/>
            <m:sty m:val="p"/>
          </m:rPr>
          <w:rPr>
            <w:rFonts w:eastAsia="宋体"/>
          </w:rPr>
          <m:t>∆</m:t>
        </m:r>
        <m:sSub>
          <m:sSubPr>
            <m:ctrlPr>
              <w:rPr>
                <w:rFonts w:ascii="Cambria Math" w:hAnsi="Cambria Math" w:eastAsia="宋体"/>
                <w:i/>
              </w:rPr>
            </m:ctrlPr>
          </m:sSubPr>
          <m:e>
            <m:r>
              <m:rPr>
                <m:nor/>
              </m:rPr>
              <w:rPr>
                <w:rFonts w:ascii="Cambria Math" w:eastAsia="宋体"/>
                <w:i/>
              </w:rPr>
              <m:t>U</m:t>
            </m:r>
            <m:ctrlPr>
              <w:rPr>
                <w:rFonts w:ascii="Cambria Math" w:hAnsi="Cambria Math" w:eastAsia="宋体"/>
                <w:i/>
              </w:rPr>
            </m:ctrlPr>
          </m:e>
          <m:sub>
            <m:r>
              <m:rPr>
                <m:nor/>
                <m:sty m:val="p"/>
              </m:rPr>
              <w:rPr>
                <w:rFonts w:eastAsia="宋体"/>
              </w:rPr>
              <m:t>1</m:t>
            </m:r>
            <m:ctrlPr>
              <w:rPr>
                <w:rFonts w:ascii="Cambria Math" w:hAnsi="Cambria Math" w:eastAsia="宋体"/>
                <w:i/>
              </w:rPr>
            </m:ctrlPr>
          </m:sub>
        </m:sSub>
      </m:oMath>
      <w:r>
        <w:rPr>
          <w:rFonts w:hint="eastAsia" w:eastAsia="宋体"/>
        </w:rPr>
        <w:t>+</w:t>
      </w:r>
      <m:oMath>
        <m:r>
          <m:rPr>
            <m:nor/>
            <m:sty m:val="p"/>
          </m:rPr>
          <w:rPr>
            <w:rFonts w:eastAsia="宋体"/>
          </w:rPr>
          <m:t>∆</m:t>
        </m:r>
        <m:sSub>
          <m:sSubPr>
            <m:ctrlPr>
              <w:rPr>
                <w:rFonts w:ascii="Cambria Math" w:hAnsi="Cambria Math" w:eastAsia="宋体"/>
                <w:i/>
              </w:rPr>
            </m:ctrlPr>
          </m:sSubPr>
          <m:e>
            <m:r>
              <m:rPr>
                <m:nor/>
              </m:rPr>
              <w:rPr>
                <w:rFonts w:ascii="Cambria Math" w:eastAsia="宋体"/>
                <w:i/>
              </w:rPr>
              <m:t>U</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oMath>
      <w:r>
        <w:rPr>
          <w:rFonts w:hint="eastAsia" w:eastAsia="宋体"/>
        </w:rPr>
        <w:t>=</w:t>
      </w:r>
      <w:r>
        <w:rPr>
          <w:rFonts w:eastAsia="宋体"/>
        </w:rPr>
        <w:t>0</w:t>
      </w:r>
      <w:r>
        <w:rPr>
          <w:rFonts w:hint="eastAsia" w:eastAsia="宋体"/>
        </w:rPr>
        <w:t>，联立可求得</w:t>
      </w:r>
      <w:r>
        <w:rPr>
          <w:rFonts w:hint="eastAsia" w:eastAsia="宋体"/>
          <w:i/>
        </w:rPr>
        <w:t>T</w:t>
      </w:r>
      <w:r>
        <w:rPr>
          <w:rFonts w:hint="eastAsia" w:eastAsia="宋体"/>
          <w:vertAlign w:val="subscript"/>
        </w:rPr>
        <w:t>m</w:t>
      </w:r>
      <w:r>
        <w:rPr>
          <w:rFonts w:eastAsia="宋体"/>
        </w:rPr>
        <w:t>=</w:t>
      </w:r>
      <w:r>
        <w:rPr>
          <w:rFonts w:hint="eastAsia" w:eastAsia="宋体"/>
        </w:rPr>
        <w:t xml:space="preserve"> 6823</w:t>
      </w:r>
      <w:r>
        <w:rPr>
          <w:rFonts w:eastAsia="宋体"/>
        </w:rPr>
        <w:t>K</w:t>
      </w:r>
      <w:r>
        <w:rPr>
          <w:rFonts w:hint="eastAsia" w:eastAsia="宋体"/>
        </w:rPr>
        <w:t>。</w:t>
      </w:r>
    </w:p>
    <w:p w14:paraId="09A2CDD3">
      <w:pPr>
        <w:adjustRightInd/>
        <w:spacing w:line="240" w:lineRule="auto"/>
        <w:ind w:firstLine="420" w:firstLineChars="200"/>
        <w:jc w:val="center"/>
        <w:rPr>
          <w:rFonts w:eastAsia="宋体"/>
          <w:lang w:val="de-DE"/>
        </w:rPr>
      </w:pPr>
      <m:oMath>
        <m:sSub>
          <m:sSubPr>
            <m:ctrlPr>
              <w:rPr>
                <w:rFonts w:ascii="Cambria Math" w:hAnsi="Cambria Math" w:eastAsia="宋体"/>
                <w:i/>
              </w:rPr>
            </m:ctrlPr>
          </m:sSubPr>
          <m:e>
            <m:r>
              <m:rPr>
                <m:nor/>
              </m:rPr>
              <w:rPr>
                <w:rFonts w:ascii="Cambria Math" w:eastAsia="宋体"/>
                <w:i/>
                <w:lang w:val="de-DE"/>
              </w:rPr>
              <m:t>P</m:t>
            </m:r>
            <m:ctrlPr>
              <w:rPr>
                <w:rFonts w:ascii="Cambria Math" w:hAnsi="Cambria Math" w:eastAsia="宋体"/>
                <w:i/>
              </w:rPr>
            </m:ctrlPr>
          </m:e>
          <m:sub>
            <m:r>
              <m:rPr>
                <m:nor/>
                <m:sty m:val="p"/>
              </m:rPr>
              <w:rPr>
                <w:rFonts w:eastAsia="宋体"/>
                <w:lang w:val="de-DE"/>
              </w:rPr>
              <m:t>m</m:t>
            </m:r>
            <m:ctrlPr>
              <w:rPr>
                <w:rFonts w:ascii="Cambria Math" w:hAnsi="Cambria Math" w:eastAsia="宋体"/>
                <w:i/>
              </w:rPr>
            </m:ctrlPr>
          </m:sub>
        </m:sSub>
        <m:r>
          <m:rPr>
            <m:nor/>
            <m:sty m:val="p"/>
          </m:rPr>
          <w:rPr>
            <w:rFonts w:eastAsia="宋体"/>
            <w:lang w:val="de-DE"/>
          </w:rPr>
          <m:t>=</m:t>
        </m:r>
        <m:f>
          <m:fPr>
            <m:ctrlPr>
              <w:rPr>
                <w:rFonts w:ascii="Cambria Math" w:hAnsi="Cambria Math" w:eastAsia="宋体"/>
                <w:i/>
              </w:rPr>
            </m:ctrlPr>
          </m:fPr>
          <m:num>
            <m:sSub>
              <m:sSubPr>
                <m:ctrlPr>
                  <w:rPr>
                    <w:rFonts w:ascii="Cambria Math" w:hAnsi="Cambria Math" w:eastAsia="宋体"/>
                    <w:i/>
                  </w:rPr>
                </m:ctrlPr>
              </m:sSubPr>
              <m:e>
                <m:r>
                  <m:rPr>
                    <m:nor/>
                  </m:rPr>
                  <w:rPr>
                    <w:rFonts w:ascii="Cambria Math" w:eastAsia="宋体"/>
                    <w:i/>
                    <w:lang w:val="de-DE"/>
                  </w:rPr>
                  <m:t>P</m:t>
                </m:r>
                <m:ctrlPr>
                  <w:rPr>
                    <w:rFonts w:ascii="Cambria Math" w:hAnsi="Cambria Math" w:eastAsia="宋体"/>
                    <w:i/>
                  </w:rPr>
                </m:ctrlPr>
              </m:e>
              <m:sub>
                <m:r>
                  <m:rPr>
                    <m:nor/>
                    <m:sty m:val="p"/>
                  </m:rPr>
                  <w:rPr>
                    <w:rFonts w:eastAsia="宋体"/>
                    <w:lang w:val="de-DE"/>
                  </w:rPr>
                  <m:t>o</m:t>
                </m:r>
                <m:ctrlPr>
                  <w:rPr>
                    <w:rFonts w:ascii="Cambria Math" w:hAnsi="Cambria Math" w:eastAsia="宋体"/>
                    <w:i/>
                  </w:rPr>
                </m:ctrlPr>
              </m:sub>
            </m:sSub>
            <m:sSub>
              <m:sSubPr>
                <m:ctrlPr>
                  <w:rPr>
                    <w:rFonts w:ascii="Cambria Math" w:hAnsi="Cambria Math" w:eastAsia="宋体"/>
                    <w:i/>
                  </w:rPr>
                </m:ctrlPr>
              </m:sSubPr>
              <m:e>
                <m:r>
                  <m:rPr>
                    <m:nor/>
                  </m:rPr>
                  <w:rPr>
                    <w:rFonts w:ascii="Cambria Math" w:eastAsia="宋体"/>
                    <w:i/>
                    <w:lang w:val="de-DE"/>
                  </w:rPr>
                  <m:t>T</m:t>
                </m:r>
                <m:ctrlPr>
                  <w:rPr>
                    <w:rFonts w:ascii="Cambria Math" w:hAnsi="Cambria Math" w:eastAsia="宋体"/>
                    <w:i/>
                  </w:rPr>
                </m:ctrlPr>
              </m:e>
              <m:sub>
                <m:r>
                  <m:rPr>
                    <m:nor/>
                    <m:sty m:val="p"/>
                  </m:rPr>
                  <w:rPr>
                    <w:rFonts w:eastAsia="宋体"/>
                    <w:lang w:val="de-DE"/>
                  </w:rPr>
                  <m:t>m</m:t>
                </m:r>
                <m:ctrlPr>
                  <w:rPr>
                    <w:rFonts w:ascii="Cambria Math" w:hAnsi="Cambria Math" w:eastAsia="宋体"/>
                    <w:i/>
                  </w:rPr>
                </m:ctrlPr>
              </m:sub>
            </m:sSub>
            <m:r>
              <m:rPr>
                <m:nor/>
                <m:sty m:val="p"/>
              </m:rPr>
              <w:rPr>
                <w:rFonts w:eastAsia="宋体"/>
                <w:lang w:val="de-DE"/>
              </w:rPr>
              <m:t>n</m:t>
            </m:r>
            <m:ctrlPr>
              <w:rPr>
                <w:rFonts w:ascii="Cambria Math" w:hAnsi="Cambria Math" w:eastAsia="宋体"/>
                <w:i/>
              </w:rPr>
            </m:ctrlPr>
          </m:num>
          <m:den>
            <m:sSub>
              <m:sSubPr>
                <m:ctrlPr>
                  <w:rPr>
                    <w:rFonts w:ascii="Cambria Math" w:hAnsi="Cambria Math" w:eastAsia="宋体"/>
                    <w:i/>
                  </w:rPr>
                </m:ctrlPr>
              </m:sSubPr>
              <m:e>
                <m:r>
                  <m:rPr>
                    <m:nor/>
                  </m:rPr>
                  <w:rPr>
                    <w:rFonts w:ascii="Cambria Math" w:eastAsia="宋体"/>
                    <w:i/>
                    <w:lang w:val="de-DE"/>
                  </w:rPr>
                  <m:t>T</m:t>
                </m:r>
                <m:ctrlPr>
                  <w:rPr>
                    <w:rFonts w:ascii="Cambria Math" w:hAnsi="Cambria Math" w:eastAsia="宋体"/>
                    <w:i/>
                  </w:rPr>
                </m:ctrlPr>
              </m:e>
              <m:sub>
                <m:r>
                  <m:rPr>
                    <m:nor/>
                    <m:sty m:val="p"/>
                  </m:rPr>
                  <w:rPr>
                    <w:rFonts w:eastAsia="宋体"/>
                    <w:lang w:val="de-DE"/>
                  </w:rPr>
                  <m:t>o</m:t>
                </m:r>
                <m:ctrlPr>
                  <w:rPr>
                    <w:rFonts w:ascii="Cambria Math" w:hAnsi="Cambria Math" w:eastAsia="宋体"/>
                    <w:i/>
                  </w:rPr>
                </m:ctrlPr>
              </m:sub>
            </m:sSub>
            <m:r>
              <m:rPr>
                <m:nor/>
                <m:sty m:val="p"/>
              </m:rPr>
              <w:rPr>
                <w:rFonts w:eastAsia="宋体"/>
                <w:lang w:val="de-DE"/>
              </w:rPr>
              <m:t>m</m:t>
            </m:r>
            <m:ctrlPr>
              <w:rPr>
                <w:rFonts w:ascii="Cambria Math" w:hAnsi="Cambria Math" w:eastAsia="宋体"/>
                <w:i/>
              </w:rPr>
            </m:ctrlPr>
          </m:den>
        </m:f>
        <m:r>
          <m:rPr>
            <m:nor/>
            <m:sty m:val="p"/>
          </m:rPr>
          <w:rPr>
            <w:rFonts w:eastAsia="宋体"/>
            <w:lang w:val="de-DE"/>
          </w:rPr>
          <m:t>=</m:t>
        </m:r>
        <m:f>
          <m:fPr>
            <m:ctrlPr>
              <w:rPr>
                <w:rFonts w:ascii="Cambria Math" w:hAnsi="Cambria Math" w:eastAsia="宋体"/>
                <w:i/>
              </w:rPr>
            </m:ctrlPr>
          </m:fPr>
          <m:num>
            <m:r>
              <m:rPr>
                <m:nor/>
                <m:sty m:val="p"/>
              </m:rPr>
              <w:rPr>
                <w:rFonts w:eastAsia="宋体"/>
                <w:lang w:val="de-DE"/>
              </w:rPr>
              <m:t>1.013×</m:t>
            </m:r>
            <m:r>
              <m:rPr>
                <m:nor/>
                <m:sty m:val="p"/>
              </m:rPr>
              <w:rPr>
                <w:rFonts w:ascii="Cambria Math" w:eastAsia="宋体"/>
                <w:lang w:val="de-DE"/>
              </w:rPr>
              <m:t>6823</m:t>
            </m:r>
            <m:r>
              <m:rPr>
                <m:nor/>
                <m:sty m:val="p"/>
              </m:rPr>
              <w:rPr>
                <w:rFonts w:eastAsia="宋体"/>
                <w:lang w:val="de-DE"/>
              </w:rPr>
              <m:t>×</m:t>
            </m:r>
            <m:r>
              <m:rPr>
                <m:nor/>
                <m:sty m:val="p"/>
              </m:rPr>
              <w:rPr>
                <w:rFonts w:ascii="Cambria Math" w:eastAsia="宋体"/>
                <w:lang w:val="de-DE"/>
              </w:rPr>
              <m:t>3.85</m:t>
            </m:r>
            <m:ctrlPr>
              <w:rPr>
                <w:rFonts w:ascii="Cambria Math" w:hAnsi="Cambria Math" w:eastAsia="宋体"/>
                <w:i/>
              </w:rPr>
            </m:ctrlPr>
          </m:num>
          <m:den>
            <m:r>
              <m:rPr>
                <m:nor/>
                <m:sty m:val="p"/>
              </m:rPr>
              <w:rPr>
                <w:rFonts w:eastAsia="宋体"/>
                <w:lang w:val="de-DE"/>
              </w:rPr>
              <m:t>298×</m:t>
            </m:r>
            <m:r>
              <m:rPr>
                <m:nor/>
                <m:sty m:val="p"/>
              </m:rPr>
              <w:rPr>
                <w:rFonts w:ascii="Cambria Math" w:eastAsia="宋体"/>
                <w:lang w:val="de-DE"/>
              </w:rPr>
              <m:t>3.66</m:t>
            </m:r>
            <m:ctrlPr>
              <w:rPr>
                <w:rFonts w:ascii="Cambria Math" w:hAnsi="Cambria Math" w:eastAsia="宋体"/>
                <w:i/>
              </w:rPr>
            </m:ctrlPr>
          </m:den>
        </m:f>
      </m:oMath>
      <w:r>
        <w:rPr>
          <w:rFonts w:eastAsia="宋体"/>
          <w:lang w:val="de-DE"/>
        </w:rPr>
        <w:t>=24.40 MPa</w:t>
      </w:r>
    </w:p>
    <w:p w14:paraId="45BEDE89">
      <w:pPr>
        <w:adjustRightInd/>
        <w:spacing w:line="240" w:lineRule="auto"/>
        <w:ind w:firstLine="420" w:firstLineChars="200"/>
        <w:rPr>
          <w:rFonts w:eastAsia="宋体"/>
        </w:rPr>
      </w:pPr>
      <w:r>
        <w:rPr>
          <w:rFonts w:hint="eastAsia" w:eastAsia="宋体"/>
        </w:rPr>
        <w:t>（</w:t>
      </w:r>
      <w:r>
        <w:rPr>
          <w:rFonts w:eastAsia="宋体"/>
        </w:rPr>
        <w:t>2</w:t>
      </w:r>
      <w:r>
        <w:rPr>
          <w:rFonts w:hint="eastAsia" w:eastAsia="宋体"/>
        </w:rPr>
        <w:t>）装置抗压强度</w:t>
      </w:r>
    </w:p>
    <w:p w14:paraId="466C012A">
      <w:pPr>
        <w:adjustRightInd/>
        <w:spacing w:line="240" w:lineRule="auto"/>
        <w:ind w:firstLine="420" w:firstLineChars="200"/>
        <w:rPr>
          <w:rFonts w:eastAsia="宋体"/>
        </w:rPr>
      </w:pPr>
      <w:r>
        <w:rPr>
          <w:rFonts w:hint="eastAsia" w:eastAsia="宋体"/>
        </w:rPr>
        <w:t>RTO装置采用的材料为优质低硅碳钢Q235A（Si&lt;0.04%），屈服强度可达245MPa，厚度为 6mm，边长为3.8m。计算装置的抗压强度：</w:t>
      </w:r>
    </w:p>
    <w:p w14:paraId="38758877">
      <w:pPr>
        <w:adjustRightInd/>
        <w:spacing w:line="240" w:lineRule="auto"/>
        <w:ind w:firstLine="420" w:firstLineChars="200"/>
        <w:jc w:val="center"/>
        <w:rPr>
          <w:rFonts w:eastAsia="宋体"/>
        </w:rPr>
      </w:pPr>
      <m:oMath>
        <m:sSub>
          <m:sSubPr>
            <m:ctrlPr>
              <w:rPr>
                <w:rFonts w:ascii="Cambria Math" w:hAnsi="Cambria Math" w:eastAsia="宋体"/>
                <w:i/>
              </w:rPr>
            </m:ctrlPr>
          </m:sSubPr>
          <m:e>
            <m:r>
              <m:rPr>
                <m:nor/>
              </m:rPr>
              <w:rPr>
                <w:rFonts w:ascii="Cambria Math" w:eastAsia="宋体"/>
                <w:i/>
              </w:rPr>
              <m:t>P</m:t>
            </m:r>
            <m:ctrlPr>
              <w:rPr>
                <w:rFonts w:ascii="Cambria Math" w:hAnsi="Cambria Math" w:eastAsia="宋体"/>
                <w:i/>
              </w:rPr>
            </m:ctrlPr>
          </m:e>
          <m:sub>
            <m:r>
              <m:rPr>
                <m:nor/>
                <m:sty m:val="p"/>
              </m:rPr>
              <w:rPr>
                <w:rFonts w:eastAsia="宋体"/>
              </w:rPr>
              <m:t>c</m:t>
            </m:r>
            <m:ctrlPr>
              <w:rPr>
                <w:rFonts w:ascii="Cambria Math" w:hAnsi="Cambria Math" w:eastAsia="宋体"/>
                <w:i/>
              </w:rPr>
            </m:ctrlPr>
          </m:sub>
        </m:sSub>
        <m:r>
          <m:rPr>
            <m:nor/>
            <m:sty m:val="p"/>
          </m:rPr>
          <w:rPr>
            <w:rFonts w:eastAsia="宋体"/>
          </w:rPr>
          <m:t>=</m:t>
        </m:r>
        <m:f>
          <m:fPr>
            <m:ctrlPr>
              <w:rPr>
                <w:rFonts w:ascii="Cambria Math" w:hAnsi="Cambria Math" w:eastAsia="宋体"/>
                <w:i/>
              </w:rPr>
            </m:ctrlPr>
          </m:fPr>
          <m:num>
            <m:r>
              <m:rPr>
                <m:nor/>
                <m:sty m:val="p"/>
              </m:rPr>
              <w:rPr>
                <w:rFonts w:eastAsia="宋体"/>
              </w:rPr>
              <m:t>2δ</m:t>
            </m:r>
            <m:sSup>
              <m:sSupPr>
                <m:ctrlPr>
                  <w:rPr>
                    <w:rFonts w:ascii="Cambria Math" w:hAnsi="Cambria Math" w:eastAsia="宋体"/>
                    <w:i/>
                  </w:rPr>
                </m:ctrlPr>
              </m:sSupPr>
              <m:e>
                <m:r>
                  <m:rPr>
                    <m:nor/>
                    <m:sty m:val="p"/>
                  </m:rPr>
                  <w:rPr>
                    <w:rFonts w:eastAsia="宋体"/>
                  </w:rPr>
                  <m:t>[δ]</m:t>
                </m:r>
                <m:ctrlPr>
                  <w:rPr>
                    <w:rFonts w:ascii="Cambria Math" w:hAnsi="Cambria Math" w:eastAsia="宋体"/>
                    <w:i/>
                  </w:rPr>
                </m:ctrlPr>
              </m:e>
              <m:sup>
                <m:r>
                  <m:rPr>
                    <m:nor/>
                    <m:sty m:val="p"/>
                  </m:rPr>
                  <w:rPr>
                    <w:rFonts w:eastAsia="宋体"/>
                  </w:rPr>
                  <m:t>t</m:t>
                </m:r>
                <m:ctrlPr>
                  <w:rPr>
                    <w:rFonts w:ascii="Cambria Math" w:hAnsi="Cambria Math" w:eastAsia="宋体"/>
                    <w:i/>
                  </w:rPr>
                </m:ctrlPr>
              </m:sup>
            </m:sSup>
            <m:r>
              <m:rPr>
                <m:nor/>
                <m:sty m:val="p"/>
              </m:rPr>
              <w:rPr>
                <w:rFonts w:eastAsia="宋体"/>
              </w:rPr>
              <m:t>ϕ</m:t>
            </m:r>
            <m:ctrlPr>
              <w:rPr>
                <w:rFonts w:ascii="Cambria Math" w:hAnsi="Cambria Math" w:eastAsia="宋体"/>
                <w:i/>
              </w:rPr>
            </m:ctrlPr>
          </m:num>
          <m:den>
            <m:sSub>
              <m:sSubPr>
                <m:ctrlPr>
                  <w:rPr>
                    <w:rFonts w:ascii="Cambria Math" w:hAnsi="Cambria Math" w:eastAsia="宋体"/>
                    <w:i/>
                  </w:rPr>
                </m:ctrlPr>
              </m:sSubPr>
              <m:e>
                <m:r>
                  <m:rPr>
                    <m:nor/>
                  </m:rPr>
                  <w:rPr>
                    <w:rFonts w:ascii="Cambria Math" w:eastAsia="宋体"/>
                    <w:i/>
                    <w:iCs/>
                  </w:rPr>
                  <m:t>D</m:t>
                </m:r>
                <m:ctrlPr>
                  <w:rPr>
                    <w:rFonts w:ascii="Cambria Math" w:hAnsi="Cambria Math" w:eastAsia="宋体"/>
                    <w:i/>
                  </w:rPr>
                </m:ctrlPr>
              </m:e>
              <m:sub>
                <m:r>
                  <m:rPr>
                    <m:nor/>
                    <m:sty m:val="p"/>
                  </m:rPr>
                  <w:rPr>
                    <w:rFonts w:eastAsia="宋体"/>
                  </w:rPr>
                  <m:t>i</m:t>
                </m:r>
                <m:ctrlPr>
                  <w:rPr>
                    <w:rFonts w:ascii="Cambria Math" w:hAnsi="Cambria Math" w:eastAsia="宋体"/>
                    <w:i/>
                  </w:rPr>
                </m:ctrlPr>
              </m:sub>
            </m:sSub>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2×</m:t>
            </m:r>
            <m:r>
              <m:rPr>
                <m:nor/>
                <m:sty m:val="p"/>
              </m:rPr>
              <w:rPr>
                <w:rFonts w:hint="eastAsia" w:ascii="Cambria Math" w:eastAsia="宋体"/>
              </w:rPr>
              <m:t>6</m:t>
            </m:r>
            <m:r>
              <m:rPr>
                <m:nor/>
                <m:sty m:val="p"/>
              </m:rPr>
              <w:rPr>
                <w:rFonts w:eastAsia="宋体"/>
              </w:rPr>
              <m:t>×245×0.8</m:t>
            </m:r>
            <m:ctrlPr>
              <w:rPr>
                <w:rFonts w:ascii="Cambria Math" w:hAnsi="Cambria Math" w:eastAsia="宋体"/>
                <w:i/>
              </w:rPr>
            </m:ctrlPr>
          </m:num>
          <m:den>
            <m:r>
              <m:rPr>
                <m:nor/>
                <m:sty m:val="p"/>
              </m:rPr>
              <w:rPr>
                <w:rFonts w:hint="eastAsia" w:ascii="Cambria Math" w:eastAsia="宋体"/>
              </w:rPr>
              <m:t>3800</m:t>
            </m:r>
            <m:ctrlPr>
              <w:rPr>
                <w:rFonts w:ascii="Cambria Math" w:hAnsi="Cambria Math" w:eastAsia="宋体"/>
                <w:i/>
              </w:rPr>
            </m:ctrlPr>
          </m:den>
        </m:f>
      </m:oMath>
      <w:r>
        <w:rPr>
          <w:rFonts w:hint="eastAsia" w:eastAsia="宋体"/>
        </w:rPr>
        <w:t>=0.62</w:t>
      </w:r>
      <w:r>
        <w:rPr>
          <w:rFonts w:eastAsia="宋体"/>
        </w:rPr>
        <w:t>MPa</w:t>
      </w:r>
    </w:p>
    <w:p w14:paraId="10011FC4">
      <w:pPr>
        <w:adjustRightInd/>
        <w:spacing w:line="240" w:lineRule="auto"/>
        <w:ind w:firstLine="420" w:firstLineChars="200"/>
        <w:rPr>
          <w:rFonts w:eastAsia="宋体"/>
        </w:rPr>
      </w:pPr>
      <w:r>
        <w:rPr>
          <w:rFonts w:hint="eastAsia" w:eastAsia="宋体"/>
        </w:rPr>
        <w:t>当炭床内发生爆炸时，爆炸产生的高压远高于炭床的抗压强度，爆炸将导致炭床破裂，释放出高压气体对周围的人员、设备和建筑造成破坏。</w:t>
      </w:r>
    </w:p>
    <w:p w14:paraId="162C5036">
      <w:pPr>
        <w:adjustRightInd/>
        <w:spacing w:line="240" w:lineRule="auto"/>
        <w:ind w:firstLine="420" w:firstLineChars="200"/>
        <w:rPr>
          <w:rFonts w:eastAsia="宋体"/>
        </w:rPr>
      </w:pPr>
      <w:r>
        <w:rPr>
          <w:rFonts w:hint="eastAsia" w:eastAsia="宋体"/>
        </w:rPr>
        <w:t>（</w:t>
      </w:r>
      <w:r>
        <w:rPr>
          <w:rFonts w:eastAsia="宋体"/>
        </w:rPr>
        <w:t>3</w:t>
      </w:r>
      <w:r>
        <w:rPr>
          <w:rFonts w:hint="eastAsia" w:eastAsia="宋体"/>
        </w:rPr>
        <w:t>）伤害范围计算</w:t>
      </w:r>
    </w:p>
    <w:p w14:paraId="3D0DEF53">
      <w:pPr>
        <w:adjustRightInd/>
        <w:spacing w:line="240" w:lineRule="auto"/>
        <w:ind w:firstLine="420" w:firstLineChars="200"/>
        <w:rPr>
          <w:rFonts w:eastAsia="宋体"/>
        </w:rPr>
      </w:pPr>
      <w:r>
        <w:rPr>
          <w:rFonts w:hint="eastAsia" w:eastAsia="宋体"/>
        </w:rPr>
        <w:t>不同的进气VOCs浓度，爆炸的破坏力也会有所不同，在达到爆炸下限后，浓度越高，破坏力就越强。VOCs废气为可燃性混合气体，其爆炸下限为3.84%，计算不同浓度下的发生爆炸造成的伤害范围，结果如表B.12所示。</w:t>
      </w:r>
    </w:p>
    <w:p w14:paraId="5AA31679">
      <w:pPr>
        <w:adjustRightInd/>
        <w:spacing w:line="240" w:lineRule="auto"/>
        <w:ind w:firstLine="420" w:firstLineChars="200"/>
        <w:jc w:val="center"/>
        <w:rPr>
          <w:rFonts w:ascii="黑体" w:hAnsi="黑体" w:eastAsia="黑体"/>
        </w:rPr>
      </w:pPr>
      <w:r>
        <w:rPr>
          <w:rFonts w:hint="eastAsia" w:ascii="黑体" w:hAnsi="黑体" w:eastAsia="黑体"/>
        </w:rPr>
        <w:t>表</w:t>
      </w:r>
      <w:r>
        <w:rPr>
          <w:rFonts w:eastAsia="黑体"/>
          <w:b/>
          <w:bCs/>
        </w:rPr>
        <w:t>B</w:t>
      </w:r>
      <w:r>
        <w:rPr>
          <w:rFonts w:hint="eastAsia" w:ascii="黑体" w:hAnsi="黑体" w:eastAsia="黑体"/>
        </w:rPr>
        <w:t>.12</w:t>
      </w:r>
      <w:r>
        <w:rPr>
          <w:rFonts w:ascii="黑体" w:hAnsi="黑体" w:eastAsia="黑体"/>
        </w:rPr>
        <w:t xml:space="preserve"> </w:t>
      </w:r>
      <w:r>
        <w:rPr>
          <w:rFonts w:hint="eastAsia" w:ascii="黑体" w:hAnsi="黑体" w:eastAsia="黑体"/>
        </w:rPr>
        <w:t>不同</w:t>
      </w:r>
      <w:r>
        <w:rPr>
          <w:rFonts w:eastAsia="黑体"/>
        </w:rPr>
        <w:t>VOCs</w:t>
      </w:r>
      <w:r>
        <w:rPr>
          <w:rFonts w:hint="eastAsia" w:ascii="黑体" w:hAnsi="黑体" w:eastAsia="黑体"/>
        </w:rPr>
        <w:t>浓度下的伤害范围</w:t>
      </w:r>
    </w:p>
    <w:tbl>
      <w:tblPr>
        <w:tblStyle w:val="262"/>
        <w:tblW w:w="949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403"/>
        <w:gridCol w:w="1149"/>
        <w:gridCol w:w="1418"/>
        <w:gridCol w:w="1276"/>
        <w:gridCol w:w="1275"/>
        <w:gridCol w:w="1418"/>
        <w:gridCol w:w="1559"/>
      </w:tblGrid>
      <w:tr w14:paraId="59D18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25" w:hRule="atLeast"/>
          <w:jc w:val="center"/>
        </w:trPr>
        <w:tc>
          <w:tcPr>
            <w:tcW w:w="1403" w:type="dxa"/>
            <w:vAlign w:val="center"/>
          </w:tcPr>
          <w:p w14:paraId="3DA1F93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VOCs</w:t>
            </w:r>
            <w:r>
              <w:rPr>
                <w:rFonts w:hint="eastAsia" w:eastAsia="宋体" w:cstheme="minorBidi"/>
                <w:sz w:val="18"/>
                <w:szCs w:val="18"/>
                <w:lang w:eastAsia="en-US"/>
              </w:rPr>
              <w:t>浓度（</w:t>
            </w:r>
            <w:r>
              <w:rPr>
                <w:rFonts w:eastAsia="宋体" w:cstheme="minorBidi"/>
                <w:sz w:val="18"/>
                <w:szCs w:val="18"/>
                <w:lang w:eastAsia="en-US"/>
              </w:rPr>
              <w:t>V%</w:t>
            </w:r>
            <w:r>
              <w:rPr>
                <w:rFonts w:hint="eastAsia" w:eastAsia="宋体" w:cstheme="minorBidi"/>
                <w:sz w:val="18"/>
                <w:szCs w:val="18"/>
                <w:lang w:eastAsia="en-US"/>
              </w:rPr>
              <w:t>）</w:t>
            </w:r>
          </w:p>
        </w:tc>
        <w:tc>
          <w:tcPr>
            <w:tcW w:w="1149" w:type="dxa"/>
          </w:tcPr>
          <w:p w14:paraId="09E1D9D2">
            <w:pPr>
              <w:autoSpaceDE w:val="0"/>
              <w:autoSpaceDN w:val="0"/>
              <w:adjustRightInd/>
              <w:spacing w:line="240" w:lineRule="auto"/>
              <w:jc w:val="center"/>
              <w:rPr>
                <w:rFonts w:eastAsia="宋体" w:cstheme="minorBidi"/>
                <w:spacing w:val="26"/>
                <w:sz w:val="18"/>
                <w:szCs w:val="18"/>
                <w:lang w:eastAsia="en-US"/>
              </w:rPr>
            </w:pPr>
            <w:r>
              <w:rPr>
                <w:rFonts w:eastAsia="宋体" w:cstheme="minorBidi"/>
                <w:sz w:val="18"/>
                <w:szCs w:val="18"/>
                <w:lang w:eastAsia="en-US"/>
              </w:rPr>
              <w:t>VOCs</w:t>
            </w:r>
            <w:r>
              <w:rPr>
                <w:rFonts w:hint="eastAsia" w:eastAsia="宋体" w:cstheme="minorBidi"/>
                <w:sz w:val="18"/>
                <w:szCs w:val="18"/>
                <w:lang w:eastAsia="en-US"/>
              </w:rPr>
              <w:t>质量</w:t>
            </w:r>
            <w:r>
              <w:rPr>
                <w:rFonts w:hint="eastAsia" w:eastAsia="宋体" w:cstheme="minorBidi"/>
                <w:spacing w:val="-4"/>
                <w:sz w:val="18"/>
                <w:szCs w:val="18"/>
                <w:lang w:eastAsia="en-US"/>
              </w:rPr>
              <w:t>（</w:t>
            </w:r>
            <w:r>
              <w:rPr>
                <w:rFonts w:eastAsia="等线" w:cstheme="minorBidi"/>
                <w:spacing w:val="-4"/>
                <w:sz w:val="18"/>
                <w:szCs w:val="18"/>
                <w:lang w:eastAsia="en-US"/>
              </w:rPr>
              <w:t>kg</w:t>
            </w:r>
            <w:r>
              <w:rPr>
                <w:rFonts w:hint="eastAsia" w:eastAsia="宋体" w:cstheme="minorBidi"/>
                <w:spacing w:val="-4"/>
                <w:sz w:val="18"/>
                <w:szCs w:val="18"/>
                <w:lang w:eastAsia="en-US"/>
              </w:rPr>
              <w:t>）</w:t>
            </w:r>
          </w:p>
        </w:tc>
        <w:tc>
          <w:tcPr>
            <w:tcW w:w="1418" w:type="dxa"/>
            <w:vAlign w:val="center"/>
          </w:tcPr>
          <w:p w14:paraId="386DFAEC">
            <w:pPr>
              <w:autoSpaceDE w:val="0"/>
              <w:autoSpaceDN w:val="0"/>
              <w:adjustRightInd/>
              <w:spacing w:line="240" w:lineRule="auto"/>
              <w:jc w:val="center"/>
              <w:rPr>
                <w:rFonts w:eastAsia="宋体" w:cstheme="minorBidi"/>
                <w:sz w:val="18"/>
                <w:szCs w:val="18"/>
                <w:lang w:eastAsia="zh-CN"/>
              </w:rPr>
            </w:pPr>
            <w:r>
              <w:rPr>
                <w:rFonts w:hint="eastAsia" w:eastAsia="宋体" w:cstheme="minorBidi"/>
                <w:spacing w:val="26"/>
                <w:sz w:val="18"/>
                <w:szCs w:val="18"/>
                <w:lang w:eastAsia="zh-CN"/>
              </w:rPr>
              <w:t>等效</w:t>
            </w:r>
            <w:r>
              <w:rPr>
                <w:rFonts w:eastAsia="宋体" w:cstheme="minorBidi"/>
                <w:spacing w:val="26"/>
                <w:sz w:val="18"/>
                <w:szCs w:val="18"/>
                <w:lang w:eastAsia="zh-CN"/>
              </w:rPr>
              <w:t>TNT</w:t>
            </w:r>
            <w:r>
              <w:rPr>
                <w:rFonts w:hint="eastAsia" w:eastAsia="宋体" w:cstheme="minorBidi"/>
                <w:spacing w:val="26"/>
                <w:sz w:val="18"/>
                <w:szCs w:val="18"/>
                <w:lang w:eastAsia="zh-CN"/>
              </w:rPr>
              <w:t>当量</w:t>
            </w:r>
            <w:r>
              <w:rPr>
                <w:rFonts w:hint="eastAsia" w:eastAsia="宋体" w:cstheme="minorBidi"/>
                <w:spacing w:val="-4"/>
                <w:sz w:val="18"/>
                <w:szCs w:val="18"/>
                <w:lang w:eastAsia="zh-CN"/>
              </w:rPr>
              <w:t>（</w:t>
            </w:r>
            <w:r>
              <w:rPr>
                <w:rFonts w:cstheme="minorBidi"/>
                <w:spacing w:val="-4"/>
                <w:sz w:val="18"/>
                <w:szCs w:val="18"/>
                <w:lang w:eastAsia="zh-CN"/>
              </w:rPr>
              <w:t>kg</w:t>
            </w:r>
            <w:r>
              <w:rPr>
                <w:rFonts w:hint="eastAsia" w:eastAsia="宋体" w:cstheme="minorBidi"/>
                <w:spacing w:val="-4"/>
                <w:sz w:val="18"/>
                <w:szCs w:val="18"/>
                <w:lang w:eastAsia="zh-CN"/>
              </w:rPr>
              <w:t>）</w:t>
            </w:r>
          </w:p>
        </w:tc>
        <w:tc>
          <w:tcPr>
            <w:tcW w:w="1276" w:type="dxa"/>
            <w:vAlign w:val="center"/>
          </w:tcPr>
          <w:p w14:paraId="6E3FFAF6">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3"/>
                <w:sz w:val="18"/>
                <w:szCs w:val="18"/>
                <w:lang w:eastAsia="en-US"/>
              </w:rPr>
              <w:t>死亡半径</w:t>
            </w:r>
          </w:p>
          <w:p w14:paraId="278B974B">
            <w:pPr>
              <w:autoSpaceDE w:val="0"/>
              <w:autoSpaceDN w:val="0"/>
              <w:adjustRightInd/>
              <w:spacing w:line="240" w:lineRule="auto"/>
              <w:jc w:val="center"/>
              <w:rPr>
                <w:rFonts w:eastAsia="宋体" w:cstheme="minorBidi"/>
                <w:sz w:val="18"/>
                <w:szCs w:val="18"/>
                <w:lang w:eastAsia="en-US"/>
              </w:rPr>
            </w:pPr>
            <w:r>
              <w:rPr>
                <w:rFonts w:cstheme="minorBidi"/>
                <w:i/>
                <w:spacing w:val="-2"/>
                <w:position w:val="2"/>
                <w:sz w:val="18"/>
                <w:szCs w:val="18"/>
                <w:lang w:eastAsia="en-US"/>
              </w:rPr>
              <w:t>R</w:t>
            </w:r>
            <w:r>
              <w:rPr>
                <w:rFonts w:eastAsia="等线" w:cstheme="minorBidi"/>
                <w:spacing w:val="-2"/>
                <w:sz w:val="18"/>
                <w:szCs w:val="18"/>
                <w:vertAlign w:val="subscript"/>
                <w:lang w:eastAsia="en-US"/>
              </w:rPr>
              <w:t>1</w:t>
            </w:r>
            <w:r>
              <w:rPr>
                <w:rFonts w:hint="eastAsia" w:eastAsia="宋体" w:cstheme="minorBidi"/>
                <w:spacing w:val="-2"/>
                <w:position w:val="2"/>
                <w:sz w:val="18"/>
                <w:szCs w:val="18"/>
                <w:lang w:eastAsia="en-US"/>
              </w:rPr>
              <w:t>（</w:t>
            </w:r>
            <w:r>
              <w:rPr>
                <w:rFonts w:cstheme="minorBidi"/>
                <w:spacing w:val="-2"/>
                <w:position w:val="2"/>
                <w:sz w:val="18"/>
                <w:szCs w:val="18"/>
                <w:lang w:eastAsia="en-US"/>
              </w:rPr>
              <w:t>m</w:t>
            </w:r>
            <w:r>
              <w:rPr>
                <w:rFonts w:hint="eastAsia" w:eastAsia="宋体" w:cstheme="minorBidi"/>
                <w:spacing w:val="-2"/>
                <w:position w:val="2"/>
                <w:sz w:val="18"/>
                <w:szCs w:val="18"/>
                <w:lang w:eastAsia="en-US"/>
              </w:rPr>
              <w:t>）</w:t>
            </w:r>
          </w:p>
        </w:tc>
        <w:tc>
          <w:tcPr>
            <w:tcW w:w="1275" w:type="dxa"/>
            <w:vAlign w:val="center"/>
          </w:tcPr>
          <w:p w14:paraId="3137EFB0">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3"/>
                <w:sz w:val="18"/>
                <w:szCs w:val="18"/>
                <w:lang w:eastAsia="en-US"/>
              </w:rPr>
              <w:t>重伤半径</w:t>
            </w:r>
          </w:p>
          <w:p w14:paraId="49F30BCD">
            <w:pPr>
              <w:autoSpaceDE w:val="0"/>
              <w:autoSpaceDN w:val="0"/>
              <w:adjustRightInd/>
              <w:spacing w:line="240" w:lineRule="auto"/>
              <w:jc w:val="center"/>
              <w:rPr>
                <w:rFonts w:eastAsia="宋体" w:cstheme="minorBidi"/>
                <w:sz w:val="18"/>
                <w:szCs w:val="18"/>
                <w:lang w:eastAsia="en-US"/>
              </w:rPr>
            </w:pPr>
            <w:r>
              <w:rPr>
                <w:rFonts w:cstheme="minorBidi"/>
                <w:i/>
                <w:spacing w:val="-2"/>
                <w:position w:val="2"/>
                <w:sz w:val="18"/>
                <w:szCs w:val="18"/>
                <w:lang w:eastAsia="en-US"/>
              </w:rPr>
              <w:t>R</w:t>
            </w:r>
            <w:r>
              <w:rPr>
                <w:rFonts w:cstheme="minorBidi"/>
                <w:spacing w:val="-2"/>
                <w:sz w:val="18"/>
                <w:szCs w:val="18"/>
                <w:vertAlign w:val="subscript"/>
                <w:lang w:eastAsia="en-US"/>
              </w:rPr>
              <w:t>2</w:t>
            </w:r>
            <w:r>
              <w:rPr>
                <w:rFonts w:hint="eastAsia" w:eastAsia="宋体" w:cstheme="minorBidi"/>
                <w:spacing w:val="-2"/>
                <w:position w:val="2"/>
                <w:sz w:val="18"/>
                <w:szCs w:val="18"/>
                <w:lang w:eastAsia="en-US"/>
              </w:rPr>
              <w:t>（</w:t>
            </w:r>
            <w:r>
              <w:rPr>
                <w:rFonts w:cstheme="minorBidi"/>
                <w:spacing w:val="-2"/>
                <w:position w:val="2"/>
                <w:sz w:val="18"/>
                <w:szCs w:val="18"/>
                <w:lang w:eastAsia="en-US"/>
              </w:rPr>
              <w:t>m</w:t>
            </w:r>
            <w:r>
              <w:rPr>
                <w:rFonts w:hint="eastAsia" w:eastAsia="宋体" w:cstheme="minorBidi"/>
                <w:spacing w:val="-2"/>
                <w:position w:val="2"/>
                <w:sz w:val="18"/>
                <w:szCs w:val="18"/>
                <w:lang w:eastAsia="en-US"/>
              </w:rPr>
              <w:t>）</w:t>
            </w:r>
          </w:p>
        </w:tc>
        <w:tc>
          <w:tcPr>
            <w:tcW w:w="1418" w:type="dxa"/>
            <w:vAlign w:val="center"/>
          </w:tcPr>
          <w:p w14:paraId="0C18A1A6">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3"/>
                <w:sz w:val="18"/>
                <w:szCs w:val="18"/>
                <w:lang w:eastAsia="en-US"/>
              </w:rPr>
              <w:t>中伤半径</w:t>
            </w:r>
          </w:p>
          <w:p w14:paraId="27FE1F8B">
            <w:pPr>
              <w:autoSpaceDE w:val="0"/>
              <w:autoSpaceDN w:val="0"/>
              <w:adjustRightInd/>
              <w:spacing w:line="240" w:lineRule="auto"/>
              <w:jc w:val="center"/>
              <w:rPr>
                <w:rFonts w:eastAsia="宋体" w:cstheme="minorBidi"/>
                <w:sz w:val="18"/>
                <w:szCs w:val="18"/>
                <w:lang w:eastAsia="en-US"/>
              </w:rPr>
            </w:pPr>
            <w:r>
              <w:rPr>
                <w:rFonts w:cstheme="minorBidi"/>
                <w:i/>
                <w:spacing w:val="-2"/>
                <w:position w:val="2"/>
                <w:sz w:val="18"/>
                <w:szCs w:val="18"/>
                <w:lang w:eastAsia="en-US"/>
              </w:rPr>
              <w:t>R</w:t>
            </w:r>
            <w:r>
              <w:rPr>
                <w:rFonts w:cstheme="minorBidi"/>
                <w:spacing w:val="-2"/>
                <w:sz w:val="18"/>
                <w:szCs w:val="18"/>
                <w:vertAlign w:val="subscript"/>
                <w:lang w:eastAsia="en-US"/>
              </w:rPr>
              <w:t>3</w:t>
            </w:r>
            <w:r>
              <w:rPr>
                <w:rFonts w:hint="eastAsia" w:eastAsia="宋体" w:cstheme="minorBidi"/>
                <w:spacing w:val="-2"/>
                <w:position w:val="2"/>
                <w:sz w:val="18"/>
                <w:szCs w:val="18"/>
                <w:lang w:eastAsia="en-US"/>
              </w:rPr>
              <w:t>（</w:t>
            </w:r>
            <w:r>
              <w:rPr>
                <w:rFonts w:cstheme="minorBidi"/>
                <w:spacing w:val="-2"/>
                <w:position w:val="2"/>
                <w:sz w:val="18"/>
                <w:szCs w:val="18"/>
                <w:lang w:eastAsia="en-US"/>
              </w:rPr>
              <w:t>m</w:t>
            </w:r>
            <w:r>
              <w:rPr>
                <w:rFonts w:hint="eastAsia" w:eastAsia="宋体" w:cstheme="minorBidi"/>
                <w:spacing w:val="-2"/>
                <w:position w:val="2"/>
                <w:sz w:val="18"/>
                <w:szCs w:val="18"/>
                <w:lang w:eastAsia="en-US"/>
              </w:rPr>
              <w:t>）</w:t>
            </w:r>
          </w:p>
        </w:tc>
        <w:tc>
          <w:tcPr>
            <w:tcW w:w="1559" w:type="dxa"/>
            <w:vAlign w:val="center"/>
          </w:tcPr>
          <w:p w14:paraId="5B0CE0D9">
            <w:pPr>
              <w:autoSpaceDE w:val="0"/>
              <w:autoSpaceDN w:val="0"/>
              <w:adjustRightInd/>
              <w:spacing w:line="240" w:lineRule="auto"/>
              <w:jc w:val="center"/>
              <w:rPr>
                <w:rFonts w:eastAsia="宋体" w:cstheme="minorBidi"/>
                <w:sz w:val="18"/>
                <w:szCs w:val="18"/>
                <w:lang w:eastAsia="en-US"/>
              </w:rPr>
            </w:pPr>
            <w:r>
              <w:rPr>
                <w:rFonts w:hint="eastAsia" w:eastAsia="宋体" w:cstheme="minorBidi"/>
                <w:spacing w:val="-3"/>
                <w:sz w:val="18"/>
                <w:szCs w:val="18"/>
                <w:lang w:eastAsia="en-US"/>
              </w:rPr>
              <w:t>轻伤半径</w:t>
            </w:r>
          </w:p>
          <w:p w14:paraId="181ADE5E">
            <w:pPr>
              <w:autoSpaceDE w:val="0"/>
              <w:autoSpaceDN w:val="0"/>
              <w:adjustRightInd/>
              <w:spacing w:line="240" w:lineRule="auto"/>
              <w:jc w:val="center"/>
              <w:rPr>
                <w:rFonts w:eastAsia="宋体" w:cstheme="minorBidi"/>
                <w:sz w:val="18"/>
                <w:szCs w:val="18"/>
                <w:lang w:eastAsia="en-US"/>
              </w:rPr>
            </w:pPr>
            <w:r>
              <w:rPr>
                <w:rFonts w:cstheme="minorBidi"/>
                <w:i/>
                <w:spacing w:val="-2"/>
                <w:position w:val="2"/>
                <w:sz w:val="18"/>
                <w:szCs w:val="18"/>
                <w:lang w:eastAsia="en-US"/>
              </w:rPr>
              <w:t>R</w:t>
            </w:r>
            <w:r>
              <w:rPr>
                <w:rFonts w:cstheme="minorBidi"/>
                <w:spacing w:val="-2"/>
                <w:sz w:val="18"/>
                <w:szCs w:val="18"/>
                <w:vertAlign w:val="subscript"/>
                <w:lang w:eastAsia="en-US"/>
              </w:rPr>
              <w:t>4</w:t>
            </w:r>
            <w:r>
              <w:rPr>
                <w:rFonts w:hint="eastAsia" w:eastAsia="宋体" w:cstheme="minorBidi"/>
                <w:spacing w:val="-2"/>
                <w:position w:val="2"/>
                <w:sz w:val="18"/>
                <w:szCs w:val="18"/>
                <w:lang w:eastAsia="en-US"/>
              </w:rPr>
              <w:t>（</w:t>
            </w:r>
            <w:r>
              <w:rPr>
                <w:rFonts w:cstheme="minorBidi"/>
                <w:spacing w:val="-2"/>
                <w:position w:val="2"/>
                <w:sz w:val="18"/>
                <w:szCs w:val="18"/>
                <w:lang w:eastAsia="en-US"/>
              </w:rPr>
              <w:t>m</w:t>
            </w:r>
            <w:r>
              <w:rPr>
                <w:rFonts w:hint="eastAsia" w:eastAsia="宋体" w:cstheme="minorBidi"/>
                <w:spacing w:val="-2"/>
                <w:position w:val="2"/>
                <w:sz w:val="18"/>
                <w:szCs w:val="18"/>
                <w:lang w:eastAsia="en-US"/>
              </w:rPr>
              <w:t>）</w:t>
            </w:r>
          </w:p>
        </w:tc>
      </w:tr>
      <w:tr w14:paraId="12F66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1" w:hRule="atLeast"/>
          <w:jc w:val="center"/>
        </w:trPr>
        <w:tc>
          <w:tcPr>
            <w:tcW w:w="1403" w:type="dxa"/>
            <w:vAlign w:val="center"/>
          </w:tcPr>
          <w:p w14:paraId="564635AC">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3.84</w:t>
            </w:r>
          </w:p>
        </w:tc>
        <w:tc>
          <w:tcPr>
            <w:tcW w:w="1149" w:type="dxa"/>
          </w:tcPr>
          <w:p w14:paraId="5E85DABA">
            <w:pPr>
              <w:autoSpaceDE w:val="0"/>
              <w:autoSpaceDN w:val="0"/>
              <w:adjustRightInd/>
              <w:spacing w:line="240" w:lineRule="auto"/>
              <w:jc w:val="center"/>
              <w:rPr>
                <w:rFonts w:eastAsia="等线" w:cstheme="minorBidi"/>
                <w:color w:val="000000"/>
                <w:sz w:val="18"/>
                <w:szCs w:val="18"/>
                <w:lang w:eastAsia="en-US"/>
              </w:rPr>
            </w:pPr>
            <w:r>
              <w:rPr>
                <w:rFonts w:eastAsia="宋体" w:cstheme="minorBidi"/>
                <w:sz w:val="18"/>
                <w:szCs w:val="18"/>
                <w:lang w:eastAsia="en-US"/>
              </w:rPr>
              <w:t xml:space="preserve">0.95 </w:t>
            </w:r>
          </w:p>
        </w:tc>
        <w:tc>
          <w:tcPr>
            <w:tcW w:w="1418" w:type="dxa"/>
          </w:tcPr>
          <w:p w14:paraId="50250A34">
            <w:pPr>
              <w:autoSpaceDE w:val="0"/>
              <w:autoSpaceDN w:val="0"/>
              <w:adjustRightInd/>
              <w:spacing w:line="240" w:lineRule="auto"/>
              <w:jc w:val="center"/>
              <w:rPr>
                <w:rFonts w:eastAsia="宋体" w:cstheme="minorBidi"/>
                <w:spacing w:val="-2"/>
                <w:sz w:val="18"/>
                <w:szCs w:val="18"/>
                <w:lang w:eastAsia="en-US"/>
              </w:rPr>
            </w:pPr>
            <w:r>
              <w:rPr>
                <w:rFonts w:eastAsia="宋体" w:cstheme="minorBidi"/>
                <w:sz w:val="18"/>
                <w:szCs w:val="18"/>
                <w:lang w:eastAsia="en-US"/>
              </w:rPr>
              <w:t xml:space="preserve">0.38 </w:t>
            </w:r>
          </w:p>
        </w:tc>
        <w:tc>
          <w:tcPr>
            <w:tcW w:w="1276" w:type="dxa"/>
          </w:tcPr>
          <w:p w14:paraId="380557AA">
            <w:pPr>
              <w:autoSpaceDE w:val="0"/>
              <w:autoSpaceDN w:val="0"/>
              <w:adjustRightInd/>
              <w:spacing w:line="240" w:lineRule="auto"/>
              <w:jc w:val="center"/>
              <w:rPr>
                <w:rFonts w:eastAsia="宋体" w:cstheme="minorBidi"/>
                <w:spacing w:val="-4"/>
                <w:sz w:val="18"/>
                <w:szCs w:val="18"/>
                <w:lang w:eastAsia="en-US"/>
              </w:rPr>
            </w:pPr>
            <w:r>
              <w:rPr>
                <w:rFonts w:eastAsia="宋体" w:cstheme="minorBidi"/>
                <w:sz w:val="18"/>
                <w:szCs w:val="18"/>
                <w:lang w:eastAsia="en-US"/>
              </w:rPr>
              <w:t xml:space="preserve">0.74 </w:t>
            </w:r>
          </w:p>
        </w:tc>
        <w:tc>
          <w:tcPr>
            <w:tcW w:w="1275" w:type="dxa"/>
          </w:tcPr>
          <w:p w14:paraId="4000E861">
            <w:pPr>
              <w:autoSpaceDE w:val="0"/>
              <w:autoSpaceDN w:val="0"/>
              <w:adjustRightInd/>
              <w:spacing w:line="240" w:lineRule="auto"/>
              <w:jc w:val="center"/>
              <w:rPr>
                <w:rFonts w:eastAsia="宋体" w:cstheme="minorBidi"/>
                <w:spacing w:val="-4"/>
                <w:sz w:val="18"/>
                <w:szCs w:val="18"/>
                <w:lang w:eastAsia="en-US"/>
              </w:rPr>
            </w:pPr>
            <w:r>
              <w:rPr>
                <w:rFonts w:eastAsia="宋体" w:cstheme="minorBidi"/>
                <w:sz w:val="18"/>
                <w:szCs w:val="18"/>
                <w:lang w:eastAsia="en-US"/>
              </w:rPr>
              <w:t xml:space="preserve">2.59 </w:t>
            </w:r>
          </w:p>
        </w:tc>
        <w:tc>
          <w:tcPr>
            <w:tcW w:w="1418" w:type="dxa"/>
          </w:tcPr>
          <w:p w14:paraId="7DDF9FFC">
            <w:pPr>
              <w:autoSpaceDE w:val="0"/>
              <w:autoSpaceDN w:val="0"/>
              <w:adjustRightInd/>
              <w:spacing w:line="240" w:lineRule="auto"/>
              <w:jc w:val="center"/>
              <w:rPr>
                <w:rFonts w:eastAsia="宋体" w:cstheme="minorBidi"/>
                <w:spacing w:val="-2"/>
                <w:sz w:val="18"/>
                <w:szCs w:val="18"/>
                <w:lang w:eastAsia="en-US"/>
              </w:rPr>
            </w:pPr>
            <w:r>
              <w:rPr>
                <w:rFonts w:eastAsia="宋体" w:cstheme="minorBidi"/>
                <w:sz w:val="18"/>
                <w:szCs w:val="18"/>
                <w:lang w:eastAsia="en-US"/>
              </w:rPr>
              <w:t xml:space="preserve">3.48 </w:t>
            </w:r>
          </w:p>
        </w:tc>
        <w:tc>
          <w:tcPr>
            <w:tcW w:w="1559" w:type="dxa"/>
          </w:tcPr>
          <w:p w14:paraId="07098315">
            <w:pPr>
              <w:autoSpaceDE w:val="0"/>
              <w:autoSpaceDN w:val="0"/>
              <w:adjustRightInd/>
              <w:spacing w:line="240" w:lineRule="auto"/>
              <w:jc w:val="center"/>
              <w:rPr>
                <w:rFonts w:eastAsia="宋体" w:cstheme="minorBidi"/>
                <w:spacing w:val="-2"/>
                <w:sz w:val="18"/>
                <w:szCs w:val="18"/>
                <w:lang w:eastAsia="en-US"/>
              </w:rPr>
            </w:pPr>
            <w:r>
              <w:rPr>
                <w:rFonts w:eastAsia="宋体" w:cstheme="minorBidi"/>
                <w:sz w:val="18"/>
                <w:szCs w:val="18"/>
                <w:lang w:eastAsia="en-US"/>
              </w:rPr>
              <w:t xml:space="preserve">4.49 </w:t>
            </w:r>
          </w:p>
        </w:tc>
      </w:tr>
      <w:tr w14:paraId="02F4FD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1" w:hRule="atLeast"/>
          <w:jc w:val="center"/>
        </w:trPr>
        <w:tc>
          <w:tcPr>
            <w:tcW w:w="1403" w:type="dxa"/>
            <w:vAlign w:val="center"/>
          </w:tcPr>
          <w:p w14:paraId="1290D4FC">
            <w:pPr>
              <w:autoSpaceDE w:val="0"/>
              <w:autoSpaceDN w:val="0"/>
              <w:adjustRightInd/>
              <w:spacing w:line="240" w:lineRule="auto"/>
              <w:jc w:val="center"/>
              <w:rPr>
                <w:rFonts w:eastAsia="宋体" w:cstheme="minorBidi"/>
                <w:spacing w:val="-5"/>
                <w:sz w:val="18"/>
                <w:szCs w:val="18"/>
                <w:lang w:eastAsia="en-US"/>
              </w:rPr>
            </w:pPr>
            <w:r>
              <w:rPr>
                <w:rFonts w:eastAsia="宋体" w:cstheme="minorBidi"/>
                <w:spacing w:val="-5"/>
                <w:sz w:val="18"/>
                <w:szCs w:val="18"/>
                <w:lang w:eastAsia="en-US"/>
              </w:rPr>
              <w:t>4</w:t>
            </w:r>
          </w:p>
        </w:tc>
        <w:tc>
          <w:tcPr>
            <w:tcW w:w="1149" w:type="dxa"/>
          </w:tcPr>
          <w:p w14:paraId="5947836A">
            <w:pPr>
              <w:autoSpaceDE w:val="0"/>
              <w:autoSpaceDN w:val="0"/>
              <w:adjustRightInd/>
              <w:spacing w:line="240" w:lineRule="auto"/>
              <w:jc w:val="center"/>
              <w:rPr>
                <w:rFonts w:eastAsia="等线" w:cstheme="minorBidi"/>
                <w:color w:val="000000"/>
                <w:sz w:val="18"/>
                <w:szCs w:val="18"/>
                <w:lang w:eastAsia="en-US"/>
              </w:rPr>
            </w:pPr>
            <w:r>
              <w:rPr>
                <w:rFonts w:eastAsia="宋体" w:cstheme="minorBidi"/>
                <w:sz w:val="18"/>
                <w:szCs w:val="18"/>
                <w:lang w:eastAsia="en-US"/>
              </w:rPr>
              <w:t xml:space="preserve">0.99 </w:t>
            </w:r>
          </w:p>
        </w:tc>
        <w:tc>
          <w:tcPr>
            <w:tcW w:w="1418" w:type="dxa"/>
          </w:tcPr>
          <w:p w14:paraId="2789585E">
            <w:pPr>
              <w:autoSpaceDE w:val="0"/>
              <w:autoSpaceDN w:val="0"/>
              <w:adjustRightInd/>
              <w:spacing w:line="240" w:lineRule="auto"/>
              <w:jc w:val="center"/>
              <w:rPr>
                <w:rFonts w:eastAsia="宋体" w:cstheme="minorBidi"/>
                <w:spacing w:val="-2"/>
                <w:sz w:val="18"/>
                <w:szCs w:val="18"/>
                <w:lang w:eastAsia="en-US"/>
              </w:rPr>
            </w:pPr>
            <w:r>
              <w:rPr>
                <w:rFonts w:eastAsia="宋体" w:cstheme="minorBidi"/>
                <w:sz w:val="18"/>
                <w:szCs w:val="18"/>
                <w:lang w:eastAsia="en-US"/>
              </w:rPr>
              <w:t xml:space="preserve">0.39 </w:t>
            </w:r>
          </w:p>
        </w:tc>
        <w:tc>
          <w:tcPr>
            <w:tcW w:w="1276" w:type="dxa"/>
          </w:tcPr>
          <w:p w14:paraId="5B0FE656">
            <w:pPr>
              <w:autoSpaceDE w:val="0"/>
              <w:autoSpaceDN w:val="0"/>
              <w:adjustRightInd/>
              <w:spacing w:line="240" w:lineRule="auto"/>
              <w:jc w:val="center"/>
              <w:rPr>
                <w:rFonts w:eastAsia="宋体" w:cstheme="minorBidi"/>
                <w:spacing w:val="-4"/>
                <w:sz w:val="18"/>
                <w:szCs w:val="18"/>
                <w:lang w:eastAsia="en-US"/>
              </w:rPr>
            </w:pPr>
            <w:r>
              <w:rPr>
                <w:rFonts w:eastAsia="宋体" w:cstheme="minorBidi"/>
                <w:sz w:val="18"/>
                <w:szCs w:val="18"/>
                <w:lang w:eastAsia="en-US"/>
              </w:rPr>
              <w:t xml:space="preserve">0.75 </w:t>
            </w:r>
          </w:p>
        </w:tc>
        <w:tc>
          <w:tcPr>
            <w:tcW w:w="1275" w:type="dxa"/>
          </w:tcPr>
          <w:p w14:paraId="0C04696E">
            <w:pPr>
              <w:autoSpaceDE w:val="0"/>
              <w:autoSpaceDN w:val="0"/>
              <w:adjustRightInd/>
              <w:spacing w:line="240" w:lineRule="auto"/>
              <w:jc w:val="center"/>
              <w:rPr>
                <w:rFonts w:eastAsia="宋体" w:cstheme="minorBidi"/>
                <w:spacing w:val="-4"/>
                <w:sz w:val="18"/>
                <w:szCs w:val="18"/>
                <w:lang w:eastAsia="en-US"/>
              </w:rPr>
            </w:pPr>
            <w:r>
              <w:rPr>
                <w:rFonts w:eastAsia="宋体" w:cstheme="minorBidi"/>
                <w:sz w:val="18"/>
                <w:szCs w:val="18"/>
                <w:lang w:eastAsia="en-US"/>
              </w:rPr>
              <w:t xml:space="preserve">2.63 </w:t>
            </w:r>
          </w:p>
        </w:tc>
        <w:tc>
          <w:tcPr>
            <w:tcW w:w="1418" w:type="dxa"/>
          </w:tcPr>
          <w:p w14:paraId="204D61ED">
            <w:pPr>
              <w:autoSpaceDE w:val="0"/>
              <w:autoSpaceDN w:val="0"/>
              <w:adjustRightInd/>
              <w:spacing w:line="240" w:lineRule="auto"/>
              <w:jc w:val="center"/>
              <w:rPr>
                <w:rFonts w:eastAsia="宋体" w:cstheme="minorBidi"/>
                <w:spacing w:val="-2"/>
                <w:sz w:val="18"/>
                <w:szCs w:val="18"/>
                <w:lang w:eastAsia="en-US"/>
              </w:rPr>
            </w:pPr>
            <w:r>
              <w:rPr>
                <w:rFonts w:eastAsia="宋体" w:cstheme="minorBidi"/>
                <w:sz w:val="18"/>
                <w:szCs w:val="18"/>
                <w:lang w:eastAsia="en-US"/>
              </w:rPr>
              <w:t xml:space="preserve">3.53 </w:t>
            </w:r>
          </w:p>
        </w:tc>
        <w:tc>
          <w:tcPr>
            <w:tcW w:w="1559" w:type="dxa"/>
          </w:tcPr>
          <w:p w14:paraId="53B28714">
            <w:pPr>
              <w:autoSpaceDE w:val="0"/>
              <w:autoSpaceDN w:val="0"/>
              <w:adjustRightInd/>
              <w:spacing w:line="240" w:lineRule="auto"/>
              <w:jc w:val="center"/>
              <w:rPr>
                <w:rFonts w:eastAsia="宋体" w:cstheme="minorBidi"/>
                <w:spacing w:val="-2"/>
                <w:sz w:val="18"/>
                <w:szCs w:val="18"/>
                <w:lang w:eastAsia="en-US"/>
              </w:rPr>
            </w:pPr>
            <w:r>
              <w:rPr>
                <w:rFonts w:eastAsia="宋体" w:cstheme="minorBidi"/>
                <w:sz w:val="18"/>
                <w:szCs w:val="18"/>
                <w:lang w:eastAsia="en-US"/>
              </w:rPr>
              <w:t xml:space="preserve">4.56 </w:t>
            </w:r>
          </w:p>
        </w:tc>
      </w:tr>
      <w:tr w14:paraId="401DAF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1" w:hRule="atLeast"/>
          <w:jc w:val="center"/>
        </w:trPr>
        <w:tc>
          <w:tcPr>
            <w:tcW w:w="1403" w:type="dxa"/>
            <w:vAlign w:val="center"/>
          </w:tcPr>
          <w:p w14:paraId="0B9FC64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5</w:t>
            </w:r>
          </w:p>
        </w:tc>
        <w:tc>
          <w:tcPr>
            <w:tcW w:w="1149" w:type="dxa"/>
          </w:tcPr>
          <w:p w14:paraId="0B86BC8F">
            <w:pPr>
              <w:autoSpaceDE w:val="0"/>
              <w:autoSpaceDN w:val="0"/>
              <w:adjustRightInd/>
              <w:spacing w:line="240" w:lineRule="auto"/>
              <w:jc w:val="center"/>
              <w:rPr>
                <w:rFonts w:eastAsia="等线" w:cstheme="minorBidi"/>
                <w:color w:val="000000"/>
                <w:sz w:val="18"/>
                <w:szCs w:val="18"/>
                <w:lang w:eastAsia="en-US"/>
              </w:rPr>
            </w:pPr>
            <w:r>
              <w:rPr>
                <w:rFonts w:eastAsia="宋体" w:cstheme="minorBidi"/>
                <w:sz w:val="18"/>
                <w:szCs w:val="18"/>
                <w:lang w:eastAsia="en-US"/>
              </w:rPr>
              <w:t xml:space="preserve">1.24 </w:t>
            </w:r>
          </w:p>
        </w:tc>
        <w:tc>
          <w:tcPr>
            <w:tcW w:w="1418" w:type="dxa"/>
          </w:tcPr>
          <w:p w14:paraId="4AFC82D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0.49 </w:t>
            </w:r>
          </w:p>
        </w:tc>
        <w:tc>
          <w:tcPr>
            <w:tcW w:w="1276" w:type="dxa"/>
          </w:tcPr>
          <w:p w14:paraId="54347F4C">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0.81 </w:t>
            </w:r>
          </w:p>
        </w:tc>
        <w:tc>
          <w:tcPr>
            <w:tcW w:w="1275" w:type="dxa"/>
          </w:tcPr>
          <w:p w14:paraId="7D046FF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2.83 </w:t>
            </w:r>
          </w:p>
        </w:tc>
        <w:tc>
          <w:tcPr>
            <w:tcW w:w="1418" w:type="dxa"/>
          </w:tcPr>
          <w:p w14:paraId="2E47F2AE">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3.80 </w:t>
            </w:r>
          </w:p>
        </w:tc>
        <w:tc>
          <w:tcPr>
            <w:tcW w:w="1559" w:type="dxa"/>
          </w:tcPr>
          <w:p w14:paraId="1935CD9D">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4.91 </w:t>
            </w:r>
          </w:p>
        </w:tc>
      </w:tr>
      <w:tr w14:paraId="3B386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1403" w:type="dxa"/>
            <w:vAlign w:val="center"/>
          </w:tcPr>
          <w:p w14:paraId="4DE9E0D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10</w:t>
            </w:r>
          </w:p>
        </w:tc>
        <w:tc>
          <w:tcPr>
            <w:tcW w:w="1149" w:type="dxa"/>
          </w:tcPr>
          <w:p w14:paraId="20641D4F">
            <w:pPr>
              <w:autoSpaceDE w:val="0"/>
              <w:autoSpaceDN w:val="0"/>
              <w:adjustRightInd/>
              <w:spacing w:line="240" w:lineRule="auto"/>
              <w:jc w:val="center"/>
              <w:rPr>
                <w:rFonts w:eastAsia="等线" w:cstheme="minorBidi"/>
                <w:color w:val="000000"/>
                <w:sz w:val="18"/>
                <w:szCs w:val="18"/>
                <w:lang w:eastAsia="en-US"/>
              </w:rPr>
            </w:pPr>
            <w:r>
              <w:rPr>
                <w:rFonts w:eastAsia="宋体" w:cstheme="minorBidi"/>
                <w:sz w:val="18"/>
                <w:szCs w:val="18"/>
                <w:lang w:eastAsia="en-US"/>
              </w:rPr>
              <w:t xml:space="preserve">2.48 </w:t>
            </w:r>
          </w:p>
        </w:tc>
        <w:tc>
          <w:tcPr>
            <w:tcW w:w="1418" w:type="dxa"/>
          </w:tcPr>
          <w:p w14:paraId="3BC51AD1">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0.99 </w:t>
            </w:r>
          </w:p>
        </w:tc>
        <w:tc>
          <w:tcPr>
            <w:tcW w:w="1276" w:type="dxa"/>
          </w:tcPr>
          <w:p w14:paraId="13A2A9D5">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1.05 </w:t>
            </w:r>
          </w:p>
        </w:tc>
        <w:tc>
          <w:tcPr>
            <w:tcW w:w="1275" w:type="dxa"/>
          </w:tcPr>
          <w:p w14:paraId="625A050D">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3.57 </w:t>
            </w:r>
          </w:p>
        </w:tc>
        <w:tc>
          <w:tcPr>
            <w:tcW w:w="1418" w:type="dxa"/>
          </w:tcPr>
          <w:p w14:paraId="3280B82A">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4.79 </w:t>
            </w:r>
          </w:p>
        </w:tc>
        <w:tc>
          <w:tcPr>
            <w:tcW w:w="1559" w:type="dxa"/>
          </w:tcPr>
          <w:p w14:paraId="0F25E11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6.18 </w:t>
            </w:r>
          </w:p>
        </w:tc>
      </w:tr>
      <w:tr w14:paraId="02A808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1403" w:type="dxa"/>
            <w:vAlign w:val="center"/>
          </w:tcPr>
          <w:p w14:paraId="7E4C076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20</w:t>
            </w:r>
          </w:p>
        </w:tc>
        <w:tc>
          <w:tcPr>
            <w:tcW w:w="1149" w:type="dxa"/>
          </w:tcPr>
          <w:p w14:paraId="45C48941">
            <w:pPr>
              <w:autoSpaceDE w:val="0"/>
              <w:autoSpaceDN w:val="0"/>
              <w:adjustRightInd/>
              <w:spacing w:line="240" w:lineRule="auto"/>
              <w:jc w:val="center"/>
              <w:rPr>
                <w:rFonts w:eastAsia="等线" w:cstheme="minorBidi"/>
                <w:color w:val="000000"/>
                <w:sz w:val="18"/>
                <w:szCs w:val="18"/>
                <w:lang w:eastAsia="en-US"/>
              </w:rPr>
            </w:pPr>
            <w:r>
              <w:rPr>
                <w:rFonts w:eastAsia="宋体" w:cstheme="minorBidi"/>
                <w:sz w:val="18"/>
                <w:szCs w:val="18"/>
                <w:lang w:eastAsia="en-US"/>
              </w:rPr>
              <w:t xml:space="preserve">4.96 </w:t>
            </w:r>
          </w:p>
        </w:tc>
        <w:tc>
          <w:tcPr>
            <w:tcW w:w="1418" w:type="dxa"/>
          </w:tcPr>
          <w:p w14:paraId="1FD25B1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1.97 </w:t>
            </w:r>
          </w:p>
        </w:tc>
        <w:tc>
          <w:tcPr>
            <w:tcW w:w="1276" w:type="dxa"/>
          </w:tcPr>
          <w:p w14:paraId="63FDE22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1.36 </w:t>
            </w:r>
          </w:p>
        </w:tc>
        <w:tc>
          <w:tcPr>
            <w:tcW w:w="1275" w:type="dxa"/>
          </w:tcPr>
          <w:p w14:paraId="1DD955EC">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4.50 </w:t>
            </w:r>
          </w:p>
        </w:tc>
        <w:tc>
          <w:tcPr>
            <w:tcW w:w="1418" w:type="dxa"/>
          </w:tcPr>
          <w:p w14:paraId="35C20638">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6.04 </w:t>
            </w:r>
          </w:p>
        </w:tc>
        <w:tc>
          <w:tcPr>
            <w:tcW w:w="1559" w:type="dxa"/>
          </w:tcPr>
          <w:p w14:paraId="6F7550C2">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7.79 </w:t>
            </w:r>
          </w:p>
        </w:tc>
      </w:tr>
      <w:tr w14:paraId="3B946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1403" w:type="dxa"/>
            <w:vAlign w:val="center"/>
          </w:tcPr>
          <w:p w14:paraId="034ACCCC">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40</w:t>
            </w:r>
          </w:p>
        </w:tc>
        <w:tc>
          <w:tcPr>
            <w:tcW w:w="1149" w:type="dxa"/>
          </w:tcPr>
          <w:p w14:paraId="679F664E">
            <w:pPr>
              <w:autoSpaceDE w:val="0"/>
              <w:autoSpaceDN w:val="0"/>
              <w:adjustRightInd/>
              <w:spacing w:line="240" w:lineRule="auto"/>
              <w:jc w:val="center"/>
              <w:rPr>
                <w:rFonts w:eastAsia="等线" w:cstheme="minorBidi"/>
                <w:color w:val="000000"/>
                <w:sz w:val="18"/>
                <w:szCs w:val="18"/>
                <w:lang w:eastAsia="en-US"/>
              </w:rPr>
            </w:pPr>
            <w:r>
              <w:rPr>
                <w:rFonts w:eastAsia="宋体" w:cstheme="minorBidi"/>
                <w:sz w:val="18"/>
                <w:szCs w:val="18"/>
                <w:lang w:eastAsia="en-US"/>
              </w:rPr>
              <w:t xml:space="preserve">9.92 </w:t>
            </w:r>
          </w:p>
        </w:tc>
        <w:tc>
          <w:tcPr>
            <w:tcW w:w="1418" w:type="dxa"/>
          </w:tcPr>
          <w:p w14:paraId="6924B80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3.95 </w:t>
            </w:r>
          </w:p>
        </w:tc>
        <w:tc>
          <w:tcPr>
            <w:tcW w:w="1276" w:type="dxa"/>
          </w:tcPr>
          <w:p w14:paraId="40B4430D">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1.75 </w:t>
            </w:r>
          </w:p>
        </w:tc>
        <w:tc>
          <w:tcPr>
            <w:tcW w:w="1275" w:type="dxa"/>
          </w:tcPr>
          <w:p w14:paraId="5E7D1C24">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5.67 </w:t>
            </w:r>
          </w:p>
        </w:tc>
        <w:tc>
          <w:tcPr>
            <w:tcW w:w="1418" w:type="dxa"/>
          </w:tcPr>
          <w:p w14:paraId="00AD89CB">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7.60 </w:t>
            </w:r>
          </w:p>
        </w:tc>
        <w:tc>
          <w:tcPr>
            <w:tcW w:w="1559" w:type="dxa"/>
          </w:tcPr>
          <w:p w14:paraId="1C8BD5C3">
            <w:pPr>
              <w:autoSpaceDE w:val="0"/>
              <w:autoSpaceDN w:val="0"/>
              <w:adjustRightInd/>
              <w:spacing w:line="240" w:lineRule="auto"/>
              <w:jc w:val="center"/>
              <w:rPr>
                <w:rFonts w:eastAsia="宋体" w:cstheme="minorBidi"/>
                <w:sz w:val="18"/>
                <w:szCs w:val="18"/>
                <w:lang w:eastAsia="en-US"/>
              </w:rPr>
            </w:pPr>
            <w:r>
              <w:rPr>
                <w:rFonts w:eastAsia="宋体" w:cstheme="minorBidi"/>
                <w:sz w:val="18"/>
                <w:szCs w:val="18"/>
                <w:lang w:eastAsia="en-US"/>
              </w:rPr>
              <w:t xml:space="preserve">9.81 </w:t>
            </w:r>
          </w:p>
        </w:tc>
      </w:tr>
    </w:tbl>
    <w:p w14:paraId="479A093B">
      <w:pPr>
        <w:adjustRightInd/>
        <w:spacing w:line="240" w:lineRule="auto"/>
        <w:ind w:firstLine="420" w:firstLineChars="200"/>
        <w:rPr>
          <w:rFonts w:eastAsia="宋体"/>
        </w:rPr>
      </w:pPr>
      <w:r>
        <w:rPr>
          <w:rFonts w:hint="eastAsia" w:eastAsia="宋体"/>
        </w:rPr>
        <w:t>以浓度恰好达爆炸下限3.84%为例，此时VOCs质量为0.95kg（停留时间按1s计算），其伤害范围的详细计算过程如下：</w:t>
      </w:r>
    </w:p>
    <w:p w14:paraId="7B60FDC3">
      <w:pPr>
        <w:adjustRightInd/>
        <w:spacing w:line="240" w:lineRule="auto"/>
        <w:ind w:firstLine="420" w:firstLineChars="200"/>
        <w:rPr>
          <w:rFonts w:eastAsia="宋体"/>
        </w:rPr>
      </w:pPr>
      <w:r>
        <w:rPr>
          <w:rFonts w:hint="eastAsia" w:eastAsia="宋体"/>
        </w:rPr>
        <w:t>首先将其换算成TNT当量：</w:t>
      </w:r>
    </w:p>
    <w:p w14:paraId="52F4202B">
      <w:pPr>
        <w:tabs>
          <w:tab w:val="right" w:leader="dot" w:pos="8190"/>
        </w:tabs>
        <w:adjustRightInd/>
        <w:spacing w:line="240" w:lineRule="auto"/>
        <w:ind w:firstLine="3570" w:firstLineChars="1700"/>
        <w:rPr>
          <w:rFonts w:eastAsia="宋体"/>
        </w:rPr>
      </w:pPr>
      <m:oMathPara>
        <m:oMath>
          <m:sSub>
            <m:sSubPr>
              <m:ctrlPr>
                <w:rPr>
                  <w:rFonts w:ascii="Cambria Math" w:hAnsi="Cambria Math" w:eastAsia="宋体"/>
                  <w:i/>
                </w:rPr>
              </m:ctrlPr>
            </m:sSubPr>
            <m:e>
              <m:r>
                <m:rPr>
                  <m:nor/>
                </m:rPr>
                <w:rPr>
                  <w:rFonts w:eastAsia="宋体"/>
                  <w:i/>
                </w:rPr>
                <m:t>W</m:t>
              </m:r>
              <m:ctrlPr>
                <w:rPr>
                  <w:rFonts w:ascii="Cambria Math" w:hAnsi="Cambria Math" w:eastAsia="宋体"/>
                  <w:i/>
                </w:rPr>
              </m:ctrlPr>
            </m:e>
            <m:sub>
              <m:r>
                <m:rPr>
                  <m:nor/>
                  <m:sty m:val="p"/>
                </m:rPr>
                <w:rPr>
                  <w:rFonts w:eastAsia="宋体"/>
                  <w:iCs/>
                </w:rPr>
                <m:t>TNT</m:t>
              </m:r>
              <m:ctrlPr>
                <w:rPr>
                  <w:rFonts w:ascii="Cambria Math" w:hAnsi="Cambria Math" w:eastAsia="宋体"/>
                  <w:i/>
                </w:rPr>
              </m:ctrlPr>
            </m:sub>
          </m:sSub>
          <m:r>
            <m:rPr>
              <m:nor/>
            </m:rPr>
            <w:rPr>
              <w:rFonts w:eastAsia="宋体"/>
              <w:i/>
            </w:rPr>
            <m:t>=</m:t>
          </m:r>
          <m:f>
            <m:fPr>
              <m:ctrlPr>
                <w:rPr>
                  <w:rFonts w:ascii="Cambria Math" w:hAnsi="Cambria Math" w:eastAsia="宋体"/>
                  <w:i/>
                </w:rPr>
              </m:ctrlPr>
            </m:fPr>
            <m:num>
              <m:r>
                <m:rPr>
                  <m:nor/>
                </m:rPr>
                <w:rPr>
                  <w:rFonts w:eastAsia="宋体"/>
                  <w:i/>
                </w:rPr>
                <m:t>α</m:t>
              </m:r>
              <m:sSub>
                <m:sSubPr>
                  <m:ctrlPr>
                    <w:rPr>
                      <w:rFonts w:ascii="Cambria Math" w:hAnsi="Cambria Math" w:eastAsia="宋体"/>
                      <w:iCs/>
                    </w:rPr>
                  </m:ctrlPr>
                </m:sSubPr>
                <m:e>
                  <m:r>
                    <m:rPr>
                      <m:nor/>
                    </m:rPr>
                    <w:rPr>
                      <w:rFonts w:eastAsia="宋体"/>
                      <w:i/>
                    </w:rPr>
                    <m:t>W</m:t>
                  </m:r>
                  <m:ctrlPr>
                    <w:rPr>
                      <w:rFonts w:ascii="Cambria Math" w:hAnsi="Cambria Math" w:eastAsia="宋体"/>
                      <w:iCs/>
                    </w:rPr>
                  </m:ctrlPr>
                </m:e>
                <m:sub>
                  <m:r>
                    <m:rPr>
                      <m:nor/>
                      <m:sty m:val="p"/>
                    </m:rPr>
                    <w:rPr>
                      <w:rFonts w:eastAsia="宋体"/>
                      <w:iCs/>
                    </w:rPr>
                    <m:t>f</m:t>
                  </m:r>
                  <m:ctrlPr>
                    <w:rPr>
                      <w:rFonts w:ascii="Cambria Math" w:hAnsi="Cambria Math" w:eastAsia="宋体"/>
                      <w:iCs/>
                    </w:rPr>
                  </m:ctrlPr>
                </m:sub>
              </m:sSub>
              <m:sSub>
                <m:sSubPr>
                  <m:ctrlPr>
                    <w:rPr>
                      <w:rFonts w:ascii="Cambria Math" w:hAnsi="Cambria Math" w:eastAsia="宋体"/>
                      <w:iCs/>
                    </w:rPr>
                  </m:ctrlPr>
                </m:sSubPr>
                <m:e>
                  <m:r>
                    <m:rPr>
                      <m:nor/>
                    </m:rPr>
                    <w:rPr>
                      <w:rFonts w:eastAsia="宋体"/>
                      <w:i/>
                    </w:rPr>
                    <m:t>Q</m:t>
                  </m:r>
                  <m:ctrlPr>
                    <w:rPr>
                      <w:rFonts w:ascii="Cambria Math" w:hAnsi="Cambria Math" w:eastAsia="宋体"/>
                      <w:iCs/>
                    </w:rPr>
                  </m:ctrlPr>
                </m:e>
                <m:sub>
                  <m:r>
                    <m:rPr>
                      <m:nor/>
                      <m:sty m:val="p"/>
                    </m:rPr>
                    <w:rPr>
                      <w:rFonts w:eastAsia="宋体"/>
                      <w:iCs/>
                    </w:rPr>
                    <m:t>f</m:t>
                  </m:r>
                  <m:ctrlPr>
                    <w:rPr>
                      <w:rFonts w:ascii="Cambria Math" w:hAnsi="Cambria Math" w:eastAsia="宋体"/>
                      <w:iCs/>
                    </w:rPr>
                  </m:ctrlPr>
                </m:sub>
              </m:sSub>
              <m:ctrlPr>
                <w:rPr>
                  <w:rFonts w:ascii="Cambria Math" w:hAnsi="Cambria Math" w:eastAsia="宋体"/>
                  <w:i/>
                </w:rPr>
              </m:ctrlPr>
            </m:num>
            <m:den>
              <m:sSub>
                <m:sSubPr>
                  <m:ctrlPr>
                    <w:rPr>
                      <w:rFonts w:ascii="Cambria Math" w:hAnsi="Cambria Math" w:eastAsia="宋体"/>
                      <w:i/>
                    </w:rPr>
                  </m:ctrlPr>
                </m:sSubPr>
                <m:e>
                  <m:r>
                    <m:rPr>
                      <m:nor/>
                    </m:rPr>
                    <w:rPr>
                      <w:rFonts w:eastAsia="宋体"/>
                      <w:i/>
                    </w:rPr>
                    <m:t>Q</m:t>
                  </m:r>
                  <m:ctrlPr>
                    <w:rPr>
                      <w:rFonts w:ascii="Cambria Math" w:hAnsi="Cambria Math" w:eastAsia="宋体"/>
                      <w:i/>
                    </w:rPr>
                  </m:ctrlPr>
                </m:e>
                <m:sub>
                  <m:r>
                    <m:rPr>
                      <m:nor/>
                      <m:sty m:val="p"/>
                    </m:rPr>
                    <w:rPr>
                      <w:rFonts w:eastAsia="宋体"/>
                      <w:iCs/>
                    </w:rPr>
                    <m:t>TNT</m:t>
                  </m:r>
                  <m:ctrlPr>
                    <w:rPr>
                      <w:rFonts w:ascii="Cambria Math" w:hAnsi="Cambria Math" w:eastAsia="宋体"/>
                      <w:i/>
                    </w:rPr>
                  </m:ctrlPr>
                </m:sub>
              </m:sSub>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0.03×</m:t>
              </m:r>
              <m:r>
                <m:rPr>
                  <m:nor/>
                  <m:sty m:val="p"/>
                </m:rPr>
                <w:rPr>
                  <w:rFonts w:ascii="Times New Roman" w:eastAsia="宋体"/>
                </w:rPr>
                <m:t>0.95</m:t>
              </m:r>
              <m:r>
                <m:rPr>
                  <m:nor/>
                  <m:sty m:val="p"/>
                </m:rPr>
                <w:rPr>
                  <w:rFonts w:eastAsia="宋体"/>
                </w:rPr>
                <m:t>×1317.52×1000</m:t>
              </m:r>
              <m:ctrlPr>
                <w:rPr>
                  <w:rFonts w:ascii="Cambria Math" w:hAnsi="Cambria Math" w:eastAsia="宋体"/>
                  <w:i/>
                </w:rPr>
              </m:ctrlPr>
            </m:num>
            <m:den>
              <m:r>
                <m:rPr>
                  <m:nor/>
                  <m:sty m:val="p"/>
                </m:rPr>
                <w:rPr>
                  <w:rFonts w:ascii="Times New Roman" w:eastAsia="宋体"/>
                </w:rPr>
                <m:t>21.98</m:t>
              </m:r>
              <m:r>
                <m:rPr>
                  <m:nor/>
                  <m:sty m:val="p"/>
                </m:rPr>
                <w:rPr>
                  <w:rFonts w:eastAsia="宋体"/>
                </w:rPr>
                <m:t>×4520</m:t>
              </m:r>
              <m:ctrlPr>
                <w:rPr>
                  <w:rFonts w:ascii="Cambria Math" w:hAnsi="Cambria Math" w:eastAsia="宋体"/>
                  <w:i/>
                </w:rPr>
              </m:ctrlPr>
            </m:den>
          </m:f>
          <m:r>
            <m:rPr>
              <m:nor/>
              <m:sty m:val="p"/>
            </m:rPr>
            <w:rPr>
              <w:rFonts w:eastAsia="宋体"/>
            </w:rPr>
            <m:t>=</m:t>
          </m:r>
          <m:r>
            <m:rPr>
              <m:nor/>
              <m:sty m:val="p"/>
            </m:rPr>
            <w:rPr>
              <w:rFonts w:ascii="Times New Roman" w:eastAsia="宋体"/>
            </w:rPr>
            <m:t>0.38</m:t>
          </m:r>
          <m:r>
            <m:rPr>
              <m:nor/>
              <m:sty m:val="p"/>
            </m:rPr>
            <w:rPr>
              <w:rFonts w:eastAsia="宋体"/>
            </w:rPr>
            <m:t xml:space="preserve"> kg</m:t>
          </m:r>
        </m:oMath>
      </m:oMathPara>
    </w:p>
    <w:p w14:paraId="7A82F4E6">
      <w:pPr>
        <w:adjustRightInd/>
        <w:spacing w:line="240" w:lineRule="auto"/>
        <w:ind w:firstLine="420" w:firstLineChars="200"/>
        <w:rPr>
          <w:rFonts w:eastAsia="宋体"/>
        </w:rPr>
      </w:pPr>
      <w:r>
        <w:rPr>
          <w:rFonts w:hint="eastAsia" w:eastAsia="宋体"/>
        </w:rPr>
        <w:t>因此，死亡半径为：</w:t>
      </w:r>
    </w:p>
    <w:p w14:paraId="0CFA0F3F">
      <w:pPr>
        <w:tabs>
          <w:tab w:val="right" w:leader="dot" w:pos="8190"/>
        </w:tabs>
        <w:adjustRightInd/>
        <w:spacing w:line="240" w:lineRule="auto"/>
        <w:ind w:firstLine="3542" w:firstLineChars="1687"/>
        <w:rPr>
          <w:rFonts w:eastAsia="宋体"/>
        </w:rPr>
      </w:pPr>
      <m:oMathPara>
        <m:oMath>
          <m:sSub>
            <m:sSubPr>
              <m:ctrlPr>
                <w:rPr>
                  <w:rFonts w:ascii="Cambria Math" w:hAnsi="Cambria Math" w:eastAsia="宋体"/>
                  <w:i/>
                </w:rPr>
              </m:ctrlPr>
            </m:sSubPr>
            <m:e>
              <m:r>
                <m:rPr>
                  <m:nor/>
                </m:rPr>
                <w:rPr>
                  <w:rFonts w:ascii="Cambria Math" w:eastAsia="宋体"/>
                  <w:i/>
                </w:rPr>
                <m:t>R</m:t>
              </m:r>
              <m:ctrlPr>
                <w:rPr>
                  <w:rFonts w:ascii="Cambria Math" w:hAnsi="Cambria Math" w:eastAsia="宋体"/>
                  <w:i/>
                </w:rPr>
              </m:ctrlPr>
            </m:e>
            <m:sub>
              <m:r>
                <m:rPr>
                  <m:nor/>
                  <m:sty m:val="p"/>
                </m:rPr>
                <w:rPr>
                  <w:rFonts w:eastAsia="宋体"/>
                </w:rPr>
                <m:t>1</m:t>
              </m:r>
              <m:ctrlPr>
                <w:rPr>
                  <w:rFonts w:ascii="Cambria Math" w:hAnsi="Cambria Math" w:eastAsia="宋体"/>
                  <w:i/>
                </w:rPr>
              </m:ctrlPr>
            </m:sub>
          </m:sSub>
          <m:r>
            <m:rPr>
              <m:nor/>
              <m:sty m:val="p"/>
            </m:rPr>
            <w:rPr>
              <w:rFonts w:eastAsia="宋体"/>
            </w:rPr>
            <m:t>=13.6</m:t>
          </m:r>
          <m:sSup>
            <m:sSupPr>
              <m:ctrlPr>
                <w:rPr>
                  <w:rFonts w:ascii="Cambria Math" w:hAnsi="Cambria Math" w:eastAsia="宋体"/>
                  <w:i/>
                </w:rPr>
              </m:ctrlPr>
            </m:sSupPr>
            <m:e>
              <m:r>
                <m:rPr>
                  <m:nor/>
                  <m:sty m:val="p"/>
                </m:rPr>
                <w:rPr>
                  <w:rFonts w:eastAsia="宋体"/>
                </w:rPr>
                <m:t>(</m:t>
              </m:r>
              <m:f>
                <m:fPr>
                  <m:ctrlPr>
                    <w:rPr>
                      <w:rFonts w:ascii="Cambria Math" w:hAnsi="Cambria Math" w:eastAsia="宋体"/>
                      <w:i/>
                    </w:rPr>
                  </m:ctrlPr>
                </m:fPr>
                <m:num>
                  <m:sSub>
                    <m:sSubPr>
                      <m:ctrlPr>
                        <w:rPr>
                          <w:rFonts w:ascii="Cambria Math" w:hAnsi="Cambria Math" w:eastAsia="宋体"/>
                          <w:i/>
                        </w:rPr>
                      </m:ctrlPr>
                    </m:sSubPr>
                    <m:e>
                      <m:r>
                        <m:rPr>
                          <m:nor/>
                        </m:rPr>
                        <w:rPr>
                          <w:rFonts w:ascii="Cambria Math" w:eastAsia="宋体"/>
                          <w:i/>
                        </w:rPr>
                        <m:t>W</m:t>
                      </m:r>
                      <m:ctrlPr>
                        <w:rPr>
                          <w:rFonts w:ascii="Cambria Math" w:hAnsi="Cambria Math" w:eastAsia="宋体"/>
                          <w:i/>
                        </w:rPr>
                      </m:ctrlPr>
                    </m:e>
                    <m:sub>
                      <m:r>
                        <m:rPr>
                          <m:nor/>
                          <m:sty m:val="p"/>
                        </m:rPr>
                        <w:rPr>
                          <w:rFonts w:eastAsia="宋体"/>
                        </w:rPr>
                        <m:t>TNT</m:t>
                      </m:r>
                      <m:ctrlPr>
                        <w:rPr>
                          <w:rFonts w:ascii="Cambria Math" w:hAnsi="Cambria Math" w:eastAsia="宋体"/>
                          <w:i/>
                        </w:rPr>
                      </m:ctrlPr>
                    </m:sub>
                  </m:sSub>
                  <m:ctrlPr>
                    <w:rPr>
                      <w:rFonts w:ascii="Cambria Math" w:hAnsi="Cambria Math" w:eastAsia="宋体"/>
                      <w:i/>
                    </w:rPr>
                  </m:ctrlPr>
                </m:num>
                <m:den>
                  <m:r>
                    <m:rPr>
                      <m:nor/>
                      <m:sty m:val="p"/>
                    </m:rPr>
                    <w:rPr>
                      <w:rFonts w:eastAsia="宋体"/>
                    </w:rPr>
                    <m:t>1000</m:t>
                  </m:r>
                  <m:ctrlPr>
                    <w:rPr>
                      <w:rFonts w:ascii="Cambria Math" w:hAnsi="Cambria Math" w:eastAsia="宋体"/>
                      <w:i/>
                    </w:rPr>
                  </m:ctrlPr>
                </m:den>
              </m:f>
              <m:r>
                <m:rPr>
                  <m:nor/>
                  <m:sty m:val="p"/>
                </m:rPr>
                <w:rPr>
                  <w:rFonts w:eastAsia="宋体"/>
                </w:rPr>
                <m:t>)</m:t>
              </m:r>
              <m:ctrlPr>
                <w:rPr>
                  <w:rFonts w:ascii="Cambria Math" w:hAnsi="Cambria Math" w:eastAsia="宋体"/>
                  <w:i/>
                </w:rPr>
              </m:ctrlPr>
            </m:e>
            <m:sup>
              <m:r>
                <m:rPr>
                  <m:nor/>
                  <m:sty m:val="p"/>
                </m:rPr>
                <w:rPr>
                  <w:rFonts w:eastAsia="宋体"/>
                </w:rPr>
                <m:t>0.37</m:t>
              </m:r>
              <m:ctrlPr>
                <w:rPr>
                  <w:rFonts w:ascii="Cambria Math" w:hAnsi="Cambria Math" w:eastAsia="宋体"/>
                  <w:i/>
                </w:rPr>
              </m:ctrlPr>
            </m:sup>
          </m:sSup>
          <m:r>
            <m:rPr>
              <m:nor/>
              <m:sty m:val="p"/>
            </m:rPr>
            <w:rPr>
              <w:rFonts w:eastAsia="宋体"/>
            </w:rPr>
            <m:t>=13.6×</m:t>
          </m:r>
          <m:sSup>
            <m:sSupPr>
              <m:ctrlPr>
                <w:rPr>
                  <w:rFonts w:ascii="Cambria Math" w:hAnsi="Cambria Math" w:eastAsia="宋体"/>
                  <w:i/>
                </w:rPr>
              </m:ctrlPr>
            </m:sSupPr>
            <m:e>
              <m:d>
                <m:dPr>
                  <m:ctrlPr>
                    <w:rPr>
                      <w:rFonts w:ascii="Cambria Math" w:hAnsi="Cambria Math" w:eastAsia="宋体"/>
                      <w:i/>
                    </w:rPr>
                  </m:ctrlPr>
                </m:dPr>
                <m:e>
                  <m:f>
                    <m:fPr>
                      <m:ctrlPr>
                        <w:rPr>
                          <w:rFonts w:ascii="Cambria Math" w:hAnsi="Cambria Math" w:eastAsia="宋体"/>
                          <w:i/>
                        </w:rPr>
                      </m:ctrlPr>
                    </m:fPr>
                    <m:num>
                      <m:r>
                        <m:rPr>
                          <m:nor/>
                          <m:sty m:val="p"/>
                        </m:rPr>
                        <w:rPr>
                          <w:rFonts w:hint="eastAsia" w:eastAsia="宋体"/>
                        </w:rPr>
                        <m:t>0.38</m:t>
                      </m:r>
                      <m:ctrlPr>
                        <w:rPr>
                          <w:rFonts w:ascii="Cambria Math" w:hAnsi="Cambria Math" w:eastAsia="宋体"/>
                          <w:i/>
                        </w:rPr>
                      </m:ctrlPr>
                    </m:num>
                    <m:den>
                      <m:r>
                        <m:rPr>
                          <m:nor/>
                          <m:sty m:val="p"/>
                        </m:rPr>
                        <w:rPr>
                          <w:rFonts w:eastAsia="宋体"/>
                        </w:rPr>
                        <m:t>1000</m:t>
                      </m:r>
                      <m:ctrlPr>
                        <w:rPr>
                          <w:rFonts w:ascii="Cambria Math" w:hAnsi="Cambria Math" w:eastAsia="宋体"/>
                          <w:i/>
                        </w:rPr>
                      </m:ctrlPr>
                    </m:den>
                  </m:f>
                  <m:ctrlPr>
                    <w:rPr>
                      <w:rFonts w:ascii="Cambria Math" w:hAnsi="Cambria Math" w:eastAsia="宋体"/>
                      <w:i/>
                    </w:rPr>
                  </m:ctrlPr>
                </m:e>
              </m:d>
              <m:ctrlPr>
                <w:rPr>
                  <w:rFonts w:ascii="Cambria Math" w:hAnsi="Cambria Math" w:eastAsia="宋体"/>
                  <w:i/>
                </w:rPr>
              </m:ctrlPr>
            </m:e>
            <m:sup>
              <m:r>
                <m:rPr>
                  <m:nor/>
                  <m:sty m:val="p"/>
                </m:rPr>
                <w:rPr>
                  <w:rFonts w:eastAsia="宋体"/>
                </w:rPr>
                <m:t>0.37</m:t>
              </m:r>
              <m:ctrlPr>
                <w:rPr>
                  <w:rFonts w:ascii="Cambria Math" w:hAnsi="Cambria Math" w:eastAsia="宋体"/>
                  <w:i/>
                </w:rPr>
              </m:ctrlPr>
            </m:sup>
          </m:sSup>
          <m:r>
            <m:rPr>
              <m:nor/>
              <m:sty m:val="p"/>
            </m:rPr>
            <w:rPr>
              <w:rFonts w:eastAsia="宋体"/>
            </w:rPr>
            <m:t>=</m:t>
          </m:r>
          <m:r>
            <m:rPr>
              <m:nor/>
              <m:sty m:val="p"/>
            </m:rPr>
            <w:rPr>
              <w:rFonts w:hint="eastAsia" w:ascii="Cambria Math" w:eastAsia="宋体"/>
            </w:rPr>
            <m:t>0.74</m:t>
          </m:r>
          <m:r>
            <m:rPr>
              <m:nor/>
              <m:sty m:val="p"/>
            </m:rPr>
            <w:rPr>
              <w:rFonts w:eastAsia="宋体"/>
            </w:rPr>
            <m:t xml:space="preserve"> m</m:t>
          </m:r>
        </m:oMath>
      </m:oMathPara>
    </w:p>
    <w:p w14:paraId="7027A8BE">
      <w:pPr>
        <w:adjustRightInd/>
        <w:spacing w:line="240" w:lineRule="auto"/>
        <w:ind w:firstLine="420" w:firstLineChars="200"/>
        <w:rPr>
          <w:rFonts w:eastAsia="宋体"/>
        </w:rPr>
      </w:pPr>
      <w:r>
        <w:rPr>
          <w:rFonts w:hint="eastAsia" w:eastAsia="宋体"/>
        </w:rPr>
        <w:t>重伤半径计算过程为：</w:t>
      </w:r>
    </w:p>
    <w:p w14:paraId="3C817E74">
      <w:pPr>
        <w:adjustRightInd/>
        <w:spacing w:line="240" w:lineRule="auto"/>
        <w:ind w:firstLine="420" w:firstLineChars="200"/>
        <w:rPr>
          <w:rFonts w:eastAsia="宋体"/>
        </w:rPr>
      </w:pPr>
      <m:oMathPara>
        <m:oMath>
          <m:r>
            <m:rPr>
              <m:nor/>
              <m:sty m:val="p"/>
            </m:rPr>
            <w:rPr>
              <w:rFonts w:eastAsia="宋体"/>
            </w:rPr>
            <m:t>E=</m:t>
          </m:r>
          <m:sSub>
            <m:sSubPr>
              <m:ctrlPr>
                <w:rPr>
                  <w:rFonts w:ascii="Cambria Math" w:hAnsi="Cambria Math" w:eastAsia="宋体"/>
                  <w:i/>
                </w:rPr>
              </m:ctrlPr>
            </m:sSubPr>
            <m:e>
              <m:r>
                <m:rPr>
                  <m:nor/>
                </m:rPr>
                <w:rPr>
                  <w:rFonts w:ascii="Cambria Math" w:eastAsia="宋体"/>
                  <w:i/>
                </w:rPr>
                <m:t>W</m:t>
              </m:r>
              <m:ctrlPr>
                <w:rPr>
                  <w:rFonts w:ascii="Cambria Math" w:hAnsi="Cambria Math" w:eastAsia="宋体"/>
                  <w:i/>
                </w:rPr>
              </m:ctrlPr>
            </m:e>
            <m:sub>
              <m:r>
                <m:rPr>
                  <m:nor/>
                  <m:sty m:val="p"/>
                </m:rPr>
                <w:rPr>
                  <w:rFonts w:eastAsia="宋体"/>
                </w:rPr>
                <m:t>TNT</m:t>
              </m:r>
              <m:ctrlPr>
                <w:rPr>
                  <w:rFonts w:ascii="Cambria Math" w:hAnsi="Cambria Math" w:eastAsia="宋体"/>
                  <w:i/>
                </w:rPr>
              </m:ctrlPr>
            </m:sub>
          </m:sSub>
          <m:sSub>
            <m:sSubPr>
              <m:ctrlPr>
                <w:rPr>
                  <w:rFonts w:ascii="Cambria Math" w:hAnsi="Cambria Math" w:eastAsia="宋体"/>
                  <w:i/>
                </w:rPr>
              </m:ctrlPr>
            </m:sSubPr>
            <m:e>
              <m:r>
                <m:rPr>
                  <m:nor/>
                  <m:sty m:val="p"/>
                </m:rPr>
                <w:rPr>
                  <w:rFonts w:eastAsia="宋体"/>
                </w:rPr>
                <m:t>Q</m:t>
              </m:r>
              <m:ctrlPr>
                <w:rPr>
                  <w:rFonts w:ascii="Cambria Math" w:hAnsi="Cambria Math" w:eastAsia="宋体"/>
                  <w:i/>
                </w:rPr>
              </m:ctrlPr>
            </m:e>
            <m:sub>
              <m:r>
                <m:rPr>
                  <m:nor/>
                  <m:sty m:val="p"/>
                </m:rPr>
                <w:rPr>
                  <w:rFonts w:eastAsia="宋体"/>
                </w:rPr>
                <m:t>TNT</m:t>
              </m:r>
              <m:ctrlPr>
                <w:rPr>
                  <w:rFonts w:ascii="Cambria Math" w:hAnsi="Cambria Math" w:eastAsia="宋体"/>
                  <w:i/>
                </w:rPr>
              </m:ctrlPr>
            </m:sub>
          </m:sSub>
          <m:r>
            <m:rPr>
              <m:nor/>
              <m:sty m:val="p"/>
            </m:rPr>
            <w:rPr>
              <w:rFonts w:eastAsia="宋体"/>
            </w:rPr>
            <m:t>=</m:t>
          </m:r>
          <m:r>
            <m:rPr>
              <m:nor/>
              <m:sty m:val="p"/>
            </m:rPr>
            <w:rPr>
              <w:rFonts w:ascii="Cambria Math" w:hAnsi="Cambria Math" w:eastAsia="宋体"/>
            </w:rPr>
            <m:t>0.38</m:t>
          </m:r>
          <m:r>
            <m:rPr>
              <m:nor/>
              <m:sty m:val="p"/>
            </m:rPr>
            <w:rPr>
              <w:rFonts w:eastAsia="宋体"/>
            </w:rPr>
            <m:t>×4.52=</m:t>
          </m:r>
          <m:r>
            <m:rPr>
              <m:nor/>
              <m:sty m:val="p"/>
            </m:rPr>
            <w:rPr>
              <w:rFonts w:ascii="Cambria Math" w:hAnsi="Cambria Math" w:eastAsia="宋体"/>
            </w:rPr>
            <m:t>1.7176</m:t>
          </m:r>
        </m:oMath>
      </m:oMathPara>
    </w:p>
    <w:p w14:paraId="4EDD0487">
      <w:pPr>
        <w:adjustRightInd/>
        <w:spacing w:line="240" w:lineRule="auto"/>
        <w:ind w:firstLine="420" w:firstLineChars="200"/>
        <w:rPr>
          <w:rFonts w:eastAsia="宋体"/>
        </w:rPr>
      </w:pPr>
      <m:oMathPara>
        <m:oMath>
          <m:r>
            <m:rPr>
              <m:nor/>
              <m:sty m:val="p"/>
            </m:rPr>
            <w:rPr>
              <w:rFonts w:eastAsia="宋体"/>
            </w:rPr>
            <m:t>Δ</m:t>
          </m:r>
          <m:r>
            <m:rPr>
              <m:nor/>
            </m:rPr>
            <w:rPr>
              <w:rFonts w:ascii="Cambria Math" w:eastAsia="宋体"/>
              <w:i/>
            </w:rPr>
            <m:t>P</m:t>
          </m:r>
          <m:r>
            <m:rPr>
              <m:nor/>
              <m:sty m:val="p"/>
            </m:rPr>
            <w:rPr>
              <w:rFonts w:eastAsia="宋体"/>
            </w:rPr>
            <m:t>=</m:t>
          </m:r>
          <m:f>
            <m:fPr>
              <m:ctrlPr>
                <w:rPr>
                  <w:rFonts w:ascii="Cambria Math" w:hAnsi="Cambria Math" w:eastAsia="宋体"/>
                  <w:i/>
                </w:rPr>
              </m:ctrlPr>
            </m:fPr>
            <m:num>
              <m:r>
                <m:rPr>
                  <m:nor/>
                  <m:sty m:val="p"/>
                </m:rPr>
                <w:rPr>
                  <w:rFonts w:eastAsia="宋体"/>
                </w:rPr>
                <m:t>0.05</m:t>
              </m:r>
              <m:ctrlPr>
                <w:rPr>
                  <w:rFonts w:ascii="Cambria Math" w:hAnsi="Cambria Math" w:eastAsia="宋体"/>
                  <w:i/>
                </w:rPr>
              </m:ctrlPr>
            </m:num>
            <m:den>
              <m:sSub>
                <m:sSubPr>
                  <m:ctrlPr>
                    <w:rPr>
                      <w:rFonts w:ascii="Cambria Math" w:hAnsi="Cambria Math" w:eastAsia="宋体"/>
                      <w:i/>
                    </w:rPr>
                  </m:ctrlPr>
                </m:sSubPr>
                <m:e>
                  <m:r>
                    <m:rPr>
                      <m:nor/>
                    </m:rPr>
                    <w:rPr>
                      <w:rFonts w:ascii="Cambria Math" w:eastAsia="宋体"/>
                      <w:i/>
                    </w:rPr>
                    <m:t>P</m:t>
                  </m:r>
                  <m:ctrlPr>
                    <w:rPr>
                      <w:rFonts w:ascii="Cambria Math" w:hAnsi="Cambria Math" w:eastAsia="宋体"/>
                      <w:i/>
                    </w:rPr>
                  </m:ctrlPr>
                </m:e>
                <m:sub>
                  <m:r>
                    <m:rPr>
                      <m:nor/>
                      <m:sty m:val="p"/>
                    </m:rPr>
                    <w:rPr>
                      <w:rFonts w:eastAsia="宋体"/>
                    </w:rPr>
                    <m:t>0</m:t>
                  </m:r>
                  <m:ctrlPr>
                    <w:rPr>
                      <w:rFonts w:ascii="Cambria Math" w:hAnsi="Cambria Math" w:eastAsia="宋体"/>
                      <w:i/>
                    </w:rPr>
                  </m:ctrlPr>
                </m:sub>
              </m:sSub>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0.05</m:t>
              </m:r>
              <m:ctrlPr>
                <w:rPr>
                  <w:rFonts w:ascii="Cambria Math" w:hAnsi="Cambria Math" w:eastAsia="宋体"/>
                  <w:i/>
                </w:rPr>
              </m:ctrlPr>
            </m:num>
            <m:den>
              <m:r>
                <m:rPr>
                  <m:nor/>
                  <m:sty m:val="p"/>
                </m:rPr>
                <w:rPr>
                  <w:rFonts w:eastAsia="宋体"/>
                </w:rPr>
                <m:t>0.101</m:t>
              </m:r>
              <m:ctrlPr>
                <w:rPr>
                  <w:rFonts w:ascii="Cambria Math" w:hAnsi="Cambria Math" w:eastAsia="宋体"/>
                  <w:i/>
                </w:rPr>
              </m:ctrlPr>
            </m:den>
          </m:f>
          <m:r>
            <m:rPr>
              <m:nor/>
              <m:sty m:val="p"/>
            </m:rPr>
            <w:rPr>
              <w:rFonts w:eastAsia="宋体"/>
            </w:rPr>
            <m:t>=0.495</m:t>
          </m:r>
        </m:oMath>
      </m:oMathPara>
    </w:p>
    <w:p w14:paraId="10038776">
      <w:pPr>
        <w:tabs>
          <w:tab w:val="right" w:leader="dot" w:pos="8190"/>
        </w:tabs>
        <w:adjustRightInd/>
        <w:spacing w:line="240" w:lineRule="auto"/>
        <w:ind w:firstLine="2975" w:firstLineChars="1417"/>
        <w:jc w:val="left"/>
        <w:rPr>
          <w:rFonts w:eastAsia="宋体"/>
        </w:rPr>
      </w:pPr>
      <w:r>
        <w:rPr>
          <w:rFonts w:hint="eastAsia" w:eastAsia="宋体"/>
        </w:rPr>
        <w:t>由</w:t>
      </w:r>
      <m:oMath>
        <m:r>
          <m:rPr>
            <m:nor/>
            <m:sty m:val="p"/>
          </m:rPr>
          <w:rPr>
            <w:rFonts w:eastAsia="宋体"/>
          </w:rPr>
          <m:t>Δ</m:t>
        </m:r>
        <m:r>
          <m:rPr>
            <m:nor/>
          </m:rPr>
          <w:rPr>
            <w:rFonts w:ascii="Cambria Math" w:eastAsia="宋体"/>
            <w:i/>
          </w:rPr>
          <m:t>P</m:t>
        </m:r>
        <m:r>
          <m:rPr>
            <m:nor/>
            <m:sty m:val="p"/>
          </m:rPr>
          <w:rPr>
            <w:rFonts w:eastAsia="宋体"/>
          </w:rPr>
          <m:t>=</m:t>
        </m:r>
        <m:f>
          <m:fPr>
            <m:ctrlPr>
              <w:rPr>
                <w:rFonts w:ascii="Cambria Math" w:hAnsi="Cambria Math" w:eastAsia="宋体"/>
                <w:i/>
              </w:rPr>
            </m:ctrlPr>
          </m:fPr>
          <m:num>
            <m:r>
              <m:rPr>
                <m:nor/>
                <m:sty m:val="p"/>
              </m:rPr>
              <w:rPr>
                <w:rFonts w:eastAsia="宋体"/>
              </w:rPr>
              <m:t>0.137</m:t>
            </m:r>
            <m:ctrlPr>
              <w:rPr>
                <w:rFonts w:ascii="Cambria Math" w:hAnsi="Cambria Math" w:eastAsia="宋体"/>
                <w:i/>
              </w:rPr>
            </m:ctrlPr>
          </m:num>
          <m:den>
            <m:sSup>
              <m:sSupPr>
                <m:ctrlPr>
                  <w:rPr>
                    <w:rFonts w:ascii="Cambria Math" w:hAnsi="Cambria Math" w:eastAsia="宋体"/>
                    <w:i/>
                  </w:rPr>
                </m:ctrlPr>
              </m:sSupPr>
              <m:e>
                <m:r>
                  <m:rPr>
                    <m:nor/>
                  </m:rPr>
                  <w:rPr>
                    <w:rFonts w:eastAsia="宋体"/>
                    <w:i/>
                    <w:iCs/>
                  </w:rPr>
                  <m:t>S</m:t>
                </m:r>
                <m:ctrlPr>
                  <w:rPr>
                    <w:rFonts w:ascii="Cambria Math" w:hAnsi="Cambria Math" w:eastAsia="宋体"/>
                    <w:i/>
                  </w:rPr>
                </m:ctrlPr>
              </m:e>
              <m:sup>
                <m:r>
                  <m:rPr>
                    <m:nor/>
                    <m:sty m:val="p"/>
                  </m:rPr>
                  <w:rPr>
                    <w:rFonts w:eastAsia="宋体"/>
                  </w:rPr>
                  <m:t>3</m:t>
                </m:r>
                <m:ctrlPr>
                  <w:rPr>
                    <w:rFonts w:ascii="Cambria Math" w:hAnsi="Cambria Math" w:eastAsia="宋体"/>
                    <w:i/>
                  </w:rPr>
                </m:ctrlPr>
              </m:sup>
            </m:sSup>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0.119</m:t>
            </m:r>
            <m:ctrlPr>
              <w:rPr>
                <w:rFonts w:ascii="Cambria Math" w:hAnsi="Cambria Math" w:eastAsia="宋体"/>
                <w:i/>
              </w:rPr>
            </m:ctrlPr>
          </m:num>
          <m:den>
            <m:sSup>
              <m:sSupPr>
                <m:ctrlPr>
                  <w:rPr>
                    <w:rFonts w:ascii="Cambria Math" w:hAnsi="Cambria Math" w:eastAsia="宋体"/>
                    <w:i/>
                  </w:rPr>
                </m:ctrlPr>
              </m:sSupPr>
              <m:e>
                <m:r>
                  <m:rPr>
                    <m:nor/>
                  </m:rPr>
                  <w:rPr>
                    <w:rFonts w:eastAsia="宋体"/>
                    <w:i/>
                    <w:iCs/>
                  </w:rPr>
                  <m:t>S</m:t>
                </m:r>
                <m:ctrlPr>
                  <w:rPr>
                    <w:rFonts w:ascii="Cambria Math" w:hAnsi="Cambria Math" w:eastAsia="宋体"/>
                    <w:i/>
                  </w:rPr>
                </m:ctrlPr>
              </m:e>
              <m:sup>
                <m:r>
                  <m:rPr>
                    <m:nor/>
                    <m:sty m:val="p"/>
                  </m:rPr>
                  <w:rPr>
                    <w:rFonts w:eastAsia="宋体"/>
                  </w:rPr>
                  <m:t>2</m:t>
                </m:r>
                <m:ctrlPr>
                  <w:rPr>
                    <w:rFonts w:ascii="Cambria Math" w:hAnsi="Cambria Math" w:eastAsia="宋体"/>
                    <w:i/>
                  </w:rPr>
                </m:ctrlPr>
              </m:sup>
            </m:sSup>
            <m:ctrlPr>
              <w:rPr>
                <w:rFonts w:ascii="Cambria Math" w:hAnsi="Cambria Math" w:eastAsia="宋体"/>
                <w:i/>
              </w:rPr>
            </m:ctrlPr>
          </m:den>
        </m:f>
        <m:r>
          <m:rPr>
            <m:nor/>
            <m:sty m:val="p"/>
          </m:rPr>
          <w:rPr>
            <w:rFonts w:eastAsia="宋体"/>
          </w:rPr>
          <m:t>+</m:t>
        </m:r>
        <m:f>
          <m:fPr>
            <m:ctrlPr>
              <w:rPr>
                <w:rFonts w:ascii="Cambria Math" w:hAnsi="Cambria Math" w:eastAsia="宋体"/>
                <w:i/>
              </w:rPr>
            </m:ctrlPr>
          </m:fPr>
          <m:num>
            <m:r>
              <m:rPr>
                <m:nor/>
                <m:sty m:val="p"/>
              </m:rPr>
              <w:rPr>
                <w:rFonts w:eastAsia="宋体"/>
              </w:rPr>
              <m:t>0.267</m:t>
            </m:r>
            <m:ctrlPr>
              <w:rPr>
                <w:rFonts w:ascii="Cambria Math" w:hAnsi="Cambria Math" w:eastAsia="宋体"/>
                <w:i/>
              </w:rPr>
            </m:ctrlPr>
          </m:num>
          <m:den>
            <m:r>
              <m:rPr>
                <m:nor/>
              </m:rPr>
              <w:rPr>
                <w:rFonts w:eastAsia="宋体"/>
                <w:i/>
                <w:iCs/>
              </w:rPr>
              <m:t>S</m:t>
            </m:r>
            <m:ctrlPr>
              <w:rPr>
                <w:rFonts w:ascii="Cambria Math" w:hAnsi="Cambria Math" w:eastAsia="宋体"/>
                <w:i/>
              </w:rPr>
            </m:ctrlPr>
          </m:den>
        </m:f>
        <m:r>
          <m:rPr>
            <m:nor/>
            <m:sty m:val="p"/>
          </m:rPr>
          <w:rPr>
            <w:rFonts w:eastAsia="宋体"/>
          </w:rPr>
          <m:t>-0.019</m:t>
        </m:r>
      </m:oMath>
    </w:p>
    <w:p w14:paraId="72707A3A">
      <w:pPr>
        <w:tabs>
          <w:tab w:val="right" w:leader="dot" w:pos="8190"/>
        </w:tabs>
        <w:adjustRightInd/>
        <w:spacing w:line="240" w:lineRule="auto"/>
        <w:ind w:firstLine="2975" w:firstLineChars="1417"/>
        <w:jc w:val="left"/>
        <w:rPr>
          <w:rFonts w:eastAsia="宋体"/>
        </w:rPr>
      </w:pPr>
      <m:oMathPara>
        <m:oMath>
          <m:r>
            <m:rPr>
              <m:nor/>
            </m:rPr>
            <w:rPr>
              <w:rFonts w:eastAsia="宋体"/>
              <w:i/>
              <w:iCs/>
            </w:rPr>
            <m:t>S</m:t>
          </m:r>
          <m:r>
            <m:rPr>
              <m:nor/>
              <m:sty m:val="p"/>
            </m:rPr>
            <w:rPr>
              <w:rFonts w:eastAsia="宋体"/>
            </w:rPr>
            <m:t>=1.0099</m:t>
          </m:r>
        </m:oMath>
      </m:oMathPara>
    </w:p>
    <w:p w14:paraId="600E0465">
      <w:pPr>
        <w:tabs>
          <w:tab w:val="right" w:leader="dot" w:pos="8190"/>
        </w:tabs>
        <w:adjustRightInd/>
        <w:spacing w:line="240" w:lineRule="auto"/>
        <w:ind w:firstLine="3826" w:firstLineChars="1822"/>
        <w:rPr>
          <w:rFonts w:eastAsia="宋体"/>
          <w:iCs/>
        </w:rPr>
      </w:pPr>
      <m:oMath>
        <m:r>
          <m:rPr>
            <m:nor/>
          </m:rPr>
          <w:rPr>
            <w:rFonts w:eastAsia="宋体"/>
            <w:i/>
            <w:iCs/>
          </w:rPr>
          <m:t>S</m:t>
        </m:r>
        <m:r>
          <m:rPr>
            <m:nor/>
            <m:sty m:val="p"/>
          </m:rPr>
          <w:rPr>
            <w:rFonts w:eastAsia="宋体"/>
          </w:rPr>
          <m:t>=</m:t>
        </m:r>
        <m:sSub>
          <m:sSubPr>
            <m:ctrlPr>
              <w:rPr>
                <w:rFonts w:ascii="Cambria Math" w:hAnsi="Cambria Math" w:eastAsia="宋体"/>
                <w:i/>
              </w:rPr>
            </m:ctrlPr>
          </m:sSubPr>
          <m:e>
            <m:r>
              <m:rPr>
                <m:nor/>
              </m:rPr>
              <w:rPr>
                <w:rFonts w:ascii="Cambria Math" w:eastAsia="宋体"/>
                <w:i/>
              </w:rPr>
              <m:t>R</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sSup>
          <m:sSupPr>
            <m:ctrlPr>
              <w:rPr>
                <w:rFonts w:ascii="Cambria Math" w:hAnsi="Cambria Math" w:eastAsia="宋体"/>
                <w:i/>
              </w:rPr>
            </m:ctrlPr>
          </m:sSupPr>
          <m:e>
            <m:r>
              <m:rPr>
                <m:nor/>
                <m:sty m:val="p"/>
              </m:rPr>
              <w:rPr>
                <w:rFonts w:eastAsia="宋体"/>
              </w:rPr>
              <m:t>(</m:t>
            </m:r>
            <m:f>
              <m:fPr>
                <m:ctrlPr>
                  <w:rPr>
                    <w:rFonts w:ascii="Cambria Math" w:hAnsi="Cambria Math" w:eastAsia="宋体"/>
                    <w:i/>
                  </w:rPr>
                </m:ctrlPr>
              </m:fPr>
              <m:num>
                <m:sSub>
                  <m:sSubPr>
                    <m:ctrlPr>
                      <w:rPr>
                        <w:rFonts w:ascii="Cambria Math" w:hAnsi="Cambria Math" w:eastAsia="宋体"/>
                        <w:i/>
                      </w:rPr>
                    </m:ctrlPr>
                  </m:sSubPr>
                  <m:e>
                    <m:r>
                      <m:rPr>
                        <m:nor/>
                      </m:rPr>
                      <w:rPr>
                        <w:rFonts w:ascii="Cambria Math" w:eastAsia="宋体"/>
                        <w:i/>
                      </w:rPr>
                      <m:t>P</m:t>
                    </m:r>
                    <m:ctrlPr>
                      <w:rPr>
                        <w:rFonts w:ascii="Cambria Math" w:hAnsi="Cambria Math" w:eastAsia="宋体"/>
                        <w:i/>
                      </w:rPr>
                    </m:ctrlPr>
                  </m:e>
                  <m:sub>
                    <m:r>
                      <m:rPr>
                        <m:nor/>
                        <m:sty m:val="p"/>
                      </m:rPr>
                      <w:rPr>
                        <w:rFonts w:eastAsia="宋体"/>
                      </w:rPr>
                      <m:t>0</m:t>
                    </m:r>
                    <m:ctrlPr>
                      <w:rPr>
                        <w:rFonts w:ascii="Cambria Math" w:hAnsi="Cambria Math" w:eastAsia="宋体"/>
                        <w:i/>
                      </w:rPr>
                    </m:ctrlPr>
                  </m:sub>
                </m:sSub>
                <m:ctrlPr>
                  <w:rPr>
                    <w:rFonts w:ascii="Cambria Math" w:hAnsi="Cambria Math" w:eastAsia="宋体"/>
                    <w:i/>
                  </w:rPr>
                </m:ctrlPr>
              </m:num>
              <m:den>
                <m:r>
                  <m:rPr>
                    <m:nor/>
                    <m:sty m:val="p"/>
                  </m:rPr>
                  <w:rPr>
                    <w:rFonts w:eastAsia="宋体"/>
                  </w:rPr>
                  <m:t>E</m:t>
                </m:r>
                <m:ctrlPr>
                  <w:rPr>
                    <w:rFonts w:ascii="Cambria Math" w:hAnsi="Cambria Math" w:eastAsia="宋体"/>
                    <w:i/>
                  </w:rPr>
                </m:ctrlPr>
              </m:den>
            </m:f>
            <m:r>
              <m:rPr>
                <m:nor/>
                <m:sty m:val="p"/>
              </m:rPr>
              <w:rPr>
                <w:rFonts w:eastAsia="宋体"/>
              </w:rPr>
              <m:t>)</m:t>
            </m:r>
            <m:ctrlPr>
              <w:rPr>
                <w:rFonts w:ascii="Cambria Math" w:hAnsi="Cambria Math" w:eastAsia="宋体"/>
                <w:i/>
              </w:rPr>
            </m:ctrlPr>
          </m:e>
          <m:sup>
            <m:f>
              <m:fPr>
                <m:ctrlPr>
                  <w:rPr>
                    <w:rFonts w:ascii="Cambria Math" w:hAnsi="Cambria Math" w:eastAsia="宋体"/>
                    <w:i/>
                  </w:rPr>
                </m:ctrlPr>
              </m:fPr>
              <m:num>
                <m:r>
                  <m:rPr>
                    <m:nor/>
                    <m:sty m:val="p"/>
                  </m:rPr>
                  <w:rPr>
                    <w:rFonts w:eastAsia="宋体"/>
                  </w:rPr>
                  <m:t>1</m:t>
                </m:r>
                <m:ctrlPr>
                  <w:rPr>
                    <w:rFonts w:ascii="Cambria Math" w:hAnsi="Cambria Math" w:eastAsia="宋体"/>
                    <w:i/>
                  </w:rPr>
                </m:ctrlPr>
              </m:num>
              <m:den>
                <m:r>
                  <m:rPr>
                    <m:nor/>
                    <m:sty m:val="p"/>
                  </m:rPr>
                  <w:rPr>
                    <w:rFonts w:eastAsia="宋体"/>
                  </w:rPr>
                  <m:t>3</m:t>
                </m:r>
                <m:ctrlPr>
                  <w:rPr>
                    <w:rFonts w:ascii="Cambria Math" w:hAnsi="Cambria Math" w:eastAsia="宋体"/>
                    <w:i/>
                  </w:rPr>
                </m:ctrlPr>
              </m:den>
            </m:f>
            <m:ctrlPr>
              <w:rPr>
                <w:rFonts w:ascii="Cambria Math" w:hAnsi="Cambria Math" w:eastAsia="宋体"/>
                <w:i/>
              </w:rPr>
            </m:ctrlPr>
          </m:sup>
        </m:sSup>
      </m:oMath>
      <w:r>
        <w:rPr>
          <w:rFonts w:hint="eastAsia" w:eastAsia="宋体"/>
        </w:rPr>
        <w:t>，</w:t>
      </w:r>
      <m:oMath>
        <m:sSub>
          <m:sSubPr>
            <m:ctrlPr>
              <w:rPr>
                <w:rFonts w:ascii="Cambria Math" w:hAnsi="Cambria Math" w:eastAsia="宋体"/>
                <w:i/>
              </w:rPr>
            </m:ctrlPr>
          </m:sSubPr>
          <m:e>
            <m:r>
              <m:rPr>
                <m:nor/>
              </m:rPr>
              <w:rPr>
                <w:rFonts w:ascii="Cambria Math" w:eastAsia="宋体"/>
                <w:i/>
              </w:rPr>
              <m:t>R</m:t>
            </m:r>
            <m:ctrlPr>
              <w:rPr>
                <w:rFonts w:ascii="Cambria Math" w:hAnsi="Cambria Math" w:eastAsia="宋体"/>
                <w:i/>
              </w:rPr>
            </m:ctrlPr>
          </m:e>
          <m:sub>
            <m:r>
              <m:rPr>
                <m:nor/>
                <m:sty m:val="p"/>
              </m:rPr>
              <w:rPr>
                <w:rFonts w:eastAsia="宋体"/>
              </w:rPr>
              <m:t>2</m:t>
            </m:r>
            <m:ctrlPr>
              <w:rPr>
                <w:rFonts w:ascii="Cambria Math" w:hAnsi="Cambria Math" w:eastAsia="宋体"/>
                <w:i/>
              </w:rPr>
            </m:ctrlPr>
          </m:sub>
        </m:sSub>
        <m:r>
          <m:rPr>
            <m:nor/>
            <m:sty m:val="p"/>
          </m:rPr>
          <w:rPr>
            <w:rFonts w:eastAsia="宋体"/>
            <w:iCs/>
          </w:rPr>
          <m:t>=</m:t>
        </m:r>
        <m:r>
          <m:rPr>
            <m:nor/>
            <m:sty m:val="p"/>
          </m:rPr>
          <w:rPr>
            <w:rFonts w:hint="eastAsia" w:ascii="Cambria Math" w:eastAsia="宋体"/>
            <w:iCs/>
          </w:rPr>
          <m:t>2.59</m:t>
        </m:r>
        <m:r>
          <m:rPr>
            <m:nor/>
            <m:sty m:val="p"/>
          </m:rPr>
          <w:rPr>
            <w:rFonts w:eastAsia="宋体"/>
            <w:iCs/>
          </w:rPr>
          <m:t xml:space="preserve"> m</m:t>
        </m:r>
      </m:oMath>
    </w:p>
    <w:p w14:paraId="14CB842A">
      <w:pPr>
        <w:adjustRightInd/>
        <w:spacing w:before="156" w:beforeLines="50" w:line="240" w:lineRule="auto"/>
        <w:ind w:firstLine="420" w:firstLineChars="200"/>
        <w:rPr>
          <w:rFonts w:eastAsia="宋体"/>
        </w:rPr>
      </w:pPr>
      <w:r>
        <w:rPr>
          <w:rFonts w:hint="eastAsia" w:eastAsia="宋体"/>
        </w:rPr>
        <w:t>同理可求得中伤半径</w:t>
      </w:r>
      <w:r>
        <w:rPr>
          <w:rFonts w:hint="eastAsia" w:eastAsia="宋体"/>
          <w:i/>
        </w:rPr>
        <w:t>R</w:t>
      </w:r>
      <w:r>
        <w:rPr>
          <w:rFonts w:hint="eastAsia" w:eastAsia="宋体"/>
          <w:vertAlign w:val="subscript"/>
        </w:rPr>
        <w:t>3</w:t>
      </w:r>
      <w:r>
        <w:rPr>
          <w:rFonts w:hint="eastAsia" w:eastAsia="宋体"/>
        </w:rPr>
        <w:t>=3.48 m，轻伤半径</w:t>
      </w:r>
      <w:r>
        <w:rPr>
          <w:rFonts w:hint="eastAsia" w:eastAsia="宋体"/>
          <w:i/>
        </w:rPr>
        <w:t>R</w:t>
      </w:r>
      <w:r>
        <w:rPr>
          <w:rFonts w:hint="eastAsia" w:eastAsia="宋体"/>
          <w:vertAlign w:val="subscript"/>
        </w:rPr>
        <w:t>4</w:t>
      </w:r>
      <w:r>
        <w:rPr>
          <w:rFonts w:hint="eastAsia" w:eastAsia="宋体"/>
        </w:rPr>
        <w:t>=4.49 m。</w:t>
      </w:r>
    </w:p>
    <w:p w14:paraId="5E9A0131">
      <w:pPr>
        <w:adjustRightInd/>
        <w:spacing w:before="156" w:beforeLines="50" w:line="240" w:lineRule="auto"/>
        <w:ind w:firstLine="420" w:firstLineChars="200"/>
        <w:rPr>
          <w:rFonts w:eastAsia="宋体"/>
        </w:rPr>
      </w:pPr>
      <w:r>
        <w:rPr>
          <w:rFonts w:hint="eastAsia" w:eastAsia="宋体"/>
        </w:rPr>
        <w:t>当RTO装置中含VOCs气体发生爆炸时，装置将会遭到破坏并释放出高压气体。在气体浓度恰好达到爆炸下限3.84%时，爆炸造成的死亡半径、重伤半径、中伤半径和轻伤半径分别达到了0.74 m、2.59 m、3.48 m和4.49 m，破坏力巨大，因此，应当加强安全培训和安全管理，要求现场工作人员必须佩戴安全防护用品，如场地等条件允许，可在治理车间周围修建防火墙。</w:t>
      </w:r>
    </w:p>
    <w:p w14:paraId="552CAF02">
      <w:pPr>
        <w:adjustRightInd/>
        <w:spacing w:line="240" w:lineRule="auto"/>
        <w:ind w:firstLine="420" w:firstLineChars="200"/>
        <w:rPr>
          <w:rFonts w:eastAsia="宋体"/>
        </w:rPr>
      </w:pPr>
    </w:p>
    <w:p w14:paraId="2E42C362">
      <w:pPr>
        <w:adjustRightInd/>
        <w:spacing w:line="240" w:lineRule="auto"/>
        <w:ind w:firstLine="420" w:firstLineChars="200"/>
        <w:rPr>
          <w:rFonts w:eastAsia="宋体"/>
        </w:rPr>
        <w:sectPr>
          <w:pgSz w:w="11906" w:h="16838"/>
          <w:pgMar w:top="1440" w:right="1800" w:bottom="1440" w:left="1800" w:header="850" w:footer="992" w:gutter="0"/>
          <w:cols w:space="425" w:num="1"/>
          <w:docGrid w:type="lines" w:linePitch="312" w:charSpace="0"/>
        </w:sectPr>
      </w:pPr>
    </w:p>
    <w:p w14:paraId="524E5068">
      <w:pPr>
        <w:pStyle w:val="91"/>
        <w:numPr>
          <w:ilvl w:val="1"/>
          <w:numId w:val="0"/>
        </w:numPr>
        <w:adjustRightInd/>
        <w:snapToGrid/>
        <w:spacing w:before="850" w:beforeLines="0" w:afterLines="0"/>
        <w:outlineLvl w:val="0"/>
        <w:rPr>
          <w:color w:val="000000"/>
          <w:szCs w:val="24"/>
        </w:rPr>
      </w:pPr>
      <w:bookmarkStart w:id="87" w:name="_Toc220246574"/>
      <w:r>
        <w:rPr>
          <w:rFonts w:hint="eastAsia" w:hAnsi="黑体" w:cs="黑体"/>
          <w:color w:val="000000"/>
          <w:spacing w:val="102"/>
          <w:szCs w:val="24"/>
        </w:rPr>
        <w:t>参考文献</w:t>
      </w:r>
      <w:bookmarkEnd w:id="87"/>
      <w:r>
        <w:rPr>
          <w:rFonts w:hAnsi="黑体" w:cs="黑体"/>
          <w:color w:val="000000"/>
          <w:szCs w:val="24"/>
        </w:rPr>
        <w:br w:type="textWrapping"/>
      </w:r>
    </w:p>
    <w:p w14:paraId="216F7C67">
      <w:pPr>
        <w:widowControl/>
        <w:adjustRightInd/>
        <w:spacing w:line="240" w:lineRule="auto"/>
        <w:jc w:val="left"/>
        <w:rPr>
          <w:rFonts w:eastAsia="宋体"/>
          <w:color w:val="000000"/>
        </w:rPr>
      </w:pPr>
      <w:r>
        <w:rPr>
          <w:rFonts w:eastAsia="宋体"/>
          <w:color w:val="000000"/>
        </w:rPr>
        <w:t>[</w:t>
      </w:r>
      <w:r>
        <w:rPr>
          <w:rFonts w:hint="eastAsia" w:eastAsia="宋体"/>
          <w:color w:val="000000"/>
        </w:rPr>
        <w:t>1</w:t>
      </w:r>
      <w:r>
        <w:rPr>
          <w:rFonts w:eastAsia="宋体"/>
          <w:color w:val="000000"/>
        </w:rPr>
        <w:t xml:space="preserve">] GB 12358-2024 </w:t>
      </w:r>
      <w:r>
        <w:rPr>
          <w:rFonts w:hint="eastAsia" w:eastAsia="宋体"/>
          <w:color w:val="000000"/>
        </w:rPr>
        <w:t>作业场所环境气体检测报警器</w:t>
      </w:r>
      <w:r>
        <w:rPr>
          <w:rFonts w:eastAsia="宋体"/>
          <w:color w:val="000000"/>
        </w:rPr>
        <w:t xml:space="preserve"> </w:t>
      </w:r>
      <w:r>
        <w:rPr>
          <w:rFonts w:hint="eastAsia" w:eastAsia="宋体"/>
          <w:color w:val="000000"/>
        </w:rPr>
        <w:t>通用技术要求</w:t>
      </w:r>
    </w:p>
    <w:p w14:paraId="4D042DFE">
      <w:pPr>
        <w:widowControl/>
        <w:adjustRightInd/>
        <w:spacing w:line="240" w:lineRule="auto"/>
        <w:jc w:val="left"/>
        <w:rPr>
          <w:rFonts w:eastAsia="宋体"/>
          <w:color w:val="000000"/>
        </w:rPr>
      </w:pPr>
      <w:r>
        <w:rPr>
          <w:rFonts w:eastAsia="宋体"/>
          <w:color w:val="000000"/>
        </w:rPr>
        <w:t>[</w:t>
      </w:r>
      <w:r>
        <w:rPr>
          <w:rFonts w:hint="eastAsia" w:eastAsia="宋体"/>
          <w:color w:val="000000"/>
        </w:rPr>
        <w:t>2</w:t>
      </w:r>
      <w:r>
        <w:rPr>
          <w:rFonts w:eastAsia="宋体"/>
          <w:color w:val="000000"/>
        </w:rPr>
        <w:t xml:space="preserve">] GB </w:t>
      </w:r>
      <w:r>
        <w:rPr>
          <w:rFonts w:hint="eastAsia" w:eastAsia="宋体"/>
          <w:color w:val="000000"/>
        </w:rPr>
        <w:t>20101</w:t>
      </w:r>
      <w:r>
        <w:rPr>
          <w:rFonts w:eastAsia="宋体"/>
          <w:color w:val="000000"/>
        </w:rPr>
        <w:t>-202</w:t>
      </w:r>
      <w:r>
        <w:rPr>
          <w:rFonts w:hint="eastAsia" w:eastAsia="宋体"/>
          <w:color w:val="000000"/>
        </w:rPr>
        <w:t>5</w:t>
      </w:r>
      <w:r>
        <w:rPr>
          <w:rFonts w:eastAsia="宋体"/>
          <w:color w:val="000000"/>
        </w:rPr>
        <w:t xml:space="preserve"> </w:t>
      </w:r>
      <w:r>
        <w:rPr>
          <w:rFonts w:hint="eastAsia" w:eastAsia="宋体"/>
          <w:color w:val="000000"/>
        </w:rPr>
        <w:t>涂装有机废气净化装置安全技术要求</w:t>
      </w:r>
    </w:p>
    <w:p w14:paraId="34655A6B">
      <w:pPr>
        <w:widowControl/>
        <w:adjustRightInd/>
        <w:spacing w:line="240" w:lineRule="auto"/>
        <w:jc w:val="left"/>
        <w:rPr>
          <w:color w:val="000000"/>
        </w:rPr>
      </w:pPr>
      <w:r>
        <w:rPr>
          <w:rFonts w:hint="eastAsia" w:eastAsia="宋体"/>
          <w:color w:val="000000"/>
        </w:rPr>
        <w:t xml:space="preserve">[3] </w:t>
      </w:r>
      <w:r>
        <w:rPr>
          <w:rFonts w:hint="eastAsia"/>
          <w:color w:val="000000"/>
        </w:rPr>
        <w:t xml:space="preserve">GB 50016-2014 </w:t>
      </w:r>
      <w:r>
        <w:rPr>
          <w:rFonts w:hint="eastAsia" w:eastAsia="宋体"/>
          <w:color w:val="000000"/>
        </w:rPr>
        <w:t>建筑设计防火规范（2018年版）</w:t>
      </w:r>
    </w:p>
    <w:p w14:paraId="2F4A78FD">
      <w:pPr>
        <w:widowControl/>
        <w:adjustRightInd/>
        <w:spacing w:line="240" w:lineRule="auto"/>
        <w:jc w:val="left"/>
        <w:rPr>
          <w:color w:val="000000"/>
        </w:rPr>
      </w:pPr>
      <w:r>
        <w:rPr>
          <w:rFonts w:hint="eastAsia" w:eastAsia="宋体"/>
          <w:color w:val="000000"/>
        </w:rPr>
        <w:t xml:space="preserve">[4] </w:t>
      </w:r>
      <w:r>
        <w:rPr>
          <w:rFonts w:hint="eastAsia"/>
          <w:color w:val="000000"/>
        </w:rPr>
        <w:t>GB 50019-20</w:t>
      </w:r>
      <w:r>
        <w:rPr>
          <w:rFonts w:hint="eastAsia" w:eastAsiaTheme="minorEastAsia"/>
          <w:color w:val="000000"/>
        </w:rPr>
        <w:t>15</w:t>
      </w:r>
      <w:r>
        <w:rPr>
          <w:rFonts w:hint="eastAsia"/>
          <w:color w:val="000000"/>
        </w:rPr>
        <w:t xml:space="preserve"> </w:t>
      </w:r>
      <w:r>
        <w:rPr>
          <w:rFonts w:hint="eastAsia" w:ascii="宋体" w:hAnsi="宋体" w:eastAsia="宋体" w:cs="宋体"/>
          <w:color w:val="000000"/>
        </w:rPr>
        <w:t>工业建筑供暖通风</w:t>
      </w:r>
      <w:r>
        <w:rPr>
          <w:rFonts w:hint="eastAsia" w:eastAsia="宋体"/>
          <w:color w:val="000000"/>
        </w:rPr>
        <w:t>与空气调节设计规范</w:t>
      </w:r>
    </w:p>
    <w:p w14:paraId="57104BA3">
      <w:pPr>
        <w:widowControl/>
        <w:adjustRightInd/>
        <w:spacing w:line="240" w:lineRule="auto"/>
        <w:jc w:val="left"/>
        <w:rPr>
          <w:rFonts w:eastAsia="宋体"/>
          <w:color w:val="000000"/>
        </w:rPr>
      </w:pPr>
      <w:r>
        <w:rPr>
          <w:rFonts w:hint="eastAsia" w:eastAsia="宋体"/>
          <w:color w:val="000000"/>
        </w:rPr>
        <w:t xml:space="preserve">[5] </w:t>
      </w:r>
      <w:r>
        <w:rPr>
          <w:rFonts w:hint="eastAsia"/>
          <w:color w:val="000000"/>
        </w:rPr>
        <w:t xml:space="preserve">GB 50055-2011 </w:t>
      </w:r>
      <w:r>
        <w:rPr>
          <w:rFonts w:hint="eastAsia" w:eastAsia="宋体"/>
          <w:color w:val="000000"/>
        </w:rPr>
        <w:t>通用用电设备配电设计规范</w:t>
      </w:r>
    </w:p>
    <w:p w14:paraId="2732A23B">
      <w:pPr>
        <w:widowControl/>
        <w:adjustRightInd/>
        <w:spacing w:line="240" w:lineRule="auto"/>
        <w:jc w:val="left"/>
        <w:rPr>
          <w:color w:val="000000"/>
        </w:rPr>
      </w:pPr>
      <w:r>
        <w:rPr>
          <w:rFonts w:hint="eastAsia" w:eastAsia="宋体"/>
          <w:color w:val="000000"/>
        </w:rPr>
        <w:t xml:space="preserve">[6] </w:t>
      </w:r>
      <w:r>
        <w:rPr>
          <w:rFonts w:hint="eastAsia"/>
          <w:color w:val="000000"/>
        </w:rPr>
        <w:t xml:space="preserve">GB 50057-2010 </w:t>
      </w:r>
      <w:r>
        <w:rPr>
          <w:rFonts w:hint="eastAsia" w:eastAsia="宋体"/>
          <w:color w:val="000000"/>
        </w:rPr>
        <w:t>建筑物防雷设计规范</w:t>
      </w:r>
    </w:p>
    <w:p w14:paraId="5C866821">
      <w:pPr>
        <w:widowControl/>
        <w:adjustRightInd/>
        <w:spacing w:line="240" w:lineRule="auto"/>
        <w:jc w:val="left"/>
        <w:rPr>
          <w:color w:val="000000"/>
        </w:rPr>
      </w:pPr>
      <w:r>
        <w:rPr>
          <w:rFonts w:hint="eastAsia" w:eastAsia="宋体"/>
          <w:color w:val="000000"/>
        </w:rPr>
        <w:t xml:space="preserve">[7] </w:t>
      </w:r>
      <w:r>
        <w:rPr>
          <w:rFonts w:hint="eastAsia"/>
          <w:color w:val="000000"/>
        </w:rPr>
        <w:t xml:space="preserve">GB 50058-2014 </w:t>
      </w:r>
      <w:r>
        <w:rPr>
          <w:rFonts w:hint="eastAsia" w:eastAsia="宋体"/>
          <w:color w:val="000000"/>
        </w:rPr>
        <w:t>爆炸危险环境电力装置设计规范</w:t>
      </w:r>
    </w:p>
    <w:p w14:paraId="2B55AAC2">
      <w:pPr>
        <w:widowControl/>
        <w:adjustRightInd/>
        <w:spacing w:line="240" w:lineRule="auto"/>
        <w:jc w:val="left"/>
        <w:rPr>
          <w:color w:val="000000"/>
        </w:rPr>
      </w:pPr>
      <w:r>
        <w:rPr>
          <w:rFonts w:hint="eastAsia" w:eastAsia="宋体"/>
          <w:color w:val="000000"/>
        </w:rPr>
        <w:t xml:space="preserve">[8] </w:t>
      </w:r>
      <w:r>
        <w:rPr>
          <w:rFonts w:hint="eastAsia"/>
          <w:color w:val="000000"/>
        </w:rPr>
        <w:t xml:space="preserve">GB 50140-2005 </w:t>
      </w:r>
      <w:r>
        <w:rPr>
          <w:rFonts w:hint="eastAsia" w:eastAsia="宋体"/>
          <w:color w:val="000000"/>
        </w:rPr>
        <w:t>建筑灭火器配置设计规范</w:t>
      </w:r>
    </w:p>
    <w:p w14:paraId="1084961E">
      <w:pPr>
        <w:widowControl/>
        <w:adjustRightInd/>
        <w:spacing w:line="240" w:lineRule="auto"/>
        <w:jc w:val="left"/>
        <w:rPr>
          <w:color w:val="000000"/>
        </w:rPr>
      </w:pPr>
      <w:r>
        <w:rPr>
          <w:rFonts w:hint="eastAsia" w:eastAsia="宋体"/>
          <w:color w:val="000000"/>
        </w:rPr>
        <w:t xml:space="preserve">[9] </w:t>
      </w:r>
      <w:r>
        <w:rPr>
          <w:rFonts w:hint="eastAsia"/>
          <w:color w:val="000000"/>
        </w:rPr>
        <w:t xml:space="preserve">GB 50160-2008 </w:t>
      </w:r>
      <w:r>
        <w:rPr>
          <w:rFonts w:hint="eastAsia" w:eastAsia="宋体"/>
          <w:color w:val="000000"/>
        </w:rPr>
        <w:t>石油化工企业设计防火标准（2018年版）</w:t>
      </w:r>
    </w:p>
    <w:p w14:paraId="497FB4DF">
      <w:pPr>
        <w:widowControl/>
        <w:adjustRightInd/>
        <w:spacing w:line="240" w:lineRule="auto"/>
        <w:jc w:val="left"/>
        <w:rPr>
          <w:color w:val="000000"/>
        </w:rPr>
      </w:pPr>
      <w:r>
        <w:rPr>
          <w:rFonts w:hint="eastAsia" w:eastAsia="宋体"/>
          <w:color w:val="000000"/>
        </w:rPr>
        <w:t xml:space="preserve">[10] </w:t>
      </w:r>
      <w:r>
        <w:rPr>
          <w:rFonts w:hint="eastAsia"/>
          <w:color w:val="000000"/>
        </w:rPr>
        <w:t xml:space="preserve">GB 50984-2014 </w:t>
      </w:r>
      <w:r>
        <w:rPr>
          <w:rFonts w:hint="eastAsia" w:eastAsia="宋体"/>
          <w:color w:val="000000"/>
        </w:rPr>
        <w:t>石油化工工厂布置设计规范</w:t>
      </w:r>
    </w:p>
    <w:p w14:paraId="434A9CCA">
      <w:pPr>
        <w:widowControl/>
        <w:adjustRightInd/>
        <w:spacing w:line="240" w:lineRule="auto"/>
        <w:jc w:val="left"/>
        <w:rPr>
          <w:rFonts w:ascii="宋体" w:hAnsi="宋体" w:eastAsia="宋体" w:cs="宋体"/>
          <w:color w:val="000000"/>
        </w:rPr>
      </w:pPr>
      <w:r>
        <w:rPr>
          <w:rFonts w:hint="eastAsia" w:eastAsia="宋体"/>
          <w:color w:val="000000"/>
        </w:rPr>
        <w:t xml:space="preserve">[11] </w:t>
      </w:r>
      <w:r>
        <w:rPr>
          <w:color w:val="000000"/>
        </w:rPr>
        <w:t>GB 50726-20</w:t>
      </w:r>
      <w:r>
        <w:rPr>
          <w:rFonts w:hint="eastAsia" w:eastAsiaTheme="minorEastAsia"/>
          <w:color w:val="000000"/>
        </w:rPr>
        <w:t>23</w:t>
      </w:r>
      <w:r>
        <w:rPr>
          <w:color w:val="000000"/>
        </w:rPr>
        <w:t xml:space="preserve"> </w:t>
      </w:r>
      <w:r>
        <w:rPr>
          <w:rFonts w:hint="eastAsia" w:ascii="宋体" w:hAnsi="宋体" w:eastAsia="宋体" w:cs="宋体"/>
          <w:color w:val="000000"/>
        </w:rPr>
        <w:t>工业设备及管道防腐蚀工程技术标准</w:t>
      </w:r>
    </w:p>
    <w:p w14:paraId="4739073B">
      <w:pPr>
        <w:widowControl/>
        <w:adjustRightInd/>
        <w:spacing w:line="240" w:lineRule="auto"/>
        <w:jc w:val="left"/>
        <w:rPr>
          <w:rFonts w:eastAsia="宋体"/>
          <w:color w:val="000000"/>
        </w:rPr>
      </w:pPr>
      <w:r>
        <w:rPr>
          <w:rFonts w:hint="eastAsia" w:eastAsia="宋体"/>
          <w:color w:val="000000"/>
        </w:rPr>
        <w:t>[12] GB 55037-2022 建筑防火通用规范</w:t>
      </w:r>
    </w:p>
    <w:p w14:paraId="206DB9B1">
      <w:pPr>
        <w:widowControl/>
        <w:adjustRightInd/>
        <w:spacing w:line="240" w:lineRule="auto"/>
        <w:jc w:val="left"/>
        <w:rPr>
          <w:color w:val="000000"/>
        </w:rPr>
      </w:pPr>
      <w:r>
        <w:rPr>
          <w:color w:val="000000"/>
        </w:rPr>
        <w:t>[</w:t>
      </w:r>
      <w:r>
        <w:rPr>
          <w:rFonts w:hint="eastAsia" w:eastAsiaTheme="minorEastAsia"/>
          <w:color w:val="000000"/>
        </w:rPr>
        <w:t>13</w:t>
      </w:r>
      <w:r>
        <w:rPr>
          <w:color w:val="000000"/>
        </w:rPr>
        <w:t xml:space="preserve">] GB/T 50051-2021 </w:t>
      </w:r>
      <w:r>
        <w:rPr>
          <w:rFonts w:hint="eastAsia" w:ascii="宋体" w:hAnsi="宋体" w:eastAsia="宋体" w:cs="宋体"/>
          <w:color w:val="000000"/>
        </w:rPr>
        <w:t>烟囱工程技术标准</w:t>
      </w:r>
    </w:p>
    <w:p w14:paraId="2C7979A5">
      <w:pPr>
        <w:widowControl/>
        <w:adjustRightInd/>
        <w:spacing w:line="240" w:lineRule="auto"/>
        <w:jc w:val="left"/>
        <w:rPr>
          <w:color w:val="000000"/>
        </w:rPr>
      </w:pPr>
      <w:r>
        <w:rPr>
          <w:rFonts w:hint="eastAsia" w:eastAsia="宋体"/>
          <w:color w:val="000000"/>
        </w:rPr>
        <w:t xml:space="preserve">[14] </w:t>
      </w:r>
      <w:r>
        <w:rPr>
          <w:rFonts w:hint="eastAsia"/>
          <w:color w:val="000000"/>
        </w:rPr>
        <w:t>GB/T 50493</w:t>
      </w:r>
      <w:r>
        <w:rPr>
          <w:rFonts w:hint="eastAsia" w:eastAsia="宋体"/>
          <w:color w:val="000000"/>
        </w:rPr>
        <w:t>-2019</w:t>
      </w:r>
      <w:r>
        <w:rPr>
          <w:rFonts w:hint="eastAsia"/>
          <w:color w:val="000000"/>
        </w:rPr>
        <w:t xml:space="preserve"> </w:t>
      </w:r>
      <w:r>
        <w:rPr>
          <w:rFonts w:hint="eastAsia" w:eastAsia="宋体"/>
          <w:color w:val="000000"/>
        </w:rPr>
        <w:t>石油化工可燃气体和有毒气体检测报警设计标准</w:t>
      </w:r>
    </w:p>
    <w:p w14:paraId="4B3C6736">
      <w:pPr>
        <w:widowControl/>
        <w:adjustRightInd/>
        <w:spacing w:line="240" w:lineRule="auto"/>
        <w:jc w:val="left"/>
        <w:rPr>
          <w:color w:val="000000"/>
        </w:rPr>
      </w:pPr>
      <w:r>
        <w:rPr>
          <w:rFonts w:hint="eastAsia" w:eastAsia="宋体"/>
          <w:color w:val="000000"/>
        </w:rPr>
        <w:t xml:space="preserve">[15] </w:t>
      </w:r>
      <w:r>
        <w:rPr>
          <w:rFonts w:hint="eastAsia"/>
          <w:color w:val="000000"/>
        </w:rPr>
        <w:t>GB/T 5075</w:t>
      </w:r>
      <w:r>
        <w:rPr>
          <w:rFonts w:hint="eastAsia" w:eastAsiaTheme="minorEastAsia"/>
          <w:color w:val="000000"/>
        </w:rPr>
        <w:t>9</w:t>
      </w:r>
      <w:r>
        <w:rPr>
          <w:rFonts w:hint="eastAsia"/>
          <w:color w:val="000000"/>
        </w:rPr>
        <w:t xml:space="preserve">-2022  </w:t>
      </w:r>
      <w:r>
        <w:rPr>
          <w:rFonts w:hint="eastAsia" w:eastAsia="宋体"/>
          <w:color w:val="000000"/>
        </w:rPr>
        <w:t>油气回收处理设施技术标准</w:t>
      </w:r>
    </w:p>
    <w:p w14:paraId="67506C44">
      <w:pPr>
        <w:widowControl/>
        <w:adjustRightInd/>
        <w:spacing w:line="240" w:lineRule="auto"/>
        <w:jc w:val="left"/>
        <w:rPr>
          <w:color w:val="000000"/>
        </w:rPr>
      </w:pPr>
      <w:r>
        <w:rPr>
          <w:rFonts w:hint="eastAsia" w:eastAsia="宋体"/>
          <w:color w:val="000000"/>
        </w:rPr>
        <w:t xml:space="preserve">[16] </w:t>
      </w:r>
      <w:r>
        <w:rPr>
          <w:rFonts w:hint="eastAsia"/>
          <w:color w:val="000000"/>
        </w:rPr>
        <w:t xml:space="preserve">HJ/T 386-2007 </w:t>
      </w:r>
      <w:r>
        <w:rPr>
          <w:rFonts w:hint="eastAsia" w:ascii="宋体" w:hAnsi="宋体" w:eastAsia="宋体" w:cs="宋体"/>
          <w:color w:val="000000"/>
        </w:rPr>
        <w:t xml:space="preserve">环境保护产品技术要求 </w:t>
      </w:r>
      <w:r>
        <w:rPr>
          <w:rFonts w:hint="eastAsia" w:eastAsia="宋体"/>
          <w:color w:val="000000"/>
        </w:rPr>
        <w:t>工业废气吸附净化装置</w:t>
      </w:r>
    </w:p>
    <w:p w14:paraId="13564AE4">
      <w:pPr>
        <w:widowControl/>
        <w:adjustRightInd/>
        <w:spacing w:line="240" w:lineRule="auto"/>
        <w:jc w:val="left"/>
        <w:rPr>
          <w:color w:val="000000"/>
        </w:rPr>
      </w:pPr>
      <w:r>
        <w:rPr>
          <w:rFonts w:hint="eastAsia" w:eastAsia="宋体"/>
          <w:color w:val="000000"/>
        </w:rPr>
        <w:t xml:space="preserve">[17] </w:t>
      </w:r>
      <w:r>
        <w:rPr>
          <w:rFonts w:hint="eastAsia"/>
          <w:color w:val="000000"/>
        </w:rPr>
        <w:t xml:space="preserve">HJ 1093-2020 </w:t>
      </w:r>
      <w:r>
        <w:rPr>
          <w:rFonts w:hint="eastAsia" w:eastAsia="宋体"/>
          <w:color w:val="000000"/>
        </w:rPr>
        <w:t>蓄热燃烧法工业有机废气治理工程技术规范</w:t>
      </w:r>
    </w:p>
    <w:p w14:paraId="7083CCAA">
      <w:pPr>
        <w:widowControl/>
        <w:adjustRightInd/>
        <w:spacing w:line="240" w:lineRule="auto"/>
        <w:jc w:val="left"/>
        <w:rPr>
          <w:color w:val="000000"/>
        </w:rPr>
      </w:pPr>
      <w:r>
        <w:rPr>
          <w:rFonts w:hint="eastAsia" w:eastAsia="宋体"/>
          <w:color w:val="000000"/>
        </w:rPr>
        <w:t xml:space="preserve">[18] </w:t>
      </w:r>
      <w:r>
        <w:rPr>
          <w:rFonts w:hint="eastAsia"/>
          <w:color w:val="000000"/>
        </w:rPr>
        <w:t xml:space="preserve">HJ 1163-2021 </w:t>
      </w:r>
      <w:r>
        <w:rPr>
          <w:rFonts w:hint="eastAsia" w:eastAsia="宋体"/>
          <w:color w:val="000000"/>
        </w:rPr>
        <w:t>包装印刷业有机废气治理工程技术规范</w:t>
      </w:r>
    </w:p>
    <w:p w14:paraId="0B4F8CAC">
      <w:pPr>
        <w:widowControl/>
        <w:adjustRightInd/>
        <w:spacing w:line="240" w:lineRule="auto"/>
        <w:jc w:val="left"/>
        <w:rPr>
          <w:color w:val="000000"/>
        </w:rPr>
      </w:pPr>
      <w:r>
        <w:rPr>
          <w:rFonts w:hint="eastAsia" w:eastAsia="宋体"/>
          <w:color w:val="000000"/>
        </w:rPr>
        <w:t xml:space="preserve">[19] </w:t>
      </w:r>
      <w:r>
        <w:rPr>
          <w:rFonts w:hint="eastAsia"/>
          <w:color w:val="000000"/>
        </w:rPr>
        <w:t xml:space="preserve">HJ 2000-2010 </w:t>
      </w:r>
      <w:r>
        <w:rPr>
          <w:rFonts w:hint="eastAsia" w:eastAsia="宋体"/>
          <w:color w:val="000000"/>
        </w:rPr>
        <w:t>大气污染治理工程技术导则</w:t>
      </w:r>
    </w:p>
    <w:p w14:paraId="05D46027">
      <w:pPr>
        <w:widowControl/>
        <w:adjustRightInd/>
        <w:spacing w:line="240" w:lineRule="auto"/>
        <w:jc w:val="left"/>
        <w:rPr>
          <w:color w:val="000000"/>
        </w:rPr>
      </w:pPr>
      <w:r>
        <w:rPr>
          <w:rFonts w:hint="eastAsia" w:eastAsia="宋体"/>
          <w:color w:val="000000"/>
        </w:rPr>
        <w:t xml:space="preserve">[20] </w:t>
      </w:r>
      <w:r>
        <w:rPr>
          <w:rFonts w:hint="eastAsia"/>
          <w:color w:val="000000"/>
        </w:rPr>
        <w:t xml:space="preserve">HJ 2026-2013 </w:t>
      </w:r>
      <w:r>
        <w:rPr>
          <w:rFonts w:hint="eastAsia" w:eastAsia="宋体"/>
          <w:color w:val="000000"/>
        </w:rPr>
        <w:t>吸附法工业有机废气治理工程技术规范</w:t>
      </w:r>
    </w:p>
    <w:p w14:paraId="3F797E73">
      <w:pPr>
        <w:widowControl/>
        <w:adjustRightInd/>
        <w:spacing w:line="240" w:lineRule="auto"/>
        <w:jc w:val="left"/>
        <w:rPr>
          <w:color w:val="000000"/>
        </w:rPr>
      </w:pPr>
      <w:r>
        <w:rPr>
          <w:rFonts w:hint="eastAsia" w:eastAsia="宋体"/>
          <w:color w:val="000000"/>
        </w:rPr>
        <w:t xml:space="preserve">[21] </w:t>
      </w:r>
      <w:r>
        <w:rPr>
          <w:rFonts w:hint="eastAsia"/>
          <w:color w:val="000000"/>
        </w:rPr>
        <w:t xml:space="preserve">HJ 2027-2013 </w:t>
      </w:r>
      <w:r>
        <w:rPr>
          <w:rFonts w:hint="eastAsia" w:eastAsia="宋体"/>
          <w:color w:val="000000"/>
        </w:rPr>
        <w:t>催化燃烧法工业有机废气治理工程技术规范</w:t>
      </w:r>
    </w:p>
    <w:p w14:paraId="32F4EA27">
      <w:pPr>
        <w:widowControl/>
        <w:adjustRightInd/>
        <w:spacing w:line="240" w:lineRule="auto"/>
        <w:jc w:val="left"/>
        <w:rPr>
          <w:color w:val="000000"/>
        </w:rPr>
      </w:pPr>
      <w:r>
        <w:rPr>
          <w:rFonts w:hint="eastAsia" w:eastAsia="宋体"/>
          <w:color w:val="000000"/>
        </w:rPr>
        <w:t xml:space="preserve">[22] </w:t>
      </w:r>
      <w:r>
        <w:rPr>
          <w:rFonts w:hint="eastAsia"/>
          <w:color w:val="000000"/>
        </w:rPr>
        <w:t xml:space="preserve">T/ACEF 006-2020 </w:t>
      </w:r>
      <w:r>
        <w:rPr>
          <w:rFonts w:hint="eastAsia" w:eastAsia="宋体"/>
          <w:color w:val="000000"/>
        </w:rPr>
        <w:t>挥发性有机物综合治理一厂一策编制技术指南</w:t>
      </w:r>
    </w:p>
    <w:p w14:paraId="78C7B4FA">
      <w:pPr>
        <w:widowControl/>
        <w:adjustRightInd/>
        <w:spacing w:line="240" w:lineRule="auto"/>
        <w:jc w:val="left"/>
        <w:rPr>
          <w:color w:val="000000"/>
        </w:rPr>
      </w:pPr>
      <w:r>
        <w:rPr>
          <w:rFonts w:hint="eastAsia" w:eastAsia="宋体"/>
          <w:color w:val="000000"/>
        </w:rPr>
        <w:t xml:space="preserve">[23] </w:t>
      </w:r>
      <w:r>
        <w:rPr>
          <w:rFonts w:hint="eastAsia"/>
          <w:color w:val="000000"/>
        </w:rPr>
        <w:t xml:space="preserve">T/ACEF 009-2020 </w:t>
      </w:r>
      <w:r>
        <w:rPr>
          <w:rFonts w:hint="eastAsia" w:eastAsia="宋体"/>
          <w:color w:val="000000"/>
        </w:rPr>
        <w:t>汽车维修业大气污染防治可行技术指南</w:t>
      </w:r>
    </w:p>
    <w:p w14:paraId="2076E0B8">
      <w:pPr>
        <w:widowControl/>
        <w:adjustRightInd/>
        <w:spacing w:line="240" w:lineRule="auto"/>
        <w:jc w:val="left"/>
        <w:rPr>
          <w:color w:val="000000"/>
        </w:rPr>
      </w:pPr>
      <w:r>
        <w:rPr>
          <w:rFonts w:hint="eastAsia" w:eastAsia="宋体"/>
          <w:color w:val="000000"/>
        </w:rPr>
        <w:t xml:space="preserve">[24] </w:t>
      </w:r>
      <w:r>
        <w:rPr>
          <w:rFonts w:hint="eastAsia"/>
          <w:color w:val="000000"/>
        </w:rPr>
        <w:t xml:space="preserve">T/ACEF 011-2020 </w:t>
      </w:r>
      <w:r>
        <w:rPr>
          <w:rFonts w:hint="eastAsia" w:eastAsia="宋体"/>
          <w:color w:val="000000"/>
        </w:rPr>
        <w:t>加油站油气回收可行技术指南</w:t>
      </w:r>
    </w:p>
    <w:p w14:paraId="0B97BD1A">
      <w:pPr>
        <w:widowControl/>
        <w:adjustRightInd/>
        <w:spacing w:line="240" w:lineRule="auto"/>
        <w:jc w:val="left"/>
        <w:rPr>
          <w:color w:val="000000"/>
        </w:rPr>
      </w:pPr>
      <w:r>
        <w:rPr>
          <w:rFonts w:hint="eastAsia" w:eastAsia="宋体"/>
          <w:color w:val="000000"/>
        </w:rPr>
        <w:t xml:space="preserve">[25] </w:t>
      </w:r>
      <w:r>
        <w:rPr>
          <w:rFonts w:hint="eastAsia"/>
          <w:color w:val="000000"/>
        </w:rPr>
        <w:t xml:space="preserve">T/ACEF 035-2022 </w:t>
      </w:r>
      <w:r>
        <w:rPr>
          <w:rFonts w:hint="eastAsia" w:eastAsia="宋体"/>
          <w:color w:val="000000"/>
        </w:rPr>
        <w:t>工业企业挥发性有机物末端治理效果综合评价指南</w:t>
      </w:r>
    </w:p>
    <w:p w14:paraId="573E4225">
      <w:pPr>
        <w:widowControl/>
        <w:adjustRightInd/>
        <w:spacing w:line="240" w:lineRule="auto"/>
        <w:jc w:val="left"/>
        <w:rPr>
          <w:color w:val="000000"/>
        </w:rPr>
      </w:pPr>
      <w:r>
        <w:rPr>
          <w:rFonts w:hint="eastAsia" w:eastAsia="宋体"/>
          <w:color w:val="000000"/>
        </w:rPr>
        <w:t xml:space="preserve">[26] </w:t>
      </w:r>
      <w:r>
        <w:rPr>
          <w:rFonts w:hint="eastAsia"/>
          <w:color w:val="000000"/>
        </w:rPr>
        <w:t>T/ACEF 036-2022</w:t>
      </w:r>
      <w:r>
        <w:rPr>
          <w:rFonts w:hint="eastAsia" w:eastAsia="宋体"/>
          <w:color w:val="000000"/>
        </w:rPr>
        <w:t>挥发性有机物治理设施运行维护与安全管理技术规程</w:t>
      </w:r>
    </w:p>
    <w:p w14:paraId="0A7C6C06">
      <w:pPr>
        <w:widowControl/>
        <w:adjustRightInd/>
        <w:spacing w:line="240" w:lineRule="auto"/>
        <w:jc w:val="left"/>
        <w:rPr>
          <w:color w:val="000000"/>
        </w:rPr>
      </w:pPr>
      <w:r>
        <w:rPr>
          <w:rFonts w:hint="eastAsia" w:eastAsia="宋体"/>
          <w:color w:val="000000"/>
        </w:rPr>
        <w:t xml:space="preserve">[27] </w:t>
      </w:r>
      <w:r>
        <w:rPr>
          <w:rFonts w:hint="eastAsia"/>
          <w:color w:val="000000"/>
        </w:rPr>
        <w:t xml:space="preserve">T/ACEF 043-2022 </w:t>
      </w:r>
      <w:r>
        <w:rPr>
          <w:rFonts w:hint="eastAsia" w:eastAsia="宋体"/>
          <w:color w:val="000000"/>
        </w:rPr>
        <w:t>废气预处理设备</w:t>
      </w:r>
      <w:r>
        <w:rPr>
          <w:rFonts w:hint="eastAsia"/>
          <w:color w:val="000000"/>
        </w:rPr>
        <w:t xml:space="preserve"> </w:t>
      </w:r>
      <w:r>
        <w:rPr>
          <w:rFonts w:hint="eastAsia" w:eastAsia="宋体"/>
          <w:color w:val="000000"/>
        </w:rPr>
        <w:t>几何形折板除雾器</w:t>
      </w:r>
    </w:p>
    <w:p w14:paraId="6248C8D7">
      <w:pPr>
        <w:widowControl/>
        <w:adjustRightInd/>
        <w:spacing w:line="240" w:lineRule="auto"/>
        <w:jc w:val="left"/>
        <w:rPr>
          <w:color w:val="000000"/>
        </w:rPr>
      </w:pPr>
      <w:r>
        <w:rPr>
          <w:rFonts w:hint="eastAsia" w:eastAsia="宋体"/>
          <w:color w:val="000000"/>
        </w:rPr>
        <w:t xml:space="preserve">[28] </w:t>
      </w:r>
      <w:r>
        <w:rPr>
          <w:rFonts w:hint="eastAsia"/>
          <w:color w:val="000000"/>
        </w:rPr>
        <w:t xml:space="preserve">T/ACEF 044-2022 </w:t>
      </w:r>
      <w:r>
        <w:rPr>
          <w:rFonts w:hint="eastAsia" w:eastAsia="宋体"/>
          <w:color w:val="000000"/>
        </w:rPr>
        <w:t>含尘废气处理设备</w:t>
      </w:r>
      <w:r>
        <w:rPr>
          <w:rFonts w:hint="eastAsia"/>
          <w:color w:val="000000"/>
        </w:rPr>
        <w:t xml:space="preserve"> </w:t>
      </w:r>
      <w:r>
        <w:rPr>
          <w:rFonts w:hint="eastAsia" w:eastAsia="宋体"/>
          <w:color w:val="000000"/>
        </w:rPr>
        <w:t>涡流强化式除尘器</w:t>
      </w:r>
    </w:p>
    <w:p w14:paraId="1D4DD5D2">
      <w:pPr>
        <w:widowControl/>
        <w:adjustRightInd/>
        <w:spacing w:line="240" w:lineRule="auto"/>
        <w:jc w:val="left"/>
        <w:rPr>
          <w:color w:val="000000"/>
        </w:rPr>
      </w:pPr>
      <w:r>
        <w:rPr>
          <w:rFonts w:hint="eastAsia" w:eastAsia="宋体"/>
          <w:color w:val="000000"/>
        </w:rPr>
        <w:t xml:space="preserve">[29] </w:t>
      </w:r>
      <w:r>
        <w:rPr>
          <w:rFonts w:hint="eastAsia"/>
          <w:color w:val="000000"/>
        </w:rPr>
        <w:t xml:space="preserve">T/CAEPI 21-2019 </w:t>
      </w:r>
      <w:r>
        <w:rPr>
          <w:rFonts w:hint="eastAsia" w:eastAsia="宋体"/>
          <w:color w:val="000000"/>
        </w:rPr>
        <w:t>袋式除尘用滤料技术要求</w:t>
      </w:r>
    </w:p>
    <w:p w14:paraId="4E109A7A">
      <w:pPr>
        <w:widowControl/>
        <w:adjustRightInd/>
        <w:spacing w:line="240" w:lineRule="auto"/>
        <w:jc w:val="left"/>
        <w:rPr>
          <w:color w:val="000000"/>
        </w:rPr>
      </w:pPr>
      <w:r>
        <w:rPr>
          <w:rFonts w:hint="eastAsia" w:eastAsia="宋体"/>
          <w:color w:val="000000"/>
        </w:rPr>
        <w:t xml:space="preserve">[30] </w:t>
      </w:r>
      <w:r>
        <w:rPr>
          <w:rFonts w:hint="eastAsia"/>
          <w:color w:val="000000"/>
        </w:rPr>
        <w:t xml:space="preserve">T/CAEPI 24-2019 </w:t>
      </w:r>
      <w:r>
        <w:rPr>
          <w:rFonts w:hint="eastAsia" w:eastAsia="宋体"/>
          <w:color w:val="000000"/>
        </w:rPr>
        <w:t>袋式除尘用超细面层滤料技术要求</w:t>
      </w:r>
    </w:p>
    <w:p w14:paraId="6E031535">
      <w:pPr>
        <w:widowControl/>
        <w:adjustRightInd/>
        <w:spacing w:line="240" w:lineRule="auto"/>
        <w:jc w:val="left"/>
        <w:rPr>
          <w:color w:val="000000"/>
        </w:rPr>
      </w:pPr>
      <w:r>
        <w:rPr>
          <w:rFonts w:hint="eastAsia" w:eastAsia="宋体"/>
          <w:color w:val="000000"/>
        </w:rPr>
        <w:t xml:space="preserve">[31] </w:t>
      </w:r>
      <w:r>
        <w:rPr>
          <w:rFonts w:hint="eastAsia"/>
          <w:color w:val="000000"/>
        </w:rPr>
        <w:t xml:space="preserve">T/CAEPI 29-2020 </w:t>
      </w:r>
      <w:r>
        <w:rPr>
          <w:rFonts w:hint="eastAsia" w:eastAsia="宋体"/>
          <w:color w:val="000000"/>
        </w:rPr>
        <w:t>废气生物净化装置技术要求</w:t>
      </w:r>
    </w:p>
    <w:p w14:paraId="075178C2">
      <w:pPr>
        <w:widowControl/>
        <w:adjustRightInd/>
        <w:spacing w:line="240" w:lineRule="auto"/>
        <w:jc w:val="left"/>
        <w:rPr>
          <w:color w:val="000000"/>
        </w:rPr>
      </w:pPr>
      <w:r>
        <w:rPr>
          <w:rFonts w:hint="eastAsia" w:eastAsia="宋体"/>
          <w:color w:val="000000"/>
        </w:rPr>
        <w:t xml:space="preserve">[32] </w:t>
      </w:r>
      <w:r>
        <w:rPr>
          <w:rFonts w:hint="eastAsia"/>
          <w:color w:val="000000"/>
        </w:rPr>
        <w:t xml:space="preserve">T/CAEPI 31-2021 </w:t>
      </w:r>
      <w:r>
        <w:rPr>
          <w:rFonts w:hint="eastAsia" w:eastAsia="宋体"/>
          <w:color w:val="000000"/>
        </w:rPr>
        <w:t>旋转式沸石吸附浓缩装置技术要求</w:t>
      </w:r>
    </w:p>
    <w:p w14:paraId="5B927088">
      <w:pPr>
        <w:widowControl/>
        <w:adjustRightInd/>
        <w:spacing w:line="240" w:lineRule="auto"/>
        <w:jc w:val="left"/>
        <w:rPr>
          <w:color w:val="000000"/>
        </w:rPr>
      </w:pPr>
      <w:r>
        <w:rPr>
          <w:rFonts w:hint="eastAsia" w:eastAsia="宋体"/>
          <w:color w:val="000000"/>
        </w:rPr>
        <w:t xml:space="preserve">[33] </w:t>
      </w:r>
      <w:r>
        <w:rPr>
          <w:rFonts w:hint="eastAsia"/>
          <w:color w:val="000000"/>
        </w:rPr>
        <w:t xml:space="preserve">T/CAEPI 33-2021 </w:t>
      </w:r>
      <w:r>
        <w:rPr>
          <w:rFonts w:hint="eastAsia" w:eastAsia="宋体"/>
          <w:color w:val="000000"/>
        </w:rPr>
        <w:t>袋式除尘用滤袋技术要求</w:t>
      </w:r>
    </w:p>
    <w:p w14:paraId="1BF40B3E">
      <w:pPr>
        <w:widowControl/>
        <w:adjustRightInd/>
        <w:spacing w:line="240" w:lineRule="auto"/>
        <w:jc w:val="left"/>
        <w:rPr>
          <w:color w:val="000000"/>
        </w:rPr>
      </w:pPr>
      <w:r>
        <w:rPr>
          <w:rFonts w:hint="eastAsia" w:eastAsia="宋体"/>
          <w:color w:val="000000"/>
        </w:rPr>
        <w:t xml:space="preserve">[34] </w:t>
      </w:r>
      <w:r>
        <w:rPr>
          <w:rFonts w:hint="eastAsia"/>
          <w:color w:val="000000"/>
        </w:rPr>
        <w:t xml:space="preserve">T/CAEPI 34-2021 </w:t>
      </w:r>
      <w:r>
        <w:rPr>
          <w:rFonts w:hint="eastAsia" w:eastAsia="宋体"/>
          <w:color w:val="000000"/>
        </w:rPr>
        <w:t>固定床蜂窝状活性炭吸附浓缩装置技术要求</w:t>
      </w:r>
    </w:p>
    <w:p w14:paraId="7C600A55">
      <w:pPr>
        <w:widowControl/>
        <w:adjustRightInd/>
        <w:spacing w:line="240" w:lineRule="auto"/>
        <w:jc w:val="left"/>
        <w:rPr>
          <w:color w:val="000000"/>
        </w:rPr>
      </w:pPr>
      <w:r>
        <w:rPr>
          <w:rFonts w:hint="eastAsia" w:eastAsia="宋体"/>
          <w:color w:val="000000"/>
        </w:rPr>
        <w:t xml:space="preserve">[35] </w:t>
      </w:r>
      <w:r>
        <w:rPr>
          <w:rFonts w:hint="eastAsia"/>
          <w:color w:val="000000"/>
        </w:rPr>
        <w:t xml:space="preserve">T/CAEPI 42-2022 </w:t>
      </w:r>
      <w:r>
        <w:rPr>
          <w:rFonts w:hint="eastAsia" w:eastAsia="宋体"/>
          <w:color w:val="000000"/>
        </w:rPr>
        <w:t>袋式除尘用覆膜滤料技术要求</w:t>
      </w:r>
    </w:p>
    <w:p w14:paraId="0B7963A8">
      <w:pPr>
        <w:widowControl/>
        <w:adjustRightInd/>
        <w:spacing w:line="240" w:lineRule="auto"/>
        <w:jc w:val="left"/>
        <w:rPr>
          <w:color w:val="000000"/>
        </w:rPr>
      </w:pPr>
      <w:r>
        <w:rPr>
          <w:rFonts w:hint="eastAsia" w:eastAsia="宋体"/>
          <w:color w:val="000000"/>
        </w:rPr>
        <w:t xml:space="preserve">[36] </w:t>
      </w:r>
      <w:r>
        <w:rPr>
          <w:rFonts w:hint="eastAsia"/>
          <w:color w:val="000000"/>
        </w:rPr>
        <w:t xml:space="preserve">T/CAEPI 52-2022 </w:t>
      </w:r>
      <w:r>
        <w:rPr>
          <w:rFonts w:hint="eastAsia" w:eastAsia="宋体"/>
          <w:color w:val="000000"/>
        </w:rPr>
        <w:t>工业有机废气净化用蜂窝活性炭</w:t>
      </w:r>
    </w:p>
    <w:p w14:paraId="4AF0D269">
      <w:pPr>
        <w:widowControl/>
        <w:adjustRightInd/>
        <w:spacing w:line="240" w:lineRule="auto"/>
        <w:jc w:val="left"/>
        <w:rPr>
          <w:color w:val="000000"/>
        </w:rPr>
      </w:pPr>
      <w:r>
        <w:rPr>
          <w:rFonts w:hint="eastAsia" w:eastAsia="宋体"/>
          <w:color w:val="000000"/>
        </w:rPr>
        <w:t xml:space="preserve">[37] </w:t>
      </w:r>
      <w:r>
        <w:rPr>
          <w:rFonts w:hint="eastAsia"/>
          <w:color w:val="000000"/>
        </w:rPr>
        <w:t xml:space="preserve">T/CAEPI 53-2022 </w:t>
      </w:r>
      <w:r>
        <w:rPr>
          <w:rFonts w:hint="eastAsia" w:eastAsia="宋体"/>
          <w:color w:val="000000"/>
        </w:rPr>
        <w:t>活性碳纤维吸附</w:t>
      </w:r>
      <w:r>
        <w:rPr>
          <w:rFonts w:hint="eastAsia"/>
          <w:color w:val="000000"/>
        </w:rPr>
        <w:t>-</w:t>
      </w:r>
      <w:r>
        <w:rPr>
          <w:rFonts w:hint="eastAsia" w:eastAsia="宋体"/>
          <w:color w:val="000000"/>
        </w:rPr>
        <w:t>蒸汽脱附溶剂回收装置技术要求</w:t>
      </w:r>
    </w:p>
    <w:p w14:paraId="13C4F0B2">
      <w:pPr>
        <w:widowControl/>
        <w:adjustRightInd/>
        <w:spacing w:line="240" w:lineRule="auto"/>
        <w:jc w:val="left"/>
        <w:rPr>
          <w:color w:val="000000"/>
        </w:rPr>
      </w:pPr>
      <w:r>
        <w:rPr>
          <w:rFonts w:hint="eastAsia" w:eastAsia="宋体"/>
          <w:color w:val="000000"/>
        </w:rPr>
        <w:t xml:space="preserve">[38] </w:t>
      </w:r>
      <w:r>
        <w:rPr>
          <w:rFonts w:hint="eastAsia"/>
          <w:color w:val="000000"/>
        </w:rPr>
        <w:t xml:space="preserve">T/CAEPI 61-2023 </w:t>
      </w:r>
      <w:r>
        <w:rPr>
          <w:rFonts w:hint="eastAsia" w:eastAsia="宋体"/>
          <w:color w:val="000000"/>
        </w:rPr>
        <w:t>颗粒活性炭吸附</w:t>
      </w:r>
      <w:r>
        <w:rPr>
          <w:rFonts w:hint="eastAsia"/>
          <w:color w:val="000000"/>
        </w:rPr>
        <w:t>-</w:t>
      </w:r>
      <w:r>
        <w:rPr>
          <w:rFonts w:hint="eastAsia" w:eastAsia="宋体"/>
          <w:color w:val="000000"/>
        </w:rPr>
        <w:t>蒸汽脱附溶剂回收装置技术要求</w:t>
      </w:r>
    </w:p>
    <w:p w14:paraId="05529B62">
      <w:pPr>
        <w:widowControl/>
        <w:adjustRightInd/>
        <w:spacing w:line="240" w:lineRule="auto"/>
        <w:jc w:val="left"/>
        <w:rPr>
          <w:color w:val="000000"/>
        </w:rPr>
      </w:pPr>
      <w:r>
        <w:rPr>
          <w:rFonts w:hint="eastAsia" w:eastAsia="宋体"/>
          <w:color w:val="000000"/>
        </w:rPr>
        <w:t xml:space="preserve">[39] </w:t>
      </w:r>
      <w:r>
        <w:rPr>
          <w:rFonts w:hint="eastAsia"/>
          <w:color w:val="000000"/>
        </w:rPr>
        <w:t xml:space="preserve">T/CAEPI 62-2023 </w:t>
      </w:r>
      <w:r>
        <w:rPr>
          <w:rFonts w:hint="eastAsia" w:eastAsia="宋体"/>
          <w:color w:val="000000"/>
        </w:rPr>
        <w:t>颗粒活性炭吸附</w:t>
      </w:r>
      <w:r>
        <w:rPr>
          <w:rFonts w:hint="eastAsia"/>
          <w:color w:val="000000"/>
        </w:rPr>
        <w:t>-</w:t>
      </w:r>
      <w:r>
        <w:rPr>
          <w:rFonts w:hint="eastAsia" w:eastAsia="宋体"/>
          <w:color w:val="000000"/>
        </w:rPr>
        <w:t>氮气脱附溶剂回收装置技术要求</w:t>
      </w:r>
    </w:p>
    <w:p w14:paraId="4D1FB35A">
      <w:pPr>
        <w:widowControl/>
        <w:adjustRightInd/>
        <w:spacing w:line="240" w:lineRule="auto"/>
        <w:jc w:val="left"/>
        <w:rPr>
          <w:color w:val="000000"/>
        </w:rPr>
      </w:pPr>
      <w:r>
        <w:rPr>
          <w:rFonts w:hint="eastAsia" w:eastAsia="宋体"/>
          <w:color w:val="000000"/>
        </w:rPr>
        <w:t xml:space="preserve">[40] </w:t>
      </w:r>
      <w:r>
        <w:rPr>
          <w:rFonts w:hint="eastAsia"/>
          <w:color w:val="000000"/>
        </w:rPr>
        <w:t xml:space="preserve">T/CAEPI 71-2023 </w:t>
      </w:r>
      <w:r>
        <w:rPr>
          <w:rFonts w:hint="eastAsia" w:eastAsia="宋体"/>
          <w:color w:val="000000"/>
        </w:rPr>
        <w:t>袋式除尘用褶皱滤袋技术要求</w:t>
      </w:r>
    </w:p>
    <w:p w14:paraId="543058BD">
      <w:pPr>
        <w:widowControl/>
        <w:adjustRightInd/>
        <w:spacing w:line="240" w:lineRule="auto"/>
        <w:jc w:val="left"/>
        <w:rPr>
          <w:color w:val="000000"/>
        </w:rPr>
      </w:pPr>
      <w:r>
        <w:rPr>
          <w:rFonts w:hint="eastAsia" w:eastAsia="宋体"/>
          <w:color w:val="000000"/>
        </w:rPr>
        <w:t xml:space="preserve">[41] </w:t>
      </w:r>
      <w:r>
        <w:rPr>
          <w:rFonts w:hint="eastAsia"/>
          <w:color w:val="000000"/>
        </w:rPr>
        <w:t xml:space="preserve">T/CAEPI 72-2023 </w:t>
      </w:r>
      <w:r>
        <w:rPr>
          <w:rFonts w:hint="eastAsia" w:eastAsia="宋体"/>
          <w:color w:val="000000"/>
        </w:rPr>
        <w:t>袋式除尘用折式滤筒技术要求</w:t>
      </w:r>
    </w:p>
    <w:p w14:paraId="5DC92AB7">
      <w:pPr>
        <w:widowControl/>
        <w:adjustRightInd/>
        <w:spacing w:line="240" w:lineRule="auto"/>
        <w:jc w:val="left"/>
        <w:rPr>
          <w:color w:val="000000"/>
        </w:rPr>
      </w:pPr>
      <w:r>
        <w:rPr>
          <w:rFonts w:hint="eastAsia" w:eastAsia="宋体"/>
          <w:color w:val="000000"/>
        </w:rPr>
        <w:t xml:space="preserve">[42] </w:t>
      </w:r>
      <w:r>
        <w:rPr>
          <w:rFonts w:hint="eastAsia"/>
          <w:color w:val="000000"/>
        </w:rPr>
        <w:t xml:space="preserve">T/CAEPI 73-2023 </w:t>
      </w:r>
      <w:r>
        <w:rPr>
          <w:rFonts w:hint="eastAsia" w:eastAsia="宋体"/>
          <w:color w:val="000000"/>
        </w:rPr>
        <w:t>预荷电脉冲袋式除尘器技术要求</w:t>
      </w:r>
    </w:p>
    <w:p w14:paraId="0978A971">
      <w:pPr>
        <w:widowControl/>
        <w:adjustRightInd/>
        <w:spacing w:line="240" w:lineRule="auto"/>
        <w:jc w:val="left"/>
        <w:rPr>
          <w:color w:val="000000"/>
        </w:rPr>
      </w:pPr>
      <w:r>
        <w:rPr>
          <w:rFonts w:hint="eastAsia" w:eastAsia="宋体"/>
          <w:color w:val="000000"/>
        </w:rPr>
        <w:t xml:space="preserve">[43] </w:t>
      </w:r>
      <w:r>
        <w:rPr>
          <w:rFonts w:hint="eastAsia"/>
          <w:color w:val="000000"/>
        </w:rPr>
        <w:t xml:space="preserve">T/CLIAS 006-2022 </w:t>
      </w:r>
      <w:r>
        <w:rPr>
          <w:rFonts w:hint="eastAsia" w:eastAsia="宋体"/>
          <w:color w:val="000000"/>
        </w:rPr>
        <w:t>制鞋行业挥发性有机物治理工程技术规范</w:t>
      </w:r>
    </w:p>
    <w:p w14:paraId="75090A4C">
      <w:pPr>
        <w:widowControl/>
        <w:adjustRightInd/>
        <w:spacing w:line="240" w:lineRule="auto"/>
        <w:jc w:val="left"/>
        <w:rPr>
          <w:color w:val="000000"/>
        </w:rPr>
      </w:pPr>
      <w:r>
        <w:rPr>
          <w:rFonts w:hint="eastAsia" w:eastAsia="宋体"/>
          <w:color w:val="000000"/>
        </w:rPr>
        <w:t xml:space="preserve">[44] </w:t>
      </w:r>
      <w:r>
        <w:rPr>
          <w:rFonts w:hint="eastAsia"/>
          <w:color w:val="000000"/>
        </w:rPr>
        <w:t xml:space="preserve">T/QGCML 511-2022 </w:t>
      </w:r>
      <w:r>
        <w:rPr>
          <w:rFonts w:hint="eastAsia" w:eastAsia="宋体"/>
          <w:color w:val="000000"/>
        </w:rPr>
        <w:t>炼焦煤工业挥发性有机物污染控制管理技术要求</w:t>
      </w:r>
    </w:p>
    <w:p w14:paraId="76DCF2ED">
      <w:pPr>
        <w:widowControl/>
        <w:adjustRightInd/>
        <w:spacing w:line="240" w:lineRule="auto"/>
        <w:jc w:val="left"/>
        <w:rPr>
          <w:color w:val="000000"/>
        </w:rPr>
      </w:pPr>
      <w:r>
        <w:rPr>
          <w:rFonts w:hint="eastAsia" w:eastAsia="宋体"/>
          <w:color w:val="000000"/>
        </w:rPr>
        <w:t xml:space="preserve">[45] </w:t>
      </w:r>
      <w:r>
        <w:rPr>
          <w:rFonts w:hint="eastAsia"/>
          <w:color w:val="000000"/>
        </w:rPr>
        <w:t xml:space="preserve">T/CNAGI 003-2022 </w:t>
      </w:r>
      <w:r>
        <w:rPr>
          <w:rFonts w:hint="eastAsia" w:eastAsia="宋体"/>
          <w:color w:val="000000"/>
        </w:rPr>
        <w:t>日用玻璃行业涂装工序挥发性有机物污染防治技术规范</w:t>
      </w:r>
    </w:p>
    <w:p w14:paraId="15606EE7">
      <w:pPr>
        <w:widowControl/>
        <w:adjustRightInd/>
        <w:spacing w:line="240" w:lineRule="auto"/>
        <w:jc w:val="left"/>
        <w:rPr>
          <w:color w:val="000000"/>
        </w:rPr>
      </w:pPr>
      <w:r>
        <w:rPr>
          <w:rFonts w:hint="eastAsia" w:eastAsia="宋体"/>
          <w:color w:val="000000"/>
        </w:rPr>
        <w:t xml:space="preserve">[46] </w:t>
      </w:r>
      <w:r>
        <w:rPr>
          <w:rFonts w:hint="eastAsia"/>
          <w:color w:val="000000"/>
        </w:rPr>
        <w:t xml:space="preserve">T/CI 019-2021 </w:t>
      </w:r>
      <w:r>
        <w:rPr>
          <w:rFonts w:hint="eastAsia" w:eastAsia="宋体"/>
          <w:color w:val="000000"/>
        </w:rPr>
        <w:t>常温催化氧化法治理挥发性有机物技术规范</w:t>
      </w:r>
    </w:p>
    <w:p w14:paraId="2F8B50B0">
      <w:pPr>
        <w:widowControl/>
        <w:adjustRightInd/>
        <w:spacing w:line="240" w:lineRule="auto"/>
        <w:jc w:val="left"/>
        <w:rPr>
          <w:rFonts w:eastAsia="宋体"/>
          <w:color w:val="000000" w:themeColor="text1"/>
          <w14:textFill>
            <w14:solidFill>
              <w14:schemeClr w14:val="tx1"/>
            </w14:solidFill>
          </w14:textFill>
        </w:rPr>
      </w:pPr>
    </w:p>
    <w:sectPr>
      <w:headerReference r:id="rId39" w:type="default"/>
      <w:footerReference r:id="rId41" w:type="default"/>
      <w:headerReference r:id="rId40" w:type="even"/>
      <w:footerReference r:id="rId42" w:type="even"/>
      <w:pgSz w:w="12240" w:h="15840"/>
      <w:pgMar w:top="1440" w:right="1800" w:bottom="1440" w:left="1800" w:header="720" w:footer="720" w:gutter="0"/>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S Mincho">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1529">
    <w:pPr>
      <w:pStyle w:val="23"/>
      <w:jc w:val="lef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72D06">
                          <w:pPr>
                            <w:pStyle w:val="23"/>
                            <w:jc w:val="left"/>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17272D06">
                    <w:pPr>
                      <w:pStyle w:val="23"/>
                      <w:jc w:val="left"/>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D7CA5">
    <w:pPr>
      <w:pStyle w:val="23"/>
      <w:ind w:left="227"/>
      <w:jc w:val="lef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fBU4&#10;DCYCAABMBAAADgAAAAAAAAABACAAAAAfAQAAZHJzL2Uyb0RvYy54bWxQSwUGAAAAAAYABgBZAQAA&#10;twUAAAAA&#10;">
              <v:fill on="f" focussize="0,0"/>
              <v:stroke on="f" weight="0.5pt"/>
              <v:imagedata o:title=""/>
              <o:lock v:ext="edit" aspectratio="f"/>
              <v:textbox inset="0mm,0mm,0mm,0mm" style="mso-fit-shape-to-text:t;">
                <w:txbxContent/>
              </v:textbox>
            </v:shape>
          </w:pict>
        </mc:Fallback>
      </mc:AlternateContent>
    </w:r>
  </w:p>
  <w:p w14:paraId="64338541">
    <w:pPr>
      <w:pStyle w:val="2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7EE65">
    <w:pPr>
      <w:pStyle w:val="23"/>
      <w:ind w:firstLine="36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642"/>
                          </w:sdtPr>
                          <w:sdtContent>
                            <w:p w14:paraId="62492E80">
                              <w:pPr>
                                <w:pStyle w:val="23"/>
                                <w:ind w:firstLine="360"/>
                                <w:jc w:val="center"/>
                              </w:pPr>
                              <w:r>
                                <w:fldChar w:fldCharType="begin"/>
                              </w:r>
                              <w:r>
                                <w:instrText xml:space="preserve">PAGE   \* MERGEFORMAT</w:instrText>
                              </w:r>
                              <w:r>
                                <w:fldChar w:fldCharType="separate"/>
                              </w:r>
                              <w:r>
                                <w:rPr>
                                  <w:lang w:val="zh-CN"/>
                                </w:rPr>
                                <w:t>1</w:t>
                              </w:r>
                              <w:r>
                                <w:fldChar w:fldCharType="end"/>
                              </w:r>
                            </w:p>
                          </w:sdtContent>
                        </w:sdt>
                        <w:p w14:paraId="2C89D1D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sdt>
                    <w:sdtPr>
                      <w:id w:val="147459642"/>
                    </w:sdtPr>
                    <w:sdtContent>
                      <w:p w14:paraId="62492E80">
                        <w:pPr>
                          <w:pStyle w:val="23"/>
                          <w:ind w:firstLine="360"/>
                          <w:jc w:val="center"/>
                        </w:pPr>
                        <w:r>
                          <w:fldChar w:fldCharType="begin"/>
                        </w:r>
                        <w:r>
                          <w:instrText xml:space="preserve">PAGE   \* MERGEFORMAT</w:instrText>
                        </w:r>
                        <w:r>
                          <w:fldChar w:fldCharType="separate"/>
                        </w:r>
                        <w:r>
                          <w:rPr>
                            <w:lang w:val="zh-CN"/>
                          </w:rPr>
                          <w:t>1</w:t>
                        </w:r>
                        <w:r>
                          <w:fldChar w:fldCharType="end"/>
                        </w:r>
                      </w:p>
                    </w:sdtContent>
                  </w:sdt>
                  <w:p w14:paraId="2C89D1D2"/>
                </w:txbxContent>
              </v:textbox>
            </v:shape>
          </w:pict>
        </mc:Fallback>
      </mc:AlternateContent>
    </w:r>
  </w:p>
  <w:p w14:paraId="21418E2E">
    <w:pPr>
      <w:pStyle w:val="14"/>
      <w:spacing w:line="14" w:lineRule="auto"/>
      <w:ind w:firstLine="400"/>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50F1">
    <w:pPr>
      <w:pStyle w:val="23"/>
      <w:ind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DC5C1">
                          <w:pPr>
                            <w:pStyle w:val="2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34EDC5C1">
                    <w:pPr>
                      <w:pStyle w:val="2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F6E3">
    <w:pPr>
      <w:pStyle w:val="23"/>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B4E56">
    <w:pPr>
      <w:pStyle w:val="23"/>
      <w:ind w:firstLine="360"/>
      <w:jc w:val="cente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784"/>
                          </w:sdtPr>
                          <w:sdtContent>
                            <w:p w14:paraId="421870AA">
                              <w:pPr>
                                <w:pStyle w:val="23"/>
                                <w:ind w:firstLine="360"/>
                                <w:jc w:val="center"/>
                              </w:pPr>
                              <w:r>
                                <w:fldChar w:fldCharType="begin"/>
                              </w:r>
                              <w:r>
                                <w:instrText xml:space="preserve">PAGE   \* MERGEFORMAT</w:instrText>
                              </w:r>
                              <w:r>
                                <w:fldChar w:fldCharType="separate"/>
                              </w:r>
                              <w:r>
                                <w:rPr>
                                  <w:lang w:val="zh-CN"/>
                                </w:rPr>
                                <w:t>2</w:t>
                              </w:r>
                              <w:r>
                                <w:fldChar w:fldCharType="end"/>
                              </w:r>
                            </w:p>
                          </w:sdtContent>
                        </w:sdt>
                        <w:p w14:paraId="3EA7033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sdt>
                    <w:sdtPr>
                      <w:id w:val="147453784"/>
                    </w:sdtPr>
                    <w:sdtContent>
                      <w:p w14:paraId="421870AA">
                        <w:pPr>
                          <w:pStyle w:val="23"/>
                          <w:ind w:firstLine="360"/>
                          <w:jc w:val="center"/>
                        </w:pPr>
                        <w:r>
                          <w:fldChar w:fldCharType="begin"/>
                        </w:r>
                        <w:r>
                          <w:instrText xml:space="preserve">PAGE   \* MERGEFORMAT</w:instrText>
                        </w:r>
                        <w:r>
                          <w:fldChar w:fldCharType="separate"/>
                        </w:r>
                        <w:r>
                          <w:rPr>
                            <w:lang w:val="zh-CN"/>
                          </w:rPr>
                          <w:t>2</w:t>
                        </w:r>
                        <w:r>
                          <w:fldChar w:fldCharType="end"/>
                        </w:r>
                      </w:p>
                    </w:sdtContent>
                  </w:sdt>
                  <w:p w14:paraId="3EA70339"/>
                </w:txbxContent>
              </v:textbox>
            </v:shape>
          </w:pict>
        </mc:Fallback>
      </mc:AlternateContent>
    </w:r>
  </w:p>
  <w:p w14:paraId="008910C3">
    <w:pPr>
      <w:pStyle w:val="14"/>
      <w:spacing w:line="14" w:lineRule="auto"/>
      <w:ind w:firstLine="400"/>
      <w:rPr>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CF74">
    <w:pPr>
      <w:pStyle w:val="23"/>
      <w:ind w:firstLine="36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5438C">
                          <w:pPr>
                            <w:pStyle w:val="2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5965438C">
                    <w:pPr>
                      <w:pStyle w:val="2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D97">
    <w:pPr>
      <w:pStyle w:val="23"/>
      <w:ind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0C60">
    <w:pPr>
      <w:pStyle w:val="23"/>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C98C3">
                          <w:pPr>
                            <w:pStyle w:val="23"/>
                          </w:pPr>
                          <w:r>
                            <w:fldChar w:fldCharType="begin"/>
                          </w:r>
                          <w:r>
                            <w:instrText xml:space="preserve">PAGE   \* MERGEFORMAT</w:instrText>
                          </w:r>
                          <w:r>
                            <w:fldChar w:fldCharType="separate"/>
                          </w:r>
                          <w:r>
                            <w:rPr>
                              <w:lang w:val="zh-CN"/>
                            </w:rPr>
                            <w:t>2</w:t>
                          </w:r>
                          <w:r>
                            <w:fldChar w:fldCharType="end"/>
                          </w:r>
                        </w:p>
                        <w:p w14:paraId="659D571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6F9C98C3">
                    <w:pPr>
                      <w:pStyle w:val="23"/>
                    </w:pPr>
                    <w:r>
                      <w:fldChar w:fldCharType="begin"/>
                    </w:r>
                    <w:r>
                      <w:instrText xml:space="preserve">PAGE   \* MERGEFORMAT</w:instrText>
                    </w:r>
                    <w:r>
                      <w:fldChar w:fldCharType="separate"/>
                    </w:r>
                    <w:r>
                      <w:rPr>
                        <w:lang w:val="zh-CN"/>
                      </w:rPr>
                      <w:t>2</w:t>
                    </w:r>
                    <w:r>
                      <w:fldChar w:fldCharType="end"/>
                    </w:r>
                  </w:p>
                  <w:p w14:paraId="659D571D"/>
                </w:txbxContent>
              </v:textbox>
            </v:shape>
          </w:pict>
        </mc:Fallback>
      </mc:AlternateContent>
    </w:r>
  </w:p>
  <w:p w14:paraId="3B287234">
    <w:pPr>
      <w:pStyle w:val="14"/>
      <w:spacing w:line="14" w:lineRule="auto"/>
      <w:ind w:firstLine="400"/>
      <w:rPr>
        <w:sz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F550">
    <w:pPr>
      <w:pStyle w:val="23"/>
      <w:ind w:left="227"/>
      <w:jc w:val="lef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42F36">
                          <w:pPr>
                            <w:pStyle w:val="23"/>
                            <w:ind w:left="227"/>
                            <w:jc w:val="left"/>
                          </w:pPr>
                          <w:r>
                            <w:fldChar w:fldCharType="begin"/>
                          </w:r>
                          <w:r>
                            <w:instrText xml:space="preserve">PAGE   \* MERGEFORMAT</w:instrText>
                          </w:r>
                          <w:r>
                            <w:fldChar w:fldCharType="separate"/>
                          </w:r>
                          <w:r>
                            <w:rPr>
                              <w:rFonts w:hint="eastAsia"/>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5DF42F36">
                    <w:pPr>
                      <w:pStyle w:val="23"/>
                      <w:ind w:left="227"/>
                      <w:jc w:val="left"/>
                    </w:pPr>
                    <w:r>
                      <w:fldChar w:fldCharType="begin"/>
                    </w:r>
                    <w:r>
                      <w:instrText xml:space="preserve">PAGE   \* MERGEFORMAT</w:instrText>
                    </w:r>
                    <w:r>
                      <w:fldChar w:fldCharType="separate"/>
                    </w:r>
                    <w:r>
                      <w:rPr>
                        <w:rFonts w:hint="eastAsia"/>
                      </w:rPr>
                      <w:t>8</w:t>
                    </w:r>
                    <w:r>
                      <w:fldChar w:fldCharType="end"/>
                    </w:r>
                  </w:p>
                </w:txbxContent>
              </v:textbox>
            </v:shape>
          </w:pict>
        </mc:Fallback>
      </mc:AlternateContent>
    </w:r>
  </w:p>
  <w:p w14:paraId="458AE2B1">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7A67">
    <w:pPr>
      <w:pStyle w:val="2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5095976"/>
    </w:sdtPr>
    <w:sdtEndPr>
      <w:rPr>
        <w:rFonts w:ascii="Times New Roman"/>
      </w:rPr>
    </w:sdtEndPr>
    <w:sdtContent>
      <w:p w14:paraId="10E73469">
        <w:pPr>
          <w:pStyle w:val="23"/>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075654"/>
    </w:sdtPr>
    <w:sdtContent>
      <w:p w14:paraId="6846A65F">
        <w:pPr>
          <w:pStyle w:val="23"/>
        </w:pPr>
        <w:r>
          <w:fldChar w:fldCharType="begin"/>
        </w:r>
        <w:r>
          <w:instrText xml:space="preserve">PAGE   \* MERGEFORMAT</w:instrText>
        </w:r>
        <w:r>
          <w:fldChar w:fldCharType="separate"/>
        </w:r>
        <w:r>
          <w:rPr>
            <w:lang w:val="zh-CN"/>
          </w:rPr>
          <w:t>2</w:t>
        </w:r>
        <w:r>
          <w:fldChar w:fldCharType="end"/>
        </w:r>
      </w:p>
    </w:sdtContent>
  </w:sdt>
  <w:p w14:paraId="79698757">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4115589"/>
    </w:sdtPr>
    <w:sdtEndPr>
      <w:rPr>
        <w:rFonts w:ascii="Times New Roman"/>
      </w:rPr>
    </w:sdtEndPr>
    <w:sdtContent>
      <w:p w14:paraId="5D497177">
        <w:pPr>
          <w:pStyle w:val="23"/>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74D45">
    <w:pPr>
      <w:pStyle w:val="23"/>
      <w:jc w:val="lef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154E">
                          <w:pPr>
                            <w:pStyle w:val="23"/>
                            <w:jc w:val="left"/>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2277154E">
                    <w:pPr>
                      <w:pStyle w:val="23"/>
                      <w:jc w:val="left"/>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506365"/>
    </w:sdtPr>
    <w:sdtContent>
      <w:p w14:paraId="17A258DE">
        <w:pPr>
          <w:pStyle w:val="23"/>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0728527"/>
    </w:sdtPr>
    <w:sdtContent>
      <w:p w14:paraId="122EAABB">
        <w:pPr>
          <w:pStyle w:val="23"/>
          <w:jc w:val="left"/>
        </w:pPr>
        <w:r>
          <w:fldChar w:fldCharType="begin"/>
        </w:r>
        <w:r>
          <w:instrText xml:space="preserve">PAGE   \* MERGEFORMAT</w:instrText>
        </w:r>
        <w:r>
          <w:fldChar w:fldCharType="separate"/>
        </w:r>
        <w:r>
          <w:rPr>
            <w:lang w:val="zh-CN"/>
          </w:rPr>
          <w:t>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3B9C">
    <w:pPr>
      <w:pStyle w:val="2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1">
                      <w:txbxContent>
                        <w:p w14:paraId="3BC2374C">
                          <w:pPr>
                            <w:pStyle w:val="23"/>
                          </w:pPr>
                          <w:r>
                            <w:rPr>
                              <w:rFonts w:hint="eastAsia"/>
                            </w:rPr>
                            <w:fldChar w:fldCharType="begin"/>
                          </w:r>
                          <w:r>
                            <w:rPr>
                              <w:rFonts w:hint="eastAsia"/>
                            </w:rPr>
                            <w:instrText xml:space="preserve">PAGE   \* MERGEFORMAT</w:instrText>
                          </w:r>
                          <w:r>
                            <w:rPr>
                              <w:rFonts w:hint="eastAsia"/>
                            </w:rPr>
                            <w:fldChar w:fldCharType="separate"/>
                          </w:r>
                          <w:r>
                            <w:rPr>
                              <w:rFonts w:hint="eastAsia"/>
                              <w:lang w:val="zh-CN"/>
                            </w:rPr>
                            <w:t>2</w:t>
                          </w:r>
                          <w:r>
                            <w:rPr>
                              <w:rFonts w:hint="eastAsia"/>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3BC2374C">
                    <w:pPr>
                      <w:pStyle w:val="23"/>
                    </w:pPr>
                    <w:r>
                      <w:rPr>
                        <w:rFonts w:hint="eastAsia"/>
                      </w:rPr>
                      <w:fldChar w:fldCharType="begin"/>
                    </w:r>
                    <w:r>
                      <w:rPr>
                        <w:rFonts w:hint="eastAsia"/>
                      </w:rPr>
                      <w:instrText xml:space="preserve">PAGE   \* MERGEFORMAT</w:instrText>
                    </w:r>
                    <w:r>
                      <w:rPr>
                        <w:rFonts w:hint="eastAsia"/>
                      </w:rPr>
                      <w:fldChar w:fldCharType="separate"/>
                    </w:r>
                    <w:r>
                      <w:rPr>
                        <w:rFonts w:hint="eastAsia"/>
                        <w:lang w:val="zh-CN"/>
                      </w:rPr>
                      <w:t>2</w:t>
                    </w:r>
                    <w:r>
                      <w:rPr>
                        <w:rFonts w:hint="eastAsia"/>
                        <w:lang w:val="zh-CN"/>
                      </w:rPr>
                      <w:fldChar w:fldCharType="end"/>
                    </w:r>
                  </w:p>
                </w:txbxContent>
              </v:textbox>
            </v:shape>
          </w:pict>
        </mc:Fallback>
      </mc:AlternateContent>
    </w:r>
  </w:p>
  <w:p w14:paraId="2254B2BB">
    <w:pPr>
      <w:pStyle w:val="14"/>
      <w:spacing w:line="14" w:lineRule="auto"/>
      <w:ind w:firstLine="4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F180">
    <w:pPr>
      <w:pStyle w:val="25"/>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C505">
    <w:pPr>
      <w:pStyle w:val="25"/>
      <w:ind w:firstLine="360"/>
      <w:jc w:val="lef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3C48">
    <w:pPr>
      <w:pStyle w:val="25"/>
      <w:ind w:left="420"/>
      <w:jc w:val="righ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5909">
    <w:pPr>
      <w:pStyle w:val="25"/>
      <w:ind w:left="420"/>
      <w:jc w:val="righ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DE209">
    <w:pPr>
      <w:pStyle w:val="25"/>
      <w:ind w:left="780" w:hanging="360"/>
      <w:jc w:val="lef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834F">
    <w:pPr>
      <w:pStyle w:val="25"/>
      <w:ind w:left="780" w:hanging="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F111D">
    <w:pPr>
      <w:pStyle w:val="25"/>
      <w:ind w:left="420"/>
      <w:jc w:val="right"/>
    </w:pPr>
    <w:r>
      <w:rPr>
        <w:b/>
        <w:bCs/>
        <w:sz w:val="21"/>
        <w:szCs w:val="21"/>
      </w:rPr>
      <w:t>T/ACEF</w:t>
    </w:r>
    <w:r>
      <w:rPr>
        <w:sz w:val="21"/>
        <w:szCs w:val="21"/>
      </w:rPr>
      <w:t xml:space="preserve"> </w:t>
    </w:r>
    <w:r>
      <w:rPr>
        <w:rFonts w:ascii="黑体" w:hAnsi="黑体" w:eastAsia="黑体" w:cs="黑体"/>
        <w:sz w:val="21"/>
        <w:szCs w:val="21"/>
      </w:rPr>
      <w:t>xxx—2026</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6B098">
    <w:pPr>
      <w:pStyle w:val="25"/>
      <w:ind w:left="780" w:hanging="360"/>
      <w:jc w:val="lef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36C1">
    <w:pPr>
      <w:pStyle w:val="25"/>
      <w:ind w:left="780" w:hanging="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FC94">
    <w:pPr>
      <w:pStyle w:val="25"/>
      <w:ind w:left="420"/>
      <w:jc w:val="right"/>
      <w:rPr>
        <w:rFonts w:eastAsia="黑体"/>
        <w:sz w:val="21"/>
        <w:szCs w:val="21"/>
      </w:rPr>
    </w:pPr>
    <w:r>
      <w:rPr>
        <w:rFonts w:eastAsia="黑体"/>
        <w:b/>
        <w:bCs/>
        <w:sz w:val="21"/>
        <w:szCs w:val="21"/>
      </w:rPr>
      <w:t>T/ACEF</w:t>
    </w:r>
    <w:r>
      <w:rPr>
        <w:rFonts w:eastAsia="黑体"/>
        <w:sz w:val="21"/>
        <w:szCs w:val="21"/>
      </w:rPr>
      <w:t xml:space="preserve"> </w:t>
    </w:r>
    <w:r>
      <w:rPr>
        <w:rFonts w:ascii="黑体" w:hAnsi="黑体" w:eastAsia="黑体" w:cs="黑体"/>
        <w:sz w:val="21"/>
        <w:szCs w:val="21"/>
      </w:rPr>
      <w:t>xxx—2026</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D608">
    <w:pPr>
      <w:pStyle w:val="25"/>
      <w:jc w:val="righ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5974">
    <w:pPr>
      <w:pStyle w:val="25"/>
      <w:jc w:val="both"/>
      <w:rPr>
        <w:sz w:val="2"/>
        <w:szCs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32BA">
    <w:pPr>
      <w:pStyle w:val="25"/>
      <w:ind w:firstLine="360"/>
      <w:jc w:val="lef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BD63">
    <w:pPr>
      <w:pStyle w:val="75"/>
    </w:pPr>
    <w:r>
      <w:rPr>
        <w:rFonts w:ascii="Times New Roman" w:hAnsi="Times New Roman"/>
        <w:b/>
        <w:bCs/>
      </w:rPr>
      <w:t>T/ACEF</w:t>
    </w:r>
    <w:r>
      <w:rPr>
        <w:rFonts w:ascii="Times New Roman" w:hAnsi="Times New Roman"/>
      </w:rPr>
      <w:t xml:space="preserve"> </w:t>
    </w:r>
    <w:r>
      <w:rPr>
        <w:rFonts w:hAnsi="微软雅黑"/>
        <w:w w:val="99"/>
        <w:szCs w:val="21"/>
      </w:rPr>
      <w:t>XX</w:t>
    </w:r>
    <w:r>
      <w:rPr>
        <w:rFonts w:hint="eastAsia"/>
      </w:rPr>
      <w:t>—2026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6D4F">
    <w:pPr>
      <w:pStyle w:val="25"/>
      <w:jc w:val="right"/>
    </w:pPr>
    <w:r>
      <w:fldChar w:fldCharType="begin"/>
    </w:r>
    <w:r>
      <w:instrText xml:space="preserve"> STYLEREF  标准文件_文件编号  \* MERGEFORMAT </w:instrText>
    </w:r>
    <w:r>
      <w:fldChar w:fldCharType="separate"/>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AC857">
    <w:pPr>
      <w:pStyle w:val="75"/>
    </w:pPr>
    <w:r>
      <w:rPr>
        <w:rFonts w:ascii="Times New Roman" w:hAnsi="Times New Roman"/>
        <w:b/>
        <w:bCs/>
      </w:rPr>
      <w:t>T/ACEF</w:t>
    </w:r>
    <w:r>
      <w:rPr>
        <w:rFonts w:ascii="Times New Roman" w:hAnsi="Times New Roman"/>
      </w:rPr>
      <w:t xml:space="preserve"> </w:t>
    </w:r>
    <w:r>
      <w:rPr>
        <w:rFonts w:hAnsi="微软雅黑"/>
        <w:w w:val="99"/>
        <w:szCs w:val="21"/>
      </w:rPr>
      <w:t>XX</w:t>
    </w:r>
    <w:r>
      <w:rPr>
        <w:rFonts w:hint="eastAsia"/>
      </w:rPr>
      <w:t>—2026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14F7">
    <w:pPr>
      <w:pStyle w:val="75"/>
    </w:pPr>
    <w:r>
      <w:rPr>
        <w:rFonts w:ascii="Times New Roman" w:hAnsi="Times New Roman"/>
        <w:b/>
        <w:bCs/>
      </w:rPr>
      <w:t>T/ACEF</w:t>
    </w:r>
    <w:r>
      <w:rPr>
        <w:rFonts w:ascii="Times New Roman" w:hAnsi="Times New Roman"/>
      </w:rPr>
      <w:t xml:space="preserve"> </w:t>
    </w:r>
    <w:r>
      <w:rPr>
        <w:rFonts w:hAnsi="微软雅黑"/>
        <w:w w:val="99"/>
        <w:szCs w:val="21"/>
      </w:rPr>
      <w:t>XX</w:t>
    </w:r>
    <w:r>
      <w:rPr>
        <w:rFonts w:hint="eastAsia"/>
      </w:rPr>
      <w:t>—2026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5906">
    <w:pPr>
      <w:pStyle w:val="25"/>
      <w:jc w:val="righ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5C6CD">
    <w:pPr>
      <w:pStyle w:val="25"/>
      <w:jc w:val="lef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F934">
    <w:pPr>
      <w:pStyle w:val="25"/>
      <w:jc w:val="right"/>
      <w:rPr>
        <w:sz w:val="21"/>
        <w:szCs w:val="21"/>
      </w:rPr>
    </w:pPr>
    <w:r>
      <w:rPr>
        <w:b/>
        <w:bCs/>
        <w:sz w:val="21"/>
        <w:szCs w:val="21"/>
      </w:rPr>
      <w:t>T/ACEF</w:t>
    </w:r>
    <w:r>
      <w:rPr>
        <w:sz w:val="21"/>
        <w:szCs w:val="21"/>
      </w:rPr>
      <w:t xml:space="preserve"> </w:t>
    </w:r>
    <w:r>
      <w:rPr>
        <w:rFonts w:ascii="黑体" w:hAnsi="黑体" w:eastAsia="黑体" w:cs="黑体"/>
        <w:sz w:val="21"/>
        <w:szCs w:val="21"/>
      </w:rPr>
      <w:t>xxx—2026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0E56E"/>
    <w:multiLevelType w:val="multilevel"/>
    <w:tmpl w:val="DDE0E56E"/>
    <w:lvl w:ilvl="0" w:tentative="0">
      <w:start w:val="1"/>
      <w:numFmt w:val="none"/>
      <w:pStyle w:val="166"/>
      <w:suff w:val="nothing"/>
      <w:lvlText w:val="%1"/>
      <w:lvlJc w:val="left"/>
      <w:pPr>
        <w:ind w:left="0" w:firstLine="0"/>
      </w:pPr>
      <w:rPr>
        <w:rFonts w:hint="eastAsia"/>
      </w:rPr>
    </w:lvl>
    <w:lvl w:ilvl="1" w:tentative="0">
      <w:start w:val="1"/>
      <w:numFmt w:val="decimal"/>
      <w:pStyle w:val="118"/>
      <w:suff w:val="nothing"/>
      <w:lvlText w:val="%1%2　"/>
      <w:lvlJc w:val="left"/>
      <w:pPr>
        <w:ind w:left="1702" w:firstLine="0"/>
      </w:pPr>
      <w:rPr>
        <w:rFonts w:hint="default" w:ascii="黑体" w:hAnsi="黑体" w:eastAsia="黑体" w:cs="黑体"/>
        <w:b w:val="0"/>
        <w:i w:val="0"/>
        <w:sz w:val="21"/>
      </w:rPr>
    </w:lvl>
    <w:lvl w:ilvl="2" w:tentative="0">
      <w:start w:val="1"/>
      <w:numFmt w:val="decimal"/>
      <w:pStyle w:val="119"/>
      <w:suff w:val="nothing"/>
      <w:lvlText w:val="%1%2.%3　"/>
      <w:lvlJc w:val="left"/>
      <w:pPr>
        <w:ind w:left="993" w:hanging="568"/>
      </w:pPr>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9"/>
      <w:suff w:val="nothing"/>
      <w:lvlText w:val="%1%2.%3.%4　"/>
      <w:lvlJc w:val="left"/>
      <w:pPr>
        <w:ind w:left="568" w:firstLine="0"/>
      </w:pPr>
      <w:rPr>
        <w:rFonts w:hint="default" w:ascii="黑体" w:hAnsi="黑体" w:eastAsia="黑体" w:cs="黑体"/>
        <w:b w:val="0"/>
        <w:i w:val="0"/>
        <w:sz w:val="21"/>
      </w:rPr>
    </w:lvl>
    <w:lvl w:ilvl="4" w:tentative="0">
      <w:start w:val="1"/>
      <w:numFmt w:val="decimal"/>
      <w:pStyle w:val="108"/>
      <w:suff w:val="nothing"/>
      <w:lvlText w:val="%1%2.%3.%4.%5　"/>
      <w:lvlJc w:val="left"/>
      <w:pPr>
        <w:ind w:left="0" w:firstLine="0"/>
      </w:pPr>
      <w:rPr>
        <w:rFonts w:hint="eastAsia" w:ascii="黑体" w:eastAsia="黑体"/>
        <w:b w:val="0"/>
        <w:i w:val="0"/>
        <w:sz w:val="21"/>
      </w:rPr>
    </w:lvl>
    <w:lvl w:ilvl="5" w:tentative="0">
      <w:start w:val="1"/>
      <w:numFmt w:val="decimal"/>
      <w:pStyle w:val="112"/>
      <w:suff w:val="nothing"/>
      <w:lvlText w:val="%1%2.%3.%4.%5.%6　"/>
      <w:lvlJc w:val="left"/>
      <w:pPr>
        <w:ind w:left="0" w:firstLine="0"/>
      </w:pPr>
      <w:rPr>
        <w:rFonts w:hint="eastAsia" w:ascii="黑体" w:eastAsia="黑体"/>
        <w:b w:val="0"/>
        <w:i w:val="0"/>
        <w:sz w:val="21"/>
      </w:rPr>
    </w:lvl>
    <w:lvl w:ilvl="6" w:tentative="0">
      <w:start w:val="1"/>
      <w:numFmt w:val="decimal"/>
      <w:pStyle w:val="11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E6A70D1D"/>
    <w:multiLevelType w:val="multilevel"/>
    <w:tmpl w:val="E6A70D1D"/>
    <w:lvl w:ilvl="0" w:tentative="0">
      <w:start w:val="1"/>
      <w:numFmt w:val="decimal"/>
      <w:pStyle w:val="78"/>
      <w:suff w:val="space"/>
      <w:lvlText w:val="[%1]"/>
      <w:lvlJc w:val="left"/>
      <w:pPr>
        <w:ind w:left="0" w:firstLine="0"/>
      </w:pPr>
      <w:rPr>
        <w:rFonts w:hint="default" w:ascii="宋体" w:hAnsi="宋体" w:eastAsia="宋体" w:cs="宋体"/>
        <w:sz w:val="21"/>
        <w:szCs w:val="21"/>
      </w:r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3"/>
      <w:suff w:val="nothing"/>
      <w:lvlText w:val="%1%2.%3　"/>
      <w:lvlJc w:val="left"/>
      <w:pPr>
        <w:ind w:left="0" w:firstLine="0"/>
      </w:pPr>
    </w:lvl>
    <w:lvl w:ilvl="3" w:tentative="0">
      <w:start w:val="1"/>
      <w:numFmt w:val="decimal"/>
      <w:pStyle w:val="132"/>
      <w:suff w:val="nothing"/>
      <w:lvlText w:val="%1%2.%3.%4　"/>
      <w:lvlJc w:val="left"/>
      <w:pPr>
        <w:ind w:left="0" w:firstLine="0"/>
      </w:pPr>
    </w:lvl>
    <w:lvl w:ilvl="4" w:tentative="0">
      <w:start w:val="1"/>
      <w:numFmt w:val="decimal"/>
      <w:pStyle w:val="167"/>
      <w:suff w:val="nothing"/>
      <w:lvlText w:val="%1%2.%3.%4.%5　"/>
      <w:lvlJc w:val="left"/>
      <w:pPr>
        <w:ind w:left="0" w:firstLine="0"/>
      </w:pPr>
    </w:lvl>
    <w:lvl w:ilvl="5" w:tentative="0">
      <w:start w:val="1"/>
      <w:numFmt w:val="decimal"/>
      <w:pStyle w:val="169"/>
      <w:suff w:val="nothing"/>
      <w:lvlText w:val="%1%2.%3.%4.%5.%6　"/>
      <w:lvlJc w:val="left"/>
      <w:pPr>
        <w:ind w:left="0" w:firstLine="0"/>
      </w:pPr>
    </w:lvl>
    <w:lvl w:ilvl="6" w:tentative="0">
      <w:start w:val="1"/>
      <w:numFmt w:val="decimal"/>
      <w:pStyle w:val="17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9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3"/>
      <w:lvlText w:val="%1"/>
      <w:lvlJc w:val="left"/>
      <w:pPr>
        <w:ind w:left="425" w:hanging="425"/>
      </w:pPr>
      <w:rPr>
        <w:rFonts w:hint="eastAsia"/>
      </w:rPr>
    </w:lvl>
    <w:lvl w:ilvl="1" w:tentative="0">
      <w:start w:val="1"/>
      <w:numFmt w:val="decimal"/>
      <w:pStyle w:val="214"/>
      <w:suff w:val="nothing"/>
      <w:lvlText w:val="%10.%2 "/>
      <w:lvlJc w:val="left"/>
      <w:pPr>
        <w:ind w:left="0" w:firstLine="0"/>
      </w:pPr>
      <w:rPr>
        <w:rFonts w:hint="eastAsia" w:ascii="黑体" w:eastAsia="黑体" w:hAnsiTheme="minorHAnsi"/>
        <w:b w:val="0"/>
        <w:i w:val="0"/>
        <w:sz w:val="21"/>
      </w:rPr>
    </w:lvl>
    <w:lvl w:ilvl="2" w:tentative="0">
      <w:start w:val="1"/>
      <w:numFmt w:val="decimal"/>
      <w:pStyle w:val="215"/>
      <w:suff w:val="nothing"/>
      <w:lvlText w:val="%10.%2.%3 "/>
      <w:lvlJc w:val="left"/>
      <w:pPr>
        <w:ind w:left="0" w:firstLine="0"/>
      </w:pPr>
      <w:rPr>
        <w:rFonts w:hint="eastAsia" w:ascii="黑体" w:eastAsia="黑体" w:hAnsiTheme="minorHAnsi"/>
        <w:b w:val="0"/>
        <w:i w:val="0"/>
        <w:sz w:val="21"/>
      </w:rPr>
    </w:lvl>
    <w:lvl w:ilvl="3" w:tentative="0">
      <w:start w:val="1"/>
      <w:numFmt w:val="decimal"/>
      <w:pStyle w:val="216"/>
      <w:suff w:val="nothing"/>
      <w:lvlText w:val="%10.%2.%3.%4 "/>
      <w:lvlJc w:val="left"/>
      <w:pPr>
        <w:ind w:left="0" w:firstLine="0"/>
      </w:pPr>
      <w:rPr>
        <w:rFonts w:hint="eastAsia" w:ascii="黑体" w:eastAsia="黑体" w:hAnsiTheme="minorHAnsi"/>
        <w:b w:val="0"/>
        <w:i w:val="0"/>
        <w:sz w:val="21"/>
      </w:rPr>
    </w:lvl>
    <w:lvl w:ilvl="4" w:tentative="0">
      <w:start w:val="1"/>
      <w:numFmt w:val="decimal"/>
      <w:pStyle w:val="217"/>
      <w:suff w:val="nothing"/>
      <w:lvlText w:val="%10.%2.%3.%4.%5 "/>
      <w:lvlJc w:val="left"/>
      <w:pPr>
        <w:ind w:left="0" w:firstLine="0"/>
      </w:pPr>
      <w:rPr>
        <w:rFonts w:hint="eastAsia" w:ascii="黑体" w:eastAsia="黑体" w:hAnsiTheme="minorHAnsi"/>
        <w:b w:val="0"/>
        <w:i w:val="0"/>
        <w:sz w:val="21"/>
      </w:rPr>
    </w:lvl>
    <w:lvl w:ilvl="5" w:tentative="0">
      <w:start w:val="1"/>
      <w:numFmt w:val="decimal"/>
      <w:pStyle w:val="21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9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8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8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2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5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51"/>
      <w:suff w:val="nothing"/>
      <w:lvlText w:val="%1.%2.%3.%4.%5　"/>
      <w:lvlJc w:val="left"/>
      <w:pPr>
        <w:ind w:left="0" w:firstLine="0"/>
      </w:pPr>
      <w:rPr>
        <w:rFonts w:hint="eastAsia" w:ascii="黑体" w:hAnsi="Times New Roman" w:eastAsia="黑体"/>
        <w:b w:val="0"/>
        <w:i w:val="0"/>
        <w:sz w:val="21"/>
      </w:rPr>
    </w:lvl>
    <w:lvl w:ilvl="5" w:tentative="0">
      <w:start w:val="1"/>
      <w:numFmt w:val="decimal"/>
      <w:pStyle w:val="25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4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1"/>
      <w:lvlText w:val=""/>
      <w:lvlJc w:val="left"/>
      <w:pPr>
        <w:ind w:left="851" w:hanging="431"/>
      </w:pPr>
      <w:rPr>
        <w:rFonts w:hint="default" w:ascii="Symbol" w:hAnsi="Symbol"/>
        <w:sz w:val="21"/>
      </w:rPr>
    </w:lvl>
    <w:lvl w:ilvl="2" w:tentative="0">
      <w:start w:val="1"/>
      <w:numFmt w:val="bullet"/>
      <w:pStyle w:val="18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1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88"/>
      <w:lvlText w:val="%1)"/>
      <w:lvlJc w:val="left"/>
      <w:pPr>
        <w:tabs>
          <w:tab w:val="left" w:pos="851"/>
        </w:tabs>
        <w:ind w:left="851" w:hanging="426"/>
      </w:pPr>
      <w:rPr>
        <w:rFonts w:hint="eastAsia" w:ascii="宋体" w:hAnsi="Times New Roman" w:eastAsia="宋体"/>
        <w:sz w:val="21"/>
      </w:rPr>
    </w:lvl>
    <w:lvl w:ilvl="1" w:tentative="0">
      <w:start w:val="1"/>
      <w:numFmt w:val="decimal"/>
      <w:pStyle w:val="123"/>
      <w:lvlText w:val="%2)"/>
      <w:lvlJc w:val="left"/>
      <w:pPr>
        <w:tabs>
          <w:tab w:val="left" w:pos="1276"/>
        </w:tabs>
        <w:ind w:left="1276" w:hanging="425"/>
      </w:pPr>
      <w:rPr>
        <w:rFonts w:hint="eastAsia" w:ascii="宋体" w:hAnsi="Times New Roman" w:eastAsia="宋体"/>
        <w:sz w:val="21"/>
      </w:rPr>
    </w:lvl>
    <w:lvl w:ilvl="2" w:tentative="0">
      <w:start w:val="1"/>
      <w:numFmt w:val="decimal"/>
      <w:pStyle w:val="13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12"/>
      <w:lvlText w:val="%1"/>
      <w:lvlJc w:val="left"/>
      <w:pPr>
        <w:ind w:left="420" w:hanging="420"/>
      </w:pPr>
      <w:rPr>
        <w:rFonts w:hint="eastAsia"/>
      </w:rPr>
    </w:lvl>
    <w:lvl w:ilvl="1" w:tentative="0">
      <w:start w:val="1"/>
      <w:numFmt w:val="decimal"/>
      <w:pStyle w:val="9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9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3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0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2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13"/>
      <w:suff w:val="space"/>
      <w:lvlText w:val="%1"/>
      <w:lvlJc w:val="left"/>
      <w:pPr>
        <w:ind w:left="425" w:hanging="425"/>
      </w:pPr>
      <w:rPr>
        <w:rFonts w:hint="eastAsia"/>
      </w:rPr>
    </w:lvl>
    <w:lvl w:ilvl="1" w:tentative="0">
      <w:start w:val="1"/>
      <w:numFmt w:val="decimal"/>
      <w:pStyle w:val="9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2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8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2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20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9506ABF"/>
    <w:multiLevelType w:val="multilevel"/>
    <w:tmpl w:val="69506ABF"/>
    <w:lvl w:ilvl="0" w:tentative="0">
      <w:start w:val="1"/>
      <w:numFmt w:val="bullet"/>
      <w:pStyle w:val="20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1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8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DBF04F4"/>
    <w:multiLevelType w:val="multilevel"/>
    <w:tmpl w:val="6DBF04F4"/>
    <w:lvl w:ilvl="0" w:tentative="0">
      <w:start w:val="1"/>
      <w:numFmt w:val="none"/>
      <w:pStyle w:val="19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5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78A294E"/>
    <w:multiLevelType w:val="multilevel"/>
    <w:tmpl w:val="778A294E"/>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0"/>
  </w:num>
  <w:num w:numId="3">
    <w:abstractNumId w:val="6"/>
  </w:num>
  <w:num w:numId="4">
    <w:abstractNumId w:val="20"/>
  </w:num>
  <w:num w:numId="5">
    <w:abstractNumId w:val="15"/>
  </w:num>
  <w:num w:numId="6">
    <w:abstractNumId w:val="9"/>
  </w:num>
  <w:num w:numId="7">
    <w:abstractNumId w:val="4"/>
  </w:num>
  <w:num w:numId="8">
    <w:abstractNumId w:val="10"/>
  </w:num>
  <w:num w:numId="9">
    <w:abstractNumId w:val="18"/>
  </w:num>
  <w:num w:numId="10">
    <w:abstractNumId w:val="26"/>
  </w:num>
  <w:num w:numId="11">
    <w:abstractNumId w:val="13"/>
  </w:num>
  <w:num w:numId="12">
    <w:abstractNumId w:val="14"/>
  </w:num>
  <w:num w:numId="13">
    <w:abstractNumId w:val="8"/>
  </w:num>
  <w:num w:numId="14">
    <w:abstractNumId w:val="21"/>
  </w:num>
  <w:num w:numId="15">
    <w:abstractNumId w:val="23"/>
  </w:num>
  <w:num w:numId="16">
    <w:abstractNumId w:val="19"/>
  </w:num>
  <w:num w:numId="17">
    <w:abstractNumId w:val="29"/>
  </w:num>
  <w:num w:numId="18">
    <w:abstractNumId w:val="17"/>
  </w:num>
  <w:num w:numId="19">
    <w:abstractNumId w:val="2"/>
  </w:num>
  <w:num w:numId="20">
    <w:abstractNumId w:val="12"/>
  </w:num>
  <w:num w:numId="21">
    <w:abstractNumId w:val="30"/>
  </w:num>
  <w:num w:numId="22">
    <w:abstractNumId w:val="22"/>
  </w:num>
  <w:num w:numId="23">
    <w:abstractNumId w:val="7"/>
  </w:num>
  <w:num w:numId="24">
    <w:abstractNumId w:val="27"/>
  </w:num>
  <w:num w:numId="25">
    <w:abstractNumId w:val="28"/>
  </w:num>
  <w:num w:numId="26">
    <w:abstractNumId w:val="3"/>
  </w:num>
  <w:num w:numId="27">
    <w:abstractNumId w:val="5"/>
  </w:num>
  <w:num w:numId="28">
    <w:abstractNumId w:val="16"/>
  </w:num>
  <w:num w:numId="29">
    <w:abstractNumId w:val="25"/>
  </w:num>
  <w:num w:numId="30">
    <w:abstractNumId w:val="24"/>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00172A27"/>
    <w:rsid w:val="0000040A"/>
    <w:rsid w:val="00000A94"/>
    <w:rsid w:val="00001972"/>
    <w:rsid w:val="00001D9A"/>
    <w:rsid w:val="0000317F"/>
    <w:rsid w:val="00007B3A"/>
    <w:rsid w:val="00007CE9"/>
    <w:rsid w:val="000107E0"/>
    <w:rsid w:val="00011FDE"/>
    <w:rsid w:val="000126B6"/>
    <w:rsid w:val="000129CB"/>
    <w:rsid w:val="00012C2B"/>
    <w:rsid w:val="00012FFD"/>
    <w:rsid w:val="00013109"/>
    <w:rsid w:val="00013921"/>
    <w:rsid w:val="00013ABB"/>
    <w:rsid w:val="00014162"/>
    <w:rsid w:val="00014340"/>
    <w:rsid w:val="00014504"/>
    <w:rsid w:val="00014CAC"/>
    <w:rsid w:val="000156E4"/>
    <w:rsid w:val="00015D6F"/>
    <w:rsid w:val="00016A9C"/>
    <w:rsid w:val="0001791A"/>
    <w:rsid w:val="000179F3"/>
    <w:rsid w:val="0002153C"/>
    <w:rsid w:val="00022184"/>
    <w:rsid w:val="00022762"/>
    <w:rsid w:val="00022D26"/>
    <w:rsid w:val="000238E0"/>
    <w:rsid w:val="00024169"/>
    <w:rsid w:val="000245F0"/>
    <w:rsid w:val="000249DB"/>
    <w:rsid w:val="0002595E"/>
    <w:rsid w:val="000261CC"/>
    <w:rsid w:val="000303C3"/>
    <w:rsid w:val="000309E8"/>
    <w:rsid w:val="00030D2A"/>
    <w:rsid w:val="00030E78"/>
    <w:rsid w:val="00031326"/>
    <w:rsid w:val="00032679"/>
    <w:rsid w:val="00032E6B"/>
    <w:rsid w:val="00033103"/>
    <w:rsid w:val="000331D3"/>
    <w:rsid w:val="000338ED"/>
    <w:rsid w:val="0003423C"/>
    <w:rsid w:val="00034598"/>
    <w:rsid w:val="000346A5"/>
    <w:rsid w:val="00034ECC"/>
    <w:rsid w:val="000359C3"/>
    <w:rsid w:val="00035A7D"/>
    <w:rsid w:val="00036505"/>
    <w:rsid w:val="00036551"/>
    <w:rsid w:val="000365E8"/>
    <w:rsid w:val="000365ED"/>
    <w:rsid w:val="00036B27"/>
    <w:rsid w:val="000377BB"/>
    <w:rsid w:val="00037F62"/>
    <w:rsid w:val="00040594"/>
    <w:rsid w:val="00040D62"/>
    <w:rsid w:val="00040F5E"/>
    <w:rsid w:val="0004249A"/>
    <w:rsid w:val="000431FE"/>
    <w:rsid w:val="00043282"/>
    <w:rsid w:val="00043D08"/>
    <w:rsid w:val="00044286"/>
    <w:rsid w:val="000464E1"/>
    <w:rsid w:val="00047F28"/>
    <w:rsid w:val="000503AA"/>
    <w:rsid w:val="000506A1"/>
    <w:rsid w:val="000515DD"/>
    <w:rsid w:val="0005265A"/>
    <w:rsid w:val="00052A6A"/>
    <w:rsid w:val="00053796"/>
    <w:rsid w:val="000539DD"/>
    <w:rsid w:val="00053BD3"/>
    <w:rsid w:val="00053FB7"/>
    <w:rsid w:val="00054210"/>
    <w:rsid w:val="000556ED"/>
    <w:rsid w:val="00055FE2"/>
    <w:rsid w:val="0005616F"/>
    <w:rsid w:val="000571D5"/>
    <w:rsid w:val="00057E50"/>
    <w:rsid w:val="00060159"/>
    <w:rsid w:val="00060C2E"/>
    <w:rsid w:val="00060E4A"/>
    <w:rsid w:val="00061033"/>
    <w:rsid w:val="000619E9"/>
    <w:rsid w:val="000622D4"/>
    <w:rsid w:val="000625DB"/>
    <w:rsid w:val="00062698"/>
    <w:rsid w:val="0006290E"/>
    <w:rsid w:val="00063400"/>
    <w:rsid w:val="0006357D"/>
    <w:rsid w:val="00064D6A"/>
    <w:rsid w:val="00065893"/>
    <w:rsid w:val="00065A14"/>
    <w:rsid w:val="000667F7"/>
    <w:rsid w:val="0006778F"/>
    <w:rsid w:val="00067A0D"/>
    <w:rsid w:val="00067F1E"/>
    <w:rsid w:val="00070499"/>
    <w:rsid w:val="00071BC4"/>
    <w:rsid w:val="00071CC0"/>
    <w:rsid w:val="00072AF7"/>
    <w:rsid w:val="00073C8C"/>
    <w:rsid w:val="000743A6"/>
    <w:rsid w:val="000749FE"/>
    <w:rsid w:val="000765F1"/>
    <w:rsid w:val="00077B64"/>
    <w:rsid w:val="00080A1C"/>
    <w:rsid w:val="00082317"/>
    <w:rsid w:val="00082778"/>
    <w:rsid w:val="00082DC9"/>
    <w:rsid w:val="00083D2C"/>
    <w:rsid w:val="000846C2"/>
    <w:rsid w:val="00084BD6"/>
    <w:rsid w:val="00086A17"/>
    <w:rsid w:val="00086AA1"/>
    <w:rsid w:val="00087A77"/>
    <w:rsid w:val="0009050B"/>
    <w:rsid w:val="00090CA6"/>
    <w:rsid w:val="00090D10"/>
    <w:rsid w:val="00092A45"/>
    <w:rsid w:val="00092B8A"/>
    <w:rsid w:val="00092E07"/>
    <w:rsid w:val="00092FB0"/>
    <w:rsid w:val="0009349B"/>
    <w:rsid w:val="000934C5"/>
    <w:rsid w:val="00093D25"/>
    <w:rsid w:val="00093DAB"/>
    <w:rsid w:val="00094398"/>
    <w:rsid w:val="00094D73"/>
    <w:rsid w:val="00095485"/>
    <w:rsid w:val="000960E0"/>
    <w:rsid w:val="00096D63"/>
    <w:rsid w:val="000A066F"/>
    <w:rsid w:val="000A0B60"/>
    <w:rsid w:val="000A0EB8"/>
    <w:rsid w:val="000A19FC"/>
    <w:rsid w:val="000A21D7"/>
    <w:rsid w:val="000A296B"/>
    <w:rsid w:val="000A2F45"/>
    <w:rsid w:val="000A34F3"/>
    <w:rsid w:val="000A3EDF"/>
    <w:rsid w:val="000A4DB7"/>
    <w:rsid w:val="000A56D0"/>
    <w:rsid w:val="000A5951"/>
    <w:rsid w:val="000A60CD"/>
    <w:rsid w:val="000A6239"/>
    <w:rsid w:val="000A7311"/>
    <w:rsid w:val="000B010A"/>
    <w:rsid w:val="000B060F"/>
    <w:rsid w:val="000B1592"/>
    <w:rsid w:val="000B1670"/>
    <w:rsid w:val="000B1EFA"/>
    <w:rsid w:val="000B1FF2"/>
    <w:rsid w:val="000B332C"/>
    <w:rsid w:val="000B3CDA"/>
    <w:rsid w:val="000B4B8B"/>
    <w:rsid w:val="000B614F"/>
    <w:rsid w:val="000B6A0B"/>
    <w:rsid w:val="000C0F6C"/>
    <w:rsid w:val="000C11DB"/>
    <w:rsid w:val="000C1492"/>
    <w:rsid w:val="000C2C63"/>
    <w:rsid w:val="000C2E2D"/>
    <w:rsid w:val="000C2FBD"/>
    <w:rsid w:val="000C3198"/>
    <w:rsid w:val="000C38EE"/>
    <w:rsid w:val="000C3D50"/>
    <w:rsid w:val="000C4B41"/>
    <w:rsid w:val="000C57D6"/>
    <w:rsid w:val="000C5D09"/>
    <w:rsid w:val="000C6362"/>
    <w:rsid w:val="000C694D"/>
    <w:rsid w:val="000C7459"/>
    <w:rsid w:val="000C74BB"/>
    <w:rsid w:val="000C7666"/>
    <w:rsid w:val="000D0A9C"/>
    <w:rsid w:val="000D1795"/>
    <w:rsid w:val="000D329A"/>
    <w:rsid w:val="000D3319"/>
    <w:rsid w:val="000D4172"/>
    <w:rsid w:val="000D4B9C"/>
    <w:rsid w:val="000D4EB6"/>
    <w:rsid w:val="000D753B"/>
    <w:rsid w:val="000D7C74"/>
    <w:rsid w:val="000E031B"/>
    <w:rsid w:val="000E1465"/>
    <w:rsid w:val="000E22B6"/>
    <w:rsid w:val="000E23F0"/>
    <w:rsid w:val="000E2411"/>
    <w:rsid w:val="000E2DB8"/>
    <w:rsid w:val="000E3397"/>
    <w:rsid w:val="000E3AB0"/>
    <w:rsid w:val="000E46C0"/>
    <w:rsid w:val="000E4C9E"/>
    <w:rsid w:val="000E5AB4"/>
    <w:rsid w:val="000E5BD8"/>
    <w:rsid w:val="000E6FD7"/>
    <w:rsid w:val="000E7189"/>
    <w:rsid w:val="000F06E1"/>
    <w:rsid w:val="000F0E03"/>
    <w:rsid w:val="000F0E3C"/>
    <w:rsid w:val="000F107D"/>
    <w:rsid w:val="000F15EE"/>
    <w:rsid w:val="000F19D5"/>
    <w:rsid w:val="000F2CD4"/>
    <w:rsid w:val="000F3871"/>
    <w:rsid w:val="000F4259"/>
    <w:rsid w:val="000F4344"/>
    <w:rsid w:val="000F4AEA"/>
    <w:rsid w:val="000F5C59"/>
    <w:rsid w:val="000F67E9"/>
    <w:rsid w:val="000F6C3C"/>
    <w:rsid w:val="000F78C8"/>
    <w:rsid w:val="00101193"/>
    <w:rsid w:val="00101FDE"/>
    <w:rsid w:val="00104926"/>
    <w:rsid w:val="00104AC9"/>
    <w:rsid w:val="00105C65"/>
    <w:rsid w:val="00110EE7"/>
    <w:rsid w:val="001113BD"/>
    <w:rsid w:val="001113CB"/>
    <w:rsid w:val="00112C9F"/>
    <w:rsid w:val="001135F3"/>
    <w:rsid w:val="00113B1E"/>
    <w:rsid w:val="00114B4E"/>
    <w:rsid w:val="00114D93"/>
    <w:rsid w:val="0011711C"/>
    <w:rsid w:val="001200F1"/>
    <w:rsid w:val="00120E1C"/>
    <w:rsid w:val="00122374"/>
    <w:rsid w:val="00124811"/>
    <w:rsid w:val="00124E4F"/>
    <w:rsid w:val="00125C5E"/>
    <w:rsid w:val="00125D2F"/>
    <w:rsid w:val="001260B7"/>
    <w:rsid w:val="001265CB"/>
    <w:rsid w:val="001268A9"/>
    <w:rsid w:val="00126E68"/>
    <w:rsid w:val="00127C79"/>
    <w:rsid w:val="00132196"/>
    <w:rsid w:val="001321C6"/>
    <w:rsid w:val="001325C4"/>
    <w:rsid w:val="00133010"/>
    <w:rsid w:val="001330B2"/>
    <w:rsid w:val="0013343C"/>
    <w:rsid w:val="001338EE"/>
    <w:rsid w:val="00133AAE"/>
    <w:rsid w:val="0013450E"/>
    <w:rsid w:val="00135323"/>
    <w:rsid w:val="00135381"/>
    <w:rsid w:val="001356C4"/>
    <w:rsid w:val="00135C33"/>
    <w:rsid w:val="00136F69"/>
    <w:rsid w:val="001379F7"/>
    <w:rsid w:val="001401B4"/>
    <w:rsid w:val="00141061"/>
    <w:rsid w:val="00141114"/>
    <w:rsid w:val="00141582"/>
    <w:rsid w:val="00141F9B"/>
    <w:rsid w:val="001424C8"/>
    <w:rsid w:val="00142969"/>
    <w:rsid w:val="001430DF"/>
    <w:rsid w:val="0014312E"/>
    <w:rsid w:val="001435BA"/>
    <w:rsid w:val="00143B3A"/>
    <w:rsid w:val="001446C2"/>
    <w:rsid w:val="001446EE"/>
    <w:rsid w:val="00144ADE"/>
    <w:rsid w:val="001457DD"/>
    <w:rsid w:val="001457E7"/>
    <w:rsid w:val="00145D9D"/>
    <w:rsid w:val="00146388"/>
    <w:rsid w:val="001467F7"/>
    <w:rsid w:val="00146A55"/>
    <w:rsid w:val="001470BC"/>
    <w:rsid w:val="001476A4"/>
    <w:rsid w:val="00150C06"/>
    <w:rsid w:val="00150E5E"/>
    <w:rsid w:val="00151236"/>
    <w:rsid w:val="001529E5"/>
    <w:rsid w:val="00152E44"/>
    <w:rsid w:val="00153C7E"/>
    <w:rsid w:val="001562D5"/>
    <w:rsid w:val="00156B25"/>
    <w:rsid w:val="00156E1A"/>
    <w:rsid w:val="00157894"/>
    <w:rsid w:val="00157B55"/>
    <w:rsid w:val="00157E81"/>
    <w:rsid w:val="00160AD6"/>
    <w:rsid w:val="00160C15"/>
    <w:rsid w:val="001618DD"/>
    <w:rsid w:val="00161FC7"/>
    <w:rsid w:val="001624C4"/>
    <w:rsid w:val="001630ED"/>
    <w:rsid w:val="001642FA"/>
    <w:rsid w:val="001649D4"/>
    <w:rsid w:val="001649EB"/>
    <w:rsid w:val="00164BAF"/>
    <w:rsid w:val="00164FA8"/>
    <w:rsid w:val="00165065"/>
    <w:rsid w:val="00165434"/>
    <w:rsid w:val="0016580B"/>
    <w:rsid w:val="00165F49"/>
    <w:rsid w:val="00166B88"/>
    <w:rsid w:val="00166F20"/>
    <w:rsid w:val="0016770A"/>
    <w:rsid w:val="001703F8"/>
    <w:rsid w:val="00170804"/>
    <w:rsid w:val="001708E9"/>
    <w:rsid w:val="00170EB8"/>
    <w:rsid w:val="00172A27"/>
    <w:rsid w:val="0017340B"/>
    <w:rsid w:val="00173FB1"/>
    <w:rsid w:val="00174B01"/>
    <w:rsid w:val="0017533E"/>
    <w:rsid w:val="0017556B"/>
    <w:rsid w:val="001757CC"/>
    <w:rsid w:val="00176DFD"/>
    <w:rsid w:val="00181949"/>
    <w:rsid w:val="001833DB"/>
    <w:rsid w:val="0018366C"/>
    <w:rsid w:val="001852C9"/>
    <w:rsid w:val="00186782"/>
    <w:rsid w:val="00187A26"/>
    <w:rsid w:val="00190087"/>
    <w:rsid w:val="001901BE"/>
    <w:rsid w:val="001913C4"/>
    <w:rsid w:val="001913EF"/>
    <w:rsid w:val="0019164D"/>
    <w:rsid w:val="00191654"/>
    <w:rsid w:val="001917C3"/>
    <w:rsid w:val="001924FB"/>
    <w:rsid w:val="00192E8E"/>
    <w:rsid w:val="001932BE"/>
    <w:rsid w:val="0019348F"/>
    <w:rsid w:val="00193A07"/>
    <w:rsid w:val="001949BC"/>
    <w:rsid w:val="00194C95"/>
    <w:rsid w:val="00194FBD"/>
    <w:rsid w:val="00195C34"/>
    <w:rsid w:val="00196EF5"/>
    <w:rsid w:val="001975C2"/>
    <w:rsid w:val="00197AEF"/>
    <w:rsid w:val="001A05C5"/>
    <w:rsid w:val="001A07A5"/>
    <w:rsid w:val="001A0A10"/>
    <w:rsid w:val="001A1A53"/>
    <w:rsid w:val="001A234A"/>
    <w:rsid w:val="001A4CF3"/>
    <w:rsid w:val="001A58CF"/>
    <w:rsid w:val="001A5EBF"/>
    <w:rsid w:val="001A6BE5"/>
    <w:rsid w:val="001A71E9"/>
    <w:rsid w:val="001A750D"/>
    <w:rsid w:val="001A78B2"/>
    <w:rsid w:val="001A78FD"/>
    <w:rsid w:val="001B06E8"/>
    <w:rsid w:val="001B0BAE"/>
    <w:rsid w:val="001B18B0"/>
    <w:rsid w:val="001B244E"/>
    <w:rsid w:val="001B3DF7"/>
    <w:rsid w:val="001B69F8"/>
    <w:rsid w:val="001B71D0"/>
    <w:rsid w:val="001B71EE"/>
    <w:rsid w:val="001B744A"/>
    <w:rsid w:val="001B7791"/>
    <w:rsid w:val="001C04A8"/>
    <w:rsid w:val="001C07C2"/>
    <w:rsid w:val="001C0834"/>
    <w:rsid w:val="001C28D2"/>
    <w:rsid w:val="001C2C03"/>
    <w:rsid w:val="001C419C"/>
    <w:rsid w:val="001C42F7"/>
    <w:rsid w:val="001C49E5"/>
    <w:rsid w:val="001C4F14"/>
    <w:rsid w:val="001C5451"/>
    <w:rsid w:val="001C5A0D"/>
    <w:rsid w:val="001C6616"/>
    <w:rsid w:val="001C6773"/>
    <w:rsid w:val="001C67A6"/>
    <w:rsid w:val="001C680C"/>
    <w:rsid w:val="001C7FEA"/>
    <w:rsid w:val="001D0499"/>
    <w:rsid w:val="001D0BBE"/>
    <w:rsid w:val="001D0ED4"/>
    <w:rsid w:val="001D0F1A"/>
    <w:rsid w:val="001D1716"/>
    <w:rsid w:val="001D19E2"/>
    <w:rsid w:val="001D2110"/>
    <w:rsid w:val="001D212F"/>
    <w:rsid w:val="001D2191"/>
    <w:rsid w:val="001D29D7"/>
    <w:rsid w:val="001D2DE7"/>
    <w:rsid w:val="001D31C9"/>
    <w:rsid w:val="001D411C"/>
    <w:rsid w:val="001D4AB6"/>
    <w:rsid w:val="001D4B0F"/>
    <w:rsid w:val="001D4DAB"/>
    <w:rsid w:val="001D658B"/>
    <w:rsid w:val="001E0490"/>
    <w:rsid w:val="001E1B6A"/>
    <w:rsid w:val="001E1CB5"/>
    <w:rsid w:val="001E2484"/>
    <w:rsid w:val="001E3CC4"/>
    <w:rsid w:val="001E452E"/>
    <w:rsid w:val="001E4882"/>
    <w:rsid w:val="001E4EC5"/>
    <w:rsid w:val="001E73AB"/>
    <w:rsid w:val="001F0668"/>
    <w:rsid w:val="001F092D"/>
    <w:rsid w:val="001F143A"/>
    <w:rsid w:val="001F1605"/>
    <w:rsid w:val="001F2508"/>
    <w:rsid w:val="001F2830"/>
    <w:rsid w:val="001F30C9"/>
    <w:rsid w:val="001F4816"/>
    <w:rsid w:val="001F534E"/>
    <w:rsid w:val="001F69B4"/>
    <w:rsid w:val="001F77C7"/>
    <w:rsid w:val="00200183"/>
    <w:rsid w:val="00200333"/>
    <w:rsid w:val="00200D50"/>
    <w:rsid w:val="00200E3A"/>
    <w:rsid w:val="0020107D"/>
    <w:rsid w:val="00201F20"/>
    <w:rsid w:val="002021B0"/>
    <w:rsid w:val="0020290D"/>
    <w:rsid w:val="00202AA4"/>
    <w:rsid w:val="002031F7"/>
    <w:rsid w:val="002040E6"/>
    <w:rsid w:val="002041D4"/>
    <w:rsid w:val="00204A4D"/>
    <w:rsid w:val="00204A88"/>
    <w:rsid w:val="0020527B"/>
    <w:rsid w:val="00205F2C"/>
    <w:rsid w:val="00206218"/>
    <w:rsid w:val="00206327"/>
    <w:rsid w:val="0021012A"/>
    <w:rsid w:val="00210B15"/>
    <w:rsid w:val="00211091"/>
    <w:rsid w:val="002118B9"/>
    <w:rsid w:val="002142EA"/>
    <w:rsid w:val="0021435B"/>
    <w:rsid w:val="0021595E"/>
    <w:rsid w:val="002179C2"/>
    <w:rsid w:val="002204BB"/>
    <w:rsid w:val="002210DF"/>
    <w:rsid w:val="002217B1"/>
    <w:rsid w:val="00221B79"/>
    <w:rsid w:val="00221C6B"/>
    <w:rsid w:val="00223800"/>
    <w:rsid w:val="0022506E"/>
    <w:rsid w:val="00225187"/>
    <w:rsid w:val="002251B3"/>
    <w:rsid w:val="002253A1"/>
    <w:rsid w:val="002258C1"/>
    <w:rsid w:val="00225CF8"/>
    <w:rsid w:val="002263AA"/>
    <w:rsid w:val="00226D7D"/>
    <w:rsid w:val="0022794E"/>
    <w:rsid w:val="00227ED0"/>
    <w:rsid w:val="002325D0"/>
    <w:rsid w:val="00233D64"/>
    <w:rsid w:val="0023482A"/>
    <w:rsid w:val="002353A8"/>
    <w:rsid w:val="002354EF"/>
    <w:rsid w:val="002359CB"/>
    <w:rsid w:val="002408D2"/>
    <w:rsid w:val="00243439"/>
    <w:rsid w:val="002434EF"/>
    <w:rsid w:val="00243540"/>
    <w:rsid w:val="0024497B"/>
    <w:rsid w:val="0024515B"/>
    <w:rsid w:val="00246021"/>
    <w:rsid w:val="0024666E"/>
    <w:rsid w:val="00246836"/>
    <w:rsid w:val="00247F52"/>
    <w:rsid w:val="0025098D"/>
    <w:rsid w:val="00250B25"/>
    <w:rsid w:val="00250BBE"/>
    <w:rsid w:val="0025124D"/>
    <w:rsid w:val="002515C2"/>
    <w:rsid w:val="00251688"/>
    <w:rsid w:val="0025194F"/>
    <w:rsid w:val="0025298F"/>
    <w:rsid w:val="0025354C"/>
    <w:rsid w:val="002559C1"/>
    <w:rsid w:val="00255CDE"/>
    <w:rsid w:val="00255D89"/>
    <w:rsid w:val="0025734D"/>
    <w:rsid w:val="00257A4F"/>
    <w:rsid w:val="002600AD"/>
    <w:rsid w:val="00260F93"/>
    <w:rsid w:val="0026148A"/>
    <w:rsid w:val="0026259F"/>
    <w:rsid w:val="00262696"/>
    <w:rsid w:val="00262D04"/>
    <w:rsid w:val="00263A9C"/>
    <w:rsid w:val="00263D25"/>
    <w:rsid w:val="002643C3"/>
    <w:rsid w:val="00264A0C"/>
    <w:rsid w:val="002660D7"/>
    <w:rsid w:val="00266751"/>
    <w:rsid w:val="002669B6"/>
    <w:rsid w:val="00266EEB"/>
    <w:rsid w:val="00267367"/>
    <w:rsid w:val="00267902"/>
    <w:rsid w:val="00267AF1"/>
    <w:rsid w:val="00267EF4"/>
    <w:rsid w:val="00267F39"/>
    <w:rsid w:val="00270CB8"/>
    <w:rsid w:val="00271159"/>
    <w:rsid w:val="00272B08"/>
    <w:rsid w:val="002764BA"/>
    <w:rsid w:val="00276F8D"/>
    <w:rsid w:val="00280F27"/>
    <w:rsid w:val="00281BB8"/>
    <w:rsid w:val="00281D8E"/>
    <w:rsid w:val="00281E9E"/>
    <w:rsid w:val="00282405"/>
    <w:rsid w:val="002827A9"/>
    <w:rsid w:val="00282EA9"/>
    <w:rsid w:val="00283243"/>
    <w:rsid w:val="00284932"/>
    <w:rsid w:val="00284F96"/>
    <w:rsid w:val="00285170"/>
    <w:rsid w:val="00285361"/>
    <w:rsid w:val="0028579D"/>
    <w:rsid w:val="00285D27"/>
    <w:rsid w:val="002870FF"/>
    <w:rsid w:val="0029079C"/>
    <w:rsid w:val="00290EC5"/>
    <w:rsid w:val="00291AF7"/>
    <w:rsid w:val="00292D60"/>
    <w:rsid w:val="00293B30"/>
    <w:rsid w:val="00294245"/>
    <w:rsid w:val="00294D34"/>
    <w:rsid w:val="00294E3B"/>
    <w:rsid w:val="00294E96"/>
    <w:rsid w:val="00295BA8"/>
    <w:rsid w:val="00296193"/>
    <w:rsid w:val="00296C66"/>
    <w:rsid w:val="00296D8A"/>
    <w:rsid w:val="00296EBE"/>
    <w:rsid w:val="0029743E"/>
    <w:rsid w:val="002974E3"/>
    <w:rsid w:val="002974EB"/>
    <w:rsid w:val="002A06A6"/>
    <w:rsid w:val="002A084B"/>
    <w:rsid w:val="002A1260"/>
    <w:rsid w:val="002A12C9"/>
    <w:rsid w:val="002A1589"/>
    <w:rsid w:val="002A15C6"/>
    <w:rsid w:val="002A1608"/>
    <w:rsid w:val="002A25DC"/>
    <w:rsid w:val="002A2C9C"/>
    <w:rsid w:val="002A3130"/>
    <w:rsid w:val="002A3AAB"/>
    <w:rsid w:val="002A3C0E"/>
    <w:rsid w:val="002A3C99"/>
    <w:rsid w:val="002A4CEA"/>
    <w:rsid w:val="002A4DF9"/>
    <w:rsid w:val="002A5977"/>
    <w:rsid w:val="002A5A13"/>
    <w:rsid w:val="002A6B1B"/>
    <w:rsid w:val="002A757F"/>
    <w:rsid w:val="002A7F44"/>
    <w:rsid w:val="002B0C40"/>
    <w:rsid w:val="002B1278"/>
    <w:rsid w:val="002B1966"/>
    <w:rsid w:val="002B4508"/>
    <w:rsid w:val="002B5779"/>
    <w:rsid w:val="002B5F5C"/>
    <w:rsid w:val="002B6078"/>
    <w:rsid w:val="002B6845"/>
    <w:rsid w:val="002B7332"/>
    <w:rsid w:val="002B7514"/>
    <w:rsid w:val="002B77CE"/>
    <w:rsid w:val="002B7F51"/>
    <w:rsid w:val="002C09E7"/>
    <w:rsid w:val="002C0A15"/>
    <w:rsid w:val="002C1E06"/>
    <w:rsid w:val="002C3F07"/>
    <w:rsid w:val="002C48A1"/>
    <w:rsid w:val="002C5278"/>
    <w:rsid w:val="002C564D"/>
    <w:rsid w:val="002C63D8"/>
    <w:rsid w:val="002C6F5C"/>
    <w:rsid w:val="002C7217"/>
    <w:rsid w:val="002C749E"/>
    <w:rsid w:val="002C76CC"/>
    <w:rsid w:val="002C7EBB"/>
    <w:rsid w:val="002D06C1"/>
    <w:rsid w:val="002D10F0"/>
    <w:rsid w:val="002D196A"/>
    <w:rsid w:val="002D2949"/>
    <w:rsid w:val="002D2DF3"/>
    <w:rsid w:val="002D3C1E"/>
    <w:rsid w:val="002D3E0D"/>
    <w:rsid w:val="002D42B5"/>
    <w:rsid w:val="002D4F1A"/>
    <w:rsid w:val="002D5DDB"/>
    <w:rsid w:val="002D6EC6"/>
    <w:rsid w:val="002D75A0"/>
    <w:rsid w:val="002D79AC"/>
    <w:rsid w:val="002E039D"/>
    <w:rsid w:val="002E1A13"/>
    <w:rsid w:val="002E1E0E"/>
    <w:rsid w:val="002E2724"/>
    <w:rsid w:val="002E2EC6"/>
    <w:rsid w:val="002E457B"/>
    <w:rsid w:val="002E4D5A"/>
    <w:rsid w:val="002E6326"/>
    <w:rsid w:val="002F01A5"/>
    <w:rsid w:val="002F1C84"/>
    <w:rsid w:val="002F2209"/>
    <w:rsid w:val="002F30E0"/>
    <w:rsid w:val="002F35E4"/>
    <w:rsid w:val="002F3730"/>
    <w:rsid w:val="002F38E1"/>
    <w:rsid w:val="002F3BEF"/>
    <w:rsid w:val="002F4C64"/>
    <w:rsid w:val="002F4D07"/>
    <w:rsid w:val="002F532C"/>
    <w:rsid w:val="002F6BA1"/>
    <w:rsid w:val="002F7AF6"/>
    <w:rsid w:val="00300148"/>
    <w:rsid w:val="00300732"/>
    <w:rsid w:val="00300BB7"/>
    <w:rsid w:val="00300E63"/>
    <w:rsid w:val="00301A99"/>
    <w:rsid w:val="00302D68"/>
    <w:rsid w:val="00302F58"/>
    <w:rsid w:val="00302F5F"/>
    <w:rsid w:val="0030441D"/>
    <w:rsid w:val="00304A6F"/>
    <w:rsid w:val="00304ED5"/>
    <w:rsid w:val="00305D0F"/>
    <w:rsid w:val="00306063"/>
    <w:rsid w:val="00306C04"/>
    <w:rsid w:val="00310827"/>
    <w:rsid w:val="00311818"/>
    <w:rsid w:val="003124C0"/>
    <w:rsid w:val="00313B85"/>
    <w:rsid w:val="00313F6A"/>
    <w:rsid w:val="003148D5"/>
    <w:rsid w:val="00315E6E"/>
    <w:rsid w:val="00316274"/>
    <w:rsid w:val="00317726"/>
    <w:rsid w:val="00317988"/>
    <w:rsid w:val="00321144"/>
    <w:rsid w:val="00321D4D"/>
    <w:rsid w:val="003221B4"/>
    <w:rsid w:val="0032258D"/>
    <w:rsid w:val="00322D80"/>
    <w:rsid w:val="00322E62"/>
    <w:rsid w:val="003238E7"/>
    <w:rsid w:val="00324D13"/>
    <w:rsid w:val="00324EDD"/>
    <w:rsid w:val="003254D2"/>
    <w:rsid w:val="0032776C"/>
    <w:rsid w:val="00327CA8"/>
    <w:rsid w:val="00330E4F"/>
    <w:rsid w:val="00331449"/>
    <w:rsid w:val="00332484"/>
    <w:rsid w:val="003331E4"/>
    <w:rsid w:val="0033397F"/>
    <w:rsid w:val="00335D13"/>
    <w:rsid w:val="00336287"/>
    <w:rsid w:val="003362C1"/>
    <w:rsid w:val="00336C64"/>
    <w:rsid w:val="00337162"/>
    <w:rsid w:val="00337ECD"/>
    <w:rsid w:val="0034109C"/>
    <w:rsid w:val="0034194F"/>
    <w:rsid w:val="00341B39"/>
    <w:rsid w:val="0034223A"/>
    <w:rsid w:val="00343B05"/>
    <w:rsid w:val="00344605"/>
    <w:rsid w:val="00345BC6"/>
    <w:rsid w:val="00346DB4"/>
    <w:rsid w:val="003472E0"/>
    <w:rsid w:val="003474AA"/>
    <w:rsid w:val="003501E2"/>
    <w:rsid w:val="0035035E"/>
    <w:rsid w:val="00350D1D"/>
    <w:rsid w:val="00351196"/>
    <w:rsid w:val="003513B9"/>
    <w:rsid w:val="003526AF"/>
    <w:rsid w:val="00352C83"/>
    <w:rsid w:val="00354563"/>
    <w:rsid w:val="003607F5"/>
    <w:rsid w:val="0036118B"/>
    <w:rsid w:val="00361420"/>
    <w:rsid w:val="003615D2"/>
    <w:rsid w:val="00361B5C"/>
    <w:rsid w:val="00361B86"/>
    <w:rsid w:val="00362390"/>
    <w:rsid w:val="00362DC5"/>
    <w:rsid w:val="00363279"/>
    <w:rsid w:val="003636FA"/>
    <w:rsid w:val="0036429C"/>
    <w:rsid w:val="00364A53"/>
    <w:rsid w:val="00364AB8"/>
    <w:rsid w:val="003654CB"/>
    <w:rsid w:val="00365AA9"/>
    <w:rsid w:val="00365F86"/>
    <w:rsid w:val="00365F87"/>
    <w:rsid w:val="0036658F"/>
    <w:rsid w:val="00366E89"/>
    <w:rsid w:val="003678EF"/>
    <w:rsid w:val="003705F4"/>
    <w:rsid w:val="00370928"/>
    <w:rsid w:val="00370D58"/>
    <w:rsid w:val="00370F90"/>
    <w:rsid w:val="00370FC7"/>
    <w:rsid w:val="00371195"/>
    <w:rsid w:val="00371316"/>
    <w:rsid w:val="00372592"/>
    <w:rsid w:val="003728D6"/>
    <w:rsid w:val="00373CB5"/>
    <w:rsid w:val="00376713"/>
    <w:rsid w:val="00377033"/>
    <w:rsid w:val="00377D4A"/>
    <w:rsid w:val="00380B0E"/>
    <w:rsid w:val="00381815"/>
    <w:rsid w:val="003819AF"/>
    <w:rsid w:val="003820E9"/>
    <w:rsid w:val="0038234F"/>
    <w:rsid w:val="0038263C"/>
    <w:rsid w:val="00382DE7"/>
    <w:rsid w:val="00384FFC"/>
    <w:rsid w:val="003858B7"/>
    <w:rsid w:val="003869B4"/>
    <w:rsid w:val="003872FC"/>
    <w:rsid w:val="00387591"/>
    <w:rsid w:val="0038774B"/>
    <w:rsid w:val="00387ADC"/>
    <w:rsid w:val="00390020"/>
    <w:rsid w:val="00390270"/>
    <w:rsid w:val="003903D6"/>
    <w:rsid w:val="00390EE6"/>
    <w:rsid w:val="00390F8F"/>
    <w:rsid w:val="003910A3"/>
    <w:rsid w:val="0039118F"/>
    <w:rsid w:val="00392AD7"/>
    <w:rsid w:val="00392DCB"/>
    <w:rsid w:val="003938D9"/>
    <w:rsid w:val="00394376"/>
    <w:rsid w:val="003943FF"/>
    <w:rsid w:val="00395AE2"/>
    <w:rsid w:val="003961BB"/>
    <w:rsid w:val="00396E6C"/>
    <w:rsid w:val="003974EB"/>
    <w:rsid w:val="00397CC5"/>
    <w:rsid w:val="003A07CA"/>
    <w:rsid w:val="003A1582"/>
    <w:rsid w:val="003A32E7"/>
    <w:rsid w:val="003A34E2"/>
    <w:rsid w:val="003A4077"/>
    <w:rsid w:val="003A5D47"/>
    <w:rsid w:val="003A5DB7"/>
    <w:rsid w:val="003A740D"/>
    <w:rsid w:val="003B098C"/>
    <w:rsid w:val="003B09AD"/>
    <w:rsid w:val="003B199B"/>
    <w:rsid w:val="003B19A3"/>
    <w:rsid w:val="003B1F18"/>
    <w:rsid w:val="003B5BF0"/>
    <w:rsid w:val="003B6093"/>
    <w:rsid w:val="003B60BF"/>
    <w:rsid w:val="003B67E9"/>
    <w:rsid w:val="003B6BE3"/>
    <w:rsid w:val="003B7373"/>
    <w:rsid w:val="003B7405"/>
    <w:rsid w:val="003C010C"/>
    <w:rsid w:val="003C0A6C"/>
    <w:rsid w:val="003C14F8"/>
    <w:rsid w:val="003C36D4"/>
    <w:rsid w:val="003C38F1"/>
    <w:rsid w:val="003C3D9F"/>
    <w:rsid w:val="003C4953"/>
    <w:rsid w:val="003C5483"/>
    <w:rsid w:val="003C5A43"/>
    <w:rsid w:val="003C6417"/>
    <w:rsid w:val="003D0519"/>
    <w:rsid w:val="003D0AEC"/>
    <w:rsid w:val="003D0D66"/>
    <w:rsid w:val="003D0FF6"/>
    <w:rsid w:val="003D1F3C"/>
    <w:rsid w:val="003D262C"/>
    <w:rsid w:val="003D2EC9"/>
    <w:rsid w:val="003D55CD"/>
    <w:rsid w:val="003D6D61"/>
    <w:rsid w:val="003D6D68"/>
    <w:rsid w:val="003E091D"/>
    <w:rsid w:val="003E0DDB"/>
    <w:rsid w:val="003E1C53"/>
    <w:rsid w:val="003E1D87"/>
    <w:rsid w:val="003E2A69"/>
    <w:rsid w:val="003E2D49"/>
    <w:rsid w:val="003E2FD4"/>
    <w:rsid w:val="003E49F6"/>
    <w:rsid w:val="003E4EA8"/>
    <w:rsid w:val="003E5E1A"/>
    <w:rsid w:val="003E660F"/>
    <w:rsid w:val="003E6B1A"/>
    <w:rsid w:val="003E7AAA"/>
    <w:rsid w:val="003F0841"/>
    <w:rsid w:val="003F23D3"/>
    <w:rsid w:val="003F24EC"/>
    <w:rsid w:val="003F27CB"/>
    <w:rsid w:val="003F3F08"/>
    <w:rsid w:val="003F4976"/>
    <w:rsid w:val="003F49F1"/>
    <w:rsid w:val="003F6272"/>
    <w:rsid w:val="003F7234"/>
    <w:rsid w:val="00400E72"/>
    <w:rsid w:val="00401400"/>
    <w:rsid w:val="00401C57"/>
    <w:rsid w:val="00401F4C"/>
    <w:rsid w:val="00403246"/>
    <w:rsid w:val="00403360"/>
    <w:rsid w:val="00404869"/>
    <w:rsid w:val="00404A08"/>
    <w:rsid w:val="00404E54"/>
    <w:rsid w:val="0040542F"/>
    <w:rsid w:val="00405884"/>
    <w:rsid w:val="00405E92"/>
    <w:rsid w:val="00407B7A"/>
    <w:rsid w:val="00407D39"/>
    <w:rsid w:val="00410211"/>
    <w:rsid w:val="004114B7"/>
    <w:rsid w:val="00412B29"/>
    <w:rsid w:val="00412CAF"/>
    <w:rsid w:val="00412D87"/>
    <w:rsid w:val="00413D25"/>
    <w:rsid w:val="0041477A"/>
    <w:rsid w:val="00414D55"/>
    <w:rsid w:val="004151A1"/>
    <w:rsid w:val="004167A3"/>
    <w:rsid w:val="00417134"/>
    <w:rsid w:val="00417382"/>
    <w:rsid w:val="004175AB"/>
    <w:rsid w:val="00417D2B"/>
    <w:rsid w:val="00420E25"/>
    <w:rsid w:val="0042183D"/>
    <w:rsid w:val="00421E09"/>
    <w:rsid w:val="00421FBE"/>
    <w:rsid w:val="0042493A"/>
    <w:rsid w:val="004251C6"/>
    <w:rsid w:val="004259CC"/>
    <w:rsid w:val="0042619A"/>
    <w:rsid w:val="00427C0E"/>
    <w:rsid w:val="00430FD9"/>
    <w:rsid w:val="004315CC"/>
    <w:rsid w:val="00432DAA"/>
    <w:rsid w:val="004332E9"/>
    <w:rsid w:val="00433921"/>
    <w:rsid w:val="00434305"/>
    <w:rsid w:val="00434ACD"/>
    <w:rsid w:val="00435C02"/>
    <w:rsid w:val="00435DF7"/>
    <w:rsid w:val="00436125"/>
    <w:rsid w:val="0043738F"/>
    <w:rsid w:val="00437ADC"/>
    <w:rsid w:val="0044083F"/>
    <w:rsid w:val="00440E05"/>
    <w:rsid w:val="00440F91"/>
    <w:rsid w:val="00441AE7"/>
    <w:rsid w:val="0044247C"/>
    <w:rsid w:val="00442D29"/>
    <w:rsid w:val="00444C10"/>
    <w:rsid w:val="00445574"/>
    <w:rsid w:val="004463F9"/>
    <w:rsid w:val="00446683"/>
    <w:rsid w:val="004467FB"/>
    <w:rsid w:val="00446DED"/>
    <w:rsid w:val="004506D1"/>
    <w:rsid w:val="004509E1"/>
    <w:rsid w:val="004525E1"/>
    <w:rsid w:val="00452D6B"/>
    <w:rsid w:val="0045394B"/>
    <w:rsid w:val="004542B8"/>
    <w:rsid w:val="00454484"/>
    <w:rsid w:val="0045517B"/>
    <w:rsid w:val="00456055"/>
    <w:rsid w:val="004560A5"/>
    <w:rsid w:val="00456423"/>
    <w:rsid w:val="00463B77"/>
    <w:rsid w:val="00463C7B"/>
    <w:rsid w:val="004644A6"/>
    <w:rsid w:val="00464D28"/>
    <w:rsid w:val="00464EB7"/>
    <w:rsid w:val="004656CD"/>
    <w:rsid w:val="004659BD"/>
    <w:rsid w:val="00466388"/>
    <w:rsid w:val="00466B39"/>
    <w:rsid w:val="00470775"/>
    <w:rsid w:val="00470806"/>
    <w:rsid w:val="004711AB"/>
    <w:rsid w:val="00472192"/>
    <w:rsid w:val="0047448E"/>
    <w:rsid w:val="004746B1"/>
    <w:rsid w:val="00474AFA"/>
    <w:rsid w:val="004752AA"/>
    <w:rsid w:val="0047577C"/>
    <w:rsid w:val="0047583F"/>
    <w:rsid w:val="00475953"/>
    <w:rsid w:val="00475AA3"/>
    <w:rsid w:val="00475DE8"/>
    <w:rsid w:val="00476469"/>
    <w:rsid w:val="00480086"/>
    <w:rsid w:val="00481C44"/>
    <w:rsid w:val="00482306"/>
    <w:rsid w:val="00483318"/>
    <w:rsid w:val="004837FA"/>
    <w:rsid w:val="0048443E"/>
    <w:rsid w:val="00484936"/>
    <w:rsid w:val="00484E66"/>
    <w:rsid w:val="00485C89"/>
    <w:rsid w:val="00485DBF"/>
    <w:rsid w:val="004862EF"/>
    <w:rsid w:val="00486BE3"/>
    <w:rsid w:val="00487055"/>
    <w:rsid w:val="00490497"/>
    <w:rsid w:val="004905E4"/>
    <w:rsid w:val="00490A89"/>
    <w:rsid w:val="00490AB4"/>
    <w:rsid w:val="00491360"/>
    <w:rsid w:val="00492F02"/>
    <w:rsid w:val="00493729"/>
    <w:rsid w:val="004939AE"/>
    <w:rsid w:val="00493C4A"/>
    <w:rsid w:val="0049690F"/>
    <w:rsid w:val="00496A88"/>
    <w:rsid w:val="004A00DA"/>
    <w:rsid w:val="004A0ED3"/>
    <w:rsid w:val="004A12DF"/>
    <w:rsid w:val="004A1BA8"/>
    <w:rsid w:val="004A2393"/>
    <w:rsid w:val="004A376E"/>
    <w:rsid w:val="004A3AE7"/>
    <w:rsid w:val="004A4B57"/>
    <w:rsid w:val="004A5234"/>
    <w:rsid w:val="004A63FA"/>
    <w:rsid w:val="004A643C"/>
    <w:rsid w:val="004B0272"/>
    <w:rsid w:val="004B135E"/>
    <w:rsid w:val="004B1A32"/>
    <w:rsid w:val="004B231B"/>
    <w:rsid w:val="004B2701"/>
    <w:rsid w:val="004B2E1B"/>
    <w:rsid w:val="004B2E2C"/>
    <w:rsid w:val="004B3218"/>
    <w:rsid w:val="004B3AA8"/>
    <w:rsid w:val="004B3E93"/>
    <w:rsid w:val="004B3F83"/>
    <w:rsid w:val="004B4120"/>
    <w:rsid w:val="004B4F55"/>
    <w:rsid w:val="004B5201"/>
    <w:rsid w:val="004B5679"/>
    <w:rsid w:val="004B5EA1"/>
    <w:rsid w:val="004B7594"/>
    <w:rsid w:val="004C00BB"/>
    <w:rsid w:val="004C154B"/>
    <w:rsid w:val="004C1FBC"/>
    <w:rsid w:val="004C2370"/>
    <w:rsid w:val="004C29AC"/>
    <w:rsid w:val="004C335D"/>
    <w:rsid w:val="004C3454"/>
    <w:rsid w:val="004C3F1D"/>
    <w:rsid w:val="004C458D"/>
    <w:rsid w:val="004C4611"/>
    <w:rsid w:val="004C4866"/>
    <w:rsid w:val="004C5550"/>
    <w:rsid w:val="004C5D74"/>
    <w:rsid w:val="004C5DFA"/>
    <w:rsid w:val="004C5FAD"/>
    <w:rsid w:val="004C7556"/>
    <w:rsid w:val="004C7E8B"/>
    <w:rsid w:val="004C7E9D"/>
    <w:rsid w:val="004C7F67"/>
    <w:rsid w:val="004D00B2"/>
    <w:rsid w:val="004D076D"/>
    <w:rsid w:val="004D0EF1"/>
    <w:rsid w:val="004D0F6B"/>
    <w:rsid w:val="004D1785"/>
    <w:rsid w:val="004D2253"/>
    <w:rsid w:val="004D31CC"/>
    <w:rsid w:val="004D4406"/>
    <w:rsid w:val="004D4A53"/>
    <w:rsid w:val="004D5047"/>
    <w:rsid w:val="004D6E5A"/>
    <w:rsid w:val="004D706D"/>
    <w:rsid w:val="004D7C42"/>
    <w:rsid w:val="004E0465"/>
    <w:rsid w:val="004E0D2A"/>
    <w:rsid w:val="004E127B"/>
    <w:rsid w:val="004E17F5"/>
    <w:rsid w:val="004E1A70"/>
    <w:rsid w:val="004E1C0A"/>
    <w:rsid w:val="004E2A3A"/>
    <w:rsid w:val="004E2E1C"/>
    <w:rsid w:val="004E30C5"/>
    <w:rsid w:val="004E3673"/>
    <w:rsid w:val="004E3DB6"/>
    <w:rsid w:val="004E4AA5"/>
    <w:rsid w:val="004E4AEE"/>
    <w:rsid w:val="004E5178"/>
    <w:rsid w:val="004E57A3"/>
    <w:rsid w:val="004E57CC"/>
    <w:rsid w:val="004E59E3"/>
    <w:rsid w:val="004E5BD4"/>
    <w:rsid w:val="004E628E"/>
    <w:rsid w:val="004E67C0"/>
    <w:rsid w:val="004E7179"/>
    <w:rsid w:val="004F391A"/>
    <w:rsid w:val="004F3AC0"/>
    <w:rsid w:val="004F3CFB"/>
    <w:rsid w:val="004F44B7"/>
    <w:rsid w:val="004F567C"/>
    <w:rsid w:val="004F57FF"/>
    <w:rsid w:val="004F5FAB"/>
    <w:rsid w:val="004F62D6"/>
    <w:rsid w:val="004F6456"/>
    <w:rsid w:val="004F669E"/>
    <w:rsid w:val="004F696E"/>
    <w:rsid w:val="004F6C71"/>
    <w:rsid w:val="004F6F93"/>
    <w:rsid w:val="004F7F4E"/>
    <w:rsid w:val="00501139"/>
    <w:rsid w:val="00502113"/>
    <w:rsid w:val="00502D07"/>
    <w:rsid w:val="0050363E"/>
    <w:rsid w:val="005038CD"/>
    <w:rsid w:val="005039BC"/>
    <w:rsid w:val="0050408E"/>
    <w:rsid w:val="005043BB"/>
    <w:rsid w:val="0050473E"/>
    <w:rsid w:val="00504A3D"/>
    <w:rsid w:val="00505050"/>
    <w:rsid w:val="00505767"/>
    <w:rsid w:val="005069BD"/>
    <w:rsid w:val="005073F0"/>
    <w:rsid w:val="005078C0"/>
    <w:rsid w:val="00510373"/>
    <w:rsid w:val="00510A7B"/>
    <w:rsid w:val="00510B33"/>
    <w:rsid w:val="0051144E"/>
    <w:rsid w:val="00511504"/>
    <w:rsid w:val="0051165C"/>
    <w:rsid w:val="00512A15"/>
    <w:rsid w:val="00512F6E"/>
    <w:rsid w:val="00513038"/>
    <w:rsid w:val="00513E77"/>
    <w:rsid w:val="00514174"/>
    <w:rsid w:val="005155F9"/>
    <w:rsid w:val="00515D21"/>
    <w:rsid w:val="00516088"/>
    <w:rsid w:val="00516B0B"/>
    <w:rsid w:val="00517F8C"/>
    <w:rsid w:val="00517FB3"/>
    <w:rsid w:val="00520101"/>
    <w:rsid w:val="00520F61"/>
    <w:rsid w:val="005219E9"/>
    <w:rsid w:val="005220EC"/>
    <w:rsid w:val="005221F1"/>
    <w:rsid w:val="00522FE6"/>
    <w:rsid w:val="00523F95"/>
    <w:rsid w:val="00524060"/>
    <w:rsid w:val="00524D65"/>
    <w:rsid w:val="005253BD"/>
    <w:rsid w:val="00525B16"/>
    <w:rsid w:val="0052714C"/>
    <w:rsid w:val="00531057"/>
    <w:rsid w:val="0053139E"/>
    <w:rsid w:val="005313B2"/>
    <w:rsid w:val="005315C5"/>
    <w:rsid w:val="00532A90"/>
    <w:rsid w:val="00533BA6"/>
    <w:rsid w:val="00533D04"/>
    <w:rsid w:val="00534804"/>
    <w:rsid w:val="00534BDF"/>
    <w:rsid w:val="005354EA"/>
    <w:rsid w:val="0053585F"/>
    <w:rsid w:val="00535BA0"/>
    <w:rsid w:val="00535EC4"/>
    <w:rsid w:val="00535ED9"/>
    <w:rsid w:val="00535EEA"/>
    <w:rsid w:val="0053692B"/>
    <w:rsid w:val="00541853"/>
    <w:rsid w:val="00541FEA"/>
    <w:rsid w:val="00542E12"/>
    <w:rsid w:val="00543BDA"/>
    <w:rsid w:val="005441CC"/>
    <w:rsid w:val="0054552F"/>
    <w:rsid w:val="00545AC4"/>
    <w:rsid w:val="005470AA"/>
    <w:rsid w:val="005479DA"/>
    <w:rsid w:val="00547BCC"/>
    <w:rsid w:val="0055013B"/>
    <w:rsid w:val="00550CBE"/>
    <w:rsid w:val="00550F2B"/>
    <w:rsid w:val="00551156"/>
    <w:rsid w:val="00551F6F"/>
    <w:rsid w:val="00553AA5"/>
    <w:rsid w:val="00554A57"/>
    <w:rsid w:val="00554CDA"/>
    <w:rsid w:val="00555044"/>
    <w:rsid w:val="00555280"/>
    <w:rsid w:val="00555830"/>
    <w:rsid w:val="0055596A"/>
    <w:rsid w:val="00555C27"/>
    <w:rsid w:val="0056084A"/>
    <w:rsid w:val="00560DF9"/>
    <w:rsid w:val="0056116C"/>
    <w:rsid w:val="00561475"/>
    <w:rsid w:val="005626A0"/>
    <w:rsid w:val="00563CF4"/>
    <w:rsid w:val="005642CC"/>
    <w:rsid w:val="0056487B"/>
    <w:rsid w:val="00564FB9"/>
    <w:rsid w:val="00565030"/>
    <w:rsid w:val="00565502"/>
    <w:rsid w:val="00565CB5"/>
    <w:rsid w:val="0056727D"/>
    <w:rsid w:val="0056765F"/>
    <w:rsid w:val="00567CF9"/>
    <w:rsid w:val="0057141F"/>
    <w:rsid w:val="005724E6"/>
    <w:rsid w:val="00572EB1"/>
    <w:rsid w:val="00573D9E"/>
    <w:rsid w:val="005749AC"/>
    <w:rsid w:val="0057619D"/>
    <w:rsid w:val="005801E3"/>
    <w:rsid w:val="005811DB"/>
    <w:rsid w:val="00581802"/>
    <w:rsid w:val="0058206D"/>
    <w:rsid w:val="0058231A"/>
    <w:rsid w:val="005836A8"/>
    <w:rsid w:val="0058409C"/>
    <w:rsid w:val="00584262"/>
    <w:rsid w:val="005848A1"/>
    <w:rsid w:val="00585380"/>
    <w:rsid w:val="00585DEE"/>
    <w:rsid w:val="00586630"/>
    <w:rsid w:val="005872E7"/>
    <w:rsid w:val="005873E4"/>
    <w:rsid w:val="00587ADD"/>
    <w:rsid w:val="0059003D"/>
    <w:rsid w:val="00590397"/>
    <w:rsid w:val="00591AE5"/>
    <w:rsid w:val="0059239D"/>
    <w:rsid w:val="0059434B"/>
    <w:rsid w:val="005943D6"/>
    <w:rsid w:val="00594A12"/>
    <w:rsid w:val="00596160"/>
    <w:rsid w:val="00596680"/>
    <w:rsid w:val="005966E2"/>
    <w:rsid w:val="005967C4"/>
    <w:rsid w:val="00596F62"/>
    <w:rsid w:val="00597007"/>
    <w:rsid w:val="005A0966"/>
    <w:rsid w:val="005A11B7"/>
    <w:rsid w:val="005A260B"/>
    <w:rsid w:val="005A2F35"/>
    <w:rsid w:val="005A338F"/>
    <w:rsid w:val="005A3D44"/>
    <w:rsid w:val="005A44D4"/>
    <w:rsid w:val="005A4A1B"/>
    <w:rsid w:val="005A5304"/>
    <w:rsid w:val="005A586D"/>
    <w:rsid w:val="005A7472"/>
    <w:rsid w:val="005A7830"/>
    <w:rsid w:val="005A7FCE"/>
    <w:rsid w:val="005B0661"/>
    <w:rsid w:val="005B0F3F"/>
    <w:rsid w:val="005B1579"/>
    <w:rsid w:val="005B19B1"/>
    <w:rsid w:val="005B2C87"/>
    <w:rsid w:val="005B33D4"/>
    <w:rsid w:val="005B4108"/>
    <w:rsid w:val="005B4903"/>
    <w:rsid w:val="005B51CE"/>
    <w:rsid w:val="005B5885"/>
    <w:rsid w:val="005B59F9"/>
    <w:rsid w:val="005B5C60"/>
    <w:rsid w:val="005B5CD7"/>
    <w:rsid w:val="005B6260"/>
    <w:rsid w:val="005B6CF6"/>
    <w:rsid w:val="005B7422"/>
    <w:rsid w:val="005B7A28"/>
    <w:rsid w:val="005C0E1D"/>
    <w:rsid w:val="005C12EA"/>
    <w:rsid w:val="005C13F6"/>
    <w:rsid w:val="005C1F41"/>
    <w:rsid w:val="005C2156"/>
    <w:rsid w:val="005C29B8"/>
    <w:rsid w:val="005C3E2A"/>
    <w:rsid w:val="005C44B8"/>
    <w:rsid w:val="005C4B9B"/>
    <w:rsid w:val="005C4F7D"/>
    <w:rsid w:val="005C501F"/>
    <w:rsid w:val="005C5F21"/>
    <w:rsid w:val="005C5FC7"/>
    <w:rsid w:val="005C69FA"/>
    <w:rsid w:val="005C7156"/>
    <w:rsid w:val="005C76DC"/>
    <w:rsid w:val="005D03E0"/>
    <w:rsid w:val="005D0C75"/>
    <w:rsid w:val="005D1F3F"/>
    <w:rsid w:val="005D29A0"/>
    <w:rsid w:val="005D2AA8"/>
    <w:rsid w:val="005D3437"/>
    <w:rsid w:val="005D372C"/>
    <w:rsid w:val="005D4171"/>
    <w:rsid w:val="005D5B68"/>
    <w:rsid w:val="005D6865"/>
    <w:rsid w:val="005D6A95"/>
    <w:rsid w:val="005D6B2C"/>
    <w:rsid w:val="005D6D9C"/>
    <w:rsid w:val="005D7DD0"/>
    <w:rsid w:val="005D7EDC"/>
    <w:rsid w:val="005E0295"/>
    <w:rsid w:val="005E2335"/>
    <w:rsid w:val="005E34CA"/>
    <w:rsid w:val="005E3C18"/>
    <w:rsid w:val="005E4BA5"/>
    <w:rsid w:val="005E6812"/>
    <w:rsid w:val="005E7881"/>
    <w:rsid w:val="005E78E0"/>
    <w:rsid w:val="005F0537"/>
    <w:rsid w:val="005F0D9C"/>
    <w:rsid w:val="005F17BA"/>
    <w:rsid w:val="005F1F82"/>
    <w:rsid w:val="005F284E"/>
    <w:rsid w:val="005F2884"/>
    <w:rsid w:val="005F30DF"/>
    <w:rsid w:val="005F34A3"/>
    <w:rsid w:val="005F38B3"/>
    <w:rsid w:val="005F3EED"/>
    <w:rsid w:val="005F69DC"/>
    <w:rsid w:val="00600889"/>
    <w:rsid w:val="006011DC"/>
    <w:rsid w:val="006015CE"/>
    <w:rsid w:val="006031AC"/>
    <w:rsid w:val="00604784"/>
    <w:rsid w:val="006053B2"/>
    <w:rsid w:val="00605C94"/>
    <w:rsid w:val="00605D9A"/>
    <w:rsid w:val="00606324"/>
    <w:rsid w:val="00606419"/>
    <w:rsid w:val="00607D29"/>
    <w:rsid w:val="006104AE"/>
    <w:rsid w:val="00610599"/>
    <w:rsid w:val="006127EA"/>
    <w:rsid w:val="00612952"/>
    <w:rsid w:val="00612C81"/>
    <w:rsid w:val="00613035"/>
    <w:rsid w:val="0061313A"/>
    <w:rsid w:val="006131E2"/>
    <w:rsid w:val="006141C0"/>
    <w:rsid w:val="00614CC1"/>
    <w:rsid w:val="00615A9D"/>
    <w:rsid w:val="00617387"/>
    <w:rsid w:val="006205D6"/>
    <w:rsid w:val="006208A5"/>
    <w:rsid w:val="00620F9A"/>
    <w:rsid w:val="006217C7"/>
    <w:rsid w:val="006234AA"/>
    <w:rsid w:val="00623541"/>
    <w:rsid w:val="006237B6"/>
    <w:rsid w:val="00624062"/>
    <w:rsid w:val="0062475C"/>
    <w:rsid w:val="006252D8"/>
    <w:rsid w:val="006259BC"/>
    <w:rsid w:val="00625CDF"/>
    <w:rsid w:val="006260A5"/>
    <w:rsid w:val="0062636B"/>
    <w:rsid w:val="00626427"/>
    <w:rsid w:val="00632182"/>
    <w:rsid w:val="00632675"/>
    <w:rsid w:val="00632AE0"/>
    <w:rsid w:val="006337FA"/>
    <w:rsid w:val="00633C17"/>
    <w:rsid w:val="006345C1"/>
    <w:rsid w:val="00634D9E"/>
    <w:rsid w:val="00635ED1"/>
    <w:rsid w:val="00636E3E"/>
    <w:rsid w:val="00636F7B"/>
    <w:rsid w:val="006379F7"/>
    <w:rsid w:val="00637E4D"/>
    <w:rsid w:val="00640620"/>
    <w:rsid w:val="00641A1F"/>
    <w:rsid w:val="00641B39"/>
    <w:rsid w:val="00641CEF"/>
    <w:rsid w:val="00642DA7"/>
    <w:rsid w:val="0064488D"/>
    <w:rsid w:val="00644A6F"/>
    <w:rsid w:val="00644FDF"/>
    <w:rsid w:val="00645904"/>
    <w:rsid w:val="00646642"/>
    <w:rsid w:val="00647ABE"/>
    <w:rsid w:val="00651ACB"/>
    <w:rsid w:val="00651C47"/>
    <w:rsid w:val="00652AB2"/>
    <w:rsid w:val="006537C9"/>
    <w:rsid w:val="00653FED"/>
    <w:rsid w:val="00654EC0"/>
    <w:rsid w:val="0065525B"/>
    <w:rsid w:val="00655D4F"/>
    <w:rsid w:val="00656947"/>
    <w:rsid w:val="00656D29"/>
    <w:rsid w:val="00656FE0"/>
    <w:rsid w:val="00657109"/>
    <w:rsid w:val="0066062A"/>
    <w:rsid w:val="006615D9"/>
    <w:rsid w:val="006640E5"/>
    <w:rsid w:val="006646F1"/>
    <w:rsid w:val="00664929"/>
    <w:rsid w:val="00664A17"/>
    <w:rsid w:val="00664E3D"/>
    <w:rsid w:val="00664F62"/>
    <w:rsid w:val="006655E1"/>
    <w:rsid w:val="006700D6"/>
    <w:rsid w:val="00671BDF"/>
    <w:rsid w:val="00672060"/>
    <w:rsid w:val="00672BFD"/>
    <w:rsid w:val="006741E5"/>
    <w:rsid w:val="00675D60"/>
    <w:rsid w:val="006762AA"/>
    <w:rsid w:val="0067698E"/>
    <w:rsid w:val="006770F4"/>
    <w:rsid w:val="00677A57"/>
    <w:rsid w:val="00677A84"/>
    <w:rsid w:val="00677C53"/>
    <w:rsid w:val="0068026D"/>
    <w:rsid w:val="00680A27"/>
    <w:rsid w:val="00681192"/>
    <w:rsid w:val="006816A4"/>
    <w:rsid w:val="006819B8"/>
    <w:rsid w:val="00682964"/>
    <w:rsid w:val="00682CBF"/>
    <w:rsid w:val="006840A6"/>
    <w:rsid w:val="006850CD"/>
    <w:rsid w:val="00685543"/>
    <w:rsid w:val="00685AAB"/>
    <w:rsid w:val="00686671"/>
    <w:rsid w:val="0068792D"/>
    <w:rsid w:val="00693315"/>
    <w:rsid w:val="00693BBA"/>
    <w:rsid w:val="00695405"/>
    <w:rsid w:val="006958FC"/>
    <w:rsid w:val="006960FD"/>
    <w:rsid w:val="00697217"/>
    <w:rsid w:val="006A07AA"/>
    <w:rsid w:val="006A0E11"/>
    <w:rsid w:val="006A25E5"/>
    <w:rsid w:val="006A2B46"/>
    <w:rsid w:val="006A336D"/>
    <w:rsid w:val="006A37B5"/>
    <w:rsid w:val="006A37B9"/>
    <w:rsid w:val="006A3E58"/>
    <w:rsid w:val="006A4285"/>
    <w:rsid w:val="006A4573"/>
    <w:rsid w:val="006A5458"/>
    <w:rsid w:val="006A7FBE"/>
    <w:rsid w:val="006B03C0"/>
    <w:rsid w:val="006B1498"/>
    <w:rsid w:val="006B1FEA"/>
    <w:rsid w:val="006B2672"/>
    <w:rsid w:val="006B54BF"/>
    <w:rsid w:val="006B5C58"/>
    <w:rsid w:val="006B5D8E"/>
    <w:rsid w:val="006B5F44"/>
    <w:rsid w:val="006B5F90"/>
    <w:rsid w:val="006B6294"/>
    <w:rsid w:val="006B62E4"/>
    <w:rsid w:val="006B69EF"/>
    <w:rsid w:val="006B77C2"/>
    <w:rsid w:val="006B7CA3"/>
    <w:rsid w:val="006C1934"/>
    <w:rsid w:val="006C1BBA"/>
    <w:rsid w:val="006C2079"/>
    <w:rsid w:val="006C3B80"/>
    <w:rsid w:val="006C40E9"/>
    <w:rsid w:val="006C5A62"/>
    <w:rsid w:val="006C5D68"/>
    <w:rsid w:val="006C6976"/>
    <w:rsid w:val="006C6DD0"/>
    <w:rsid w:val="006C773B"/>
    <w:rsid w:val="006C7B31"/>
    <w:rsid w:val="006D04EA"/>
    <w:rsid w:val="006D0C59"/>
    <w:rsid w:val="006D16C4"/>
    <w:rsid w:val="006D2070"/>
    <w:rsid w:val="006D3E96"/>
    <w:rsid w:val="006D4515"/>
    <w:rsid w:val="006D4BB1"/>
    <w:rsid w:val="006D5243"/>
    <w:rsid w:val="006D6379"/>
    <w:rsid w:val="006D6593"/>
    <w:rsid w:val="006E10CE"/>
    <w:rsid w:val="006E11D0"/>
    <w:rsid w:val="006E2375"/>
    <w:rsid w:val="006E3F54"/>
    <w:rsid w:val="006E3FC7"/>
    <w:rsid w:val="006E56A3"/>
    <w:rsid w:val="006E645B"/>
    <w:rsid w:val="006E78F8"/>
    <w:rsid w:val="006F03A8"/>
    <w:rsid w:val="006F088B"/>
    <w:rsid w:val="006F0AAE"/>
    <w:rsid w:val="006F0F51"/>
    <w:rsid w:val="006F14A2"/>
    <w:rsid w:val="006F2ACA"/>
    <w:rsid w:val="006F2ADC"/>
    <w:rsid w:val="006F2BFE"/>
    <w:rsid w:val="006F2D9E"/>
    <w:rsid w:val="006F31E9"/>
    <w:rsid w:val="006F52FF"/>
    <w:rsid w:val="006F6284"/>
    <w:rsid w:val="006F6965"/>
    <w:rsid w:val="007002C5"/>
    <w:rsid w:val="0070399A"/>
    <w:rsid w:val="00704387"/>
    <w:rsid w:val="00705A24"/>
    <w:rsid w:val="00706A6B"/>
    <w:rsid w:val="00706CD2"/>
    <w:rsid w:val="00707669"/>
    <w:rsid w:val="00707949"/>
    <w:rsid w:val="00707A9E"/>
    <w:rsid w:val="007105C7"/>
    <w:rsid w:val="00711CBA"/>
    <w:rsid w:val="00711FB5"/>
    <w:rsid w:val="00712A01"/>
    <w:rsid w:val="007136B2"/>
    <w:rsid w:val="00713B68"/>
    <w:rsid w:val="00714147"/>
    <w:rsid w:val="0071467C"/>
    <w:rsid w:val="00714F58"/>
    <w:rsid w:val="00715AF7"/>
    <w:rsid w:val="00716A53"/>
    <w:rsid w:val="00716F4B"/>
    <w:rsid w:val="007174FE"/>
    <w:rsid w:val="0072060B"/>
    <w:rsid w:val="0072130B"/>
    <w:rsid w:val="00722FBF"/>
    <w:rsid w:val="00722FC2"/>
    <w:rsid w:val="0072358E"/>
    <w:rsid w:val="007239F0"/>
    <w:rsid w:val="0072493A"/>
    <w:rsid w:val="00724E1B"/>
    <w:rsid w:val="00725514"/>
    <w:rsid w:val="00725949"/>
    <w:rsid w:val="00726300"/>
    <w:rsid w:val="00727FA2"/>
    <w:rsid w:val="007310CC"/>
    <w:rsid w:val="00731ED0"/>
    <w:rsid w:val="007322D9"/>
    <w:rsid w:val="00732857"/>
    <w:rsid w:val="00732BC0"/>
    <w:rsid w:val="0073369F"/>
    <w:rsid w:val="00735A1E"/>
    <w:rsid w:val="00735F16"/>
    <w:rsid w:val="00736E1E"/>
    <w:rsid w:val="0073720F"/>
    <w:rsid w:val="00737502"/>
    <w:rsid w:val="00737796"/>
    <w:rsid w:val="00740104"/>
    <w:rsid w:val="0074165C"/>
    <w:rsid w:val="00742C35"/>
    <w:rsid w:val="007430A2"/>
    <w:rsid w:val="007432CA"/>
    <w:rsid w:val="0074372A"/>
    <w:rsid w:val="007439EB"/>
    <w:rsid w:val="00743CB4"/>
    <w:rsid w:val="00743F0A"/>
    <w:rsid w:val="007444E8"/>
    <w:rsid w:val="00745345"/>
    <w:rsid w:val="0074548E"/>
    <w:rsid w:val="007456CB"/>
    <w:rsid w:val="00745773"/>
    <w:rsid w:val="00746800"/>
    <w:rsid w:val="00746B55"/>
    <w:rsid w:val="0074752D"/>
    <w:rsid w:val="00747BF6"/>
    <w:rsid w:val="007501A8"/>
    <w:rsid w:val="00750D61"/>
    <w:rsid w:val="00750EE1"/>
    <w:rsid w:val="007510A2"/>
    <w:rsid w:val="007518CE"/>
    <w:rsid w:val="0075244A"/>
    <w:rsid w:val="00752B4D"/>
    <w:rsid w:val="00755402"/>
    <w:rsid w:val="007560A3"/>
    <w:rsid w:val="0075668B"/>
    <w:rsid w:val="007567D2"/>
    <w:rsid w:val="00756B26"/>
    <w:rsid w:val="00756EDF"/>
    <w:rsid w:val="007572B8"/>
    <w:rsid w:val="0075742E"/>
    <w:rsid w:val="007600E3"/>
    <w:rsid w:val="007603E8"/>
    <w:rsid w:val="00764FD3"/>
    <w:rsid w:val="00765C43"/>
    <w:rsid w:val="00765EFB"/>
    <w:rsid w:val="0076666A"/>
    <w:rsid w:val="007671CA"/>
    <w:rsid w:val="00767294"/>
    <w:rsid w:val="00767C61"/>
    <w:rsid w:val="0077008A"/>
    <w:rsid w:val="00770BAC"/>
    <w:rsid w:val="007712B4"/>
    <w:rsid w:val="00771A04"/>
    <w:rsid w:val="00773A44"/>
    <w:rsid w:val="00773C1F"/>
    <w:rsid w:val="00774DA4"/>
    <w:rsid w:val="00776599"/>
    <w:rsid w:val="00777676"/>
    <w:rsid w:val="00780C98"/>
    <w:rsid w:val="0078114B"/>
    <w:rsid w:val="0078131A"/>
    <w:rsid w:val="00781BBF"/>
    <w:rsid w:val="00781DD2"/>
    <w:rsid w:val="0078372F"/>
    <w:rsid w:val="00783A24"/>
    <w:rsid w:val="00783ECF"/>
    <w:rsid w:val="0078413A"/>
    <w:rsid w:val="007848CE"/>
    <w:rsid w:val="00785DC1"/>
    <w:rsid w:val="007905B9"/>
    <w:rsid w:val="0079137A"/>
    <w:rsid w:val="00791868"/>
    <w:rsid w:val="0079191F"/>
    <w:rsid w:val="00792759"/>
    <w:rsid w:val="00793DB8"/>
    <w:rsid w:val="007947A7"/>
    <w:rsid w:val="007959E8"/>
    <w:rsid w:val="00795E9C"/>
    <w:rsid w:val="007961A8"/>
    <w:rsid w:val="007969C3"/>
    <w:rsid w:val="00796E06"/>
    <w:rsid w:val="00797CA2"/>
    <w:rsid w:val="007A0521"/>
    <w:rsid w:val="007A091C"/>
    <w:rsid w:val="007A0E8F"/>
    <w:rsid w:val="007A1706"/>
    <w:rsid w:val="007A2075"/>
    <w:rsid w:val="007A2E12"/>
    <w:rsid w:val="007A2F84"/>
    <w:rsid w:val="007A3475"/>
    <w:rsid w:val="007A4098"/>
    <w:rsid w:val="007A41C8"/>
    <w:rsid w:val="007A54CE"/>
    <w:rsid w:val="007A5A24"/>
    <w:rsid w:val="007A6A77"/>
    <w:rsid w:val="007A6FD9"/>
    <w:rsid w:val="007A7FFA"/>
    <w:rsid w:val="007B04EB"/>
    <w:rsid w:val="007B0D4F"/>
    <w:rsid w:val="007B15C4"/>
    <w:rsid w:val="007B18DB"/>
    <w:rsid w:val="007B1DAF"/>
    <w:rsid w:val="007B5A3D"/>
    <w:rsid w:val="007B5B95"/>
    <w:rsid w:val="007B68EA"/>
    <w:rsid w:val="007B7453"/>
    <w:rsid w:val="007C0A60"/>
    <w:rsid w:val="007C1757"/>
    <w:rsid w:val="007C1A30"/>
    <w:rsid w:val="007C1DAD"/>
    <w:rsid w:val="007C2D89"/>
    <w:rsid w:val="007C2FCD"/>
    <w:rsid w:val="007C3C6B"/>
    <w:rsid w:val="007C4593"/>
    <w:rsid w:val="007C5309"/>
    <w:rsid w:val="007C6069"/>
    <w:rsid w:val="007D0580"/>
    <w:rsid w:val="007D06C4"/>
    <w:rsid w:val="007D0DA1"/>
    <w:rsid w:val="007D1352"/>
    <w:rsid w:val="007D2508"/>
    <w:rsid w:val="007D346A"/>
    <w:rsid w:val="007D3F01"/>
    <w:rsid w:val="007D4066"/>
    <w:rsid w:val="007D5E29"/>
    <w:rsid w:val="007D6518"/>
    <w:rsid w:val="007D6C65"/>
    <w:rsid w:val="007D70D6"/>
    <w:rsid w:val="007D76BD"/>
    <w:rsid w:val="007D7BDF"/>
    <w:rsid w:val="007E0BF1"/>
    <w:rsid w:val="007E0CCE"/>
    <w:rsid w:val="007E1DB1"/>
    <w:rsid w:val="007E793A"/>
    <w:rsid w:val="007E7AF7"/>
    <w:rsid w:val="007F0B9E"/>
    <w:rsid w:val="007F0ED8"/>
    <w:rsid w:val="007F0F63"/>
    <w:rsid w:val="007F1271"/>
    <w:rsid w:val="007F3D0D"/>
    <w:rsid w:val="007F473F"/>
    <w:rsid w:val="007F5264"/>
    <w:rsid w:val="007F55DB"/>
    <w:rsid w:val="007F5752"/>
    <w:rsid w:val="007F5B9A"/>
    <w:rsid w:val="007F631C"/>
    <w:rsid w:val="007F6916"/>
    <w:rsid w:val="007F75CE"/>
    <w:rsid w:val="008013A4"/>
    <w:rsid w:val="00801D45"/>
    <w:rsid w:val="008027CE"/>
    <w:rsid w:val="00802F42"/>
    <w:rsid w:val="00803B1B"/>
    <w:rsid w:val="008040B8"/>
    <w:rsid w:val="00804383"/>
    <w:rsid w:val="00804BB7"/>
    <w:rsid w:val="00804C12"/>
    <w:rsid w:val="00804D41"/>
    <w:rsid w:val="00805160"/>
    <w:rsid w:val="0080613C"/>
    <w:rsid w:val="008067EC"/>
    <w:rsid w:val="0080698D"/>
    <w:rsid w:val="00810257"/>
    <w:rsid w:val="008104F5"/>
    <w:rsid w:val="008106E6"/>
    <w:rsid w:val="00811072"/>
    <w:rsid w:val="00811369"/>
    <w:rsid w:val="00812DA5"/>
    <w:rsid w:val="00812FAD"/>
    <w:rsid w:val="008147C1"/>
    <w:rsid w:val="00815419"/>
    <w:rsid w:val="00815BBE"/>
    <w:rsid w:val="008163C8"/>
    <w:rsid w:val="008164A1"/>
    <w:rsid w:val="0081715D"/>
    <w:rsid w:val="00817325"/>
    <w:rsid w:val="008174DF"/>
    <w:rsid w:val="008209E6"/>
    <w:rsid w:val="00822173"/>
    <w:rsid w:val="00822C0C"/>
    <w:rsid w:val="00823303"/>
    <w:rsid w:val="008233B2"/>
    <w:rsid w:val="00823A9F"/>
    <w:rsid w:val="00823C85"/>
    <w:rsid w:val="00823EA2"/>
    <w:rsid w:val="00825138"/>
    <w:rsid w:val="00825937"/>
    <w:rsid w:val="00826398"/>
    <w:rsid w:val="008269DD"/>
    <w:rsid w:val="00826A61"/>
    <w:rsid w:val="00826DD0"/>
    <w:rsid w:val="00830621"/>
    <w:rsid w:val="00830E28"/>
    <w:rsid w:val="0083348C"/>
    <w:rsid w:val="00833966"/>
    <w:rsid w:val="008352F9"/>
    <w:rsid w:val="008353A6"/>
    <w:rsid w:val="00835AA9"/>
    <w:rsid w:val="00835D84"/>
    <w:rsid w:val="0083613A"/>
    <w:rsid w:val="00837083"/>
    <w:rsid w:val="008373D3"/>
    <w:rsid w:val="00837B64"/>
    <w:rsid w:val="008403E6"/>
    <w:rsid w:val="00840617"/>
    <w:rsid w:val="00840F84"/>
    <w:rsid w:val="00842A47"/>
    <w:rsid w:val="00843C13"/>
    <w:rsid w:val="008454F8"/>
    <w:rsid w:val="0085127C"/>
    <w:rsid w:val="0085173A"/>
    <w:rsid w:val="00851B6C"/>
    <w:rsid w:val="00852A3E"/>
    <w:rsid w:val="00852E48"/>
    <w:rsid w:val="00853411"/>
    <w:rsid w:val="00855217"/>
    <w:rsid w:val="008557FD"/>
    <w:rsid w:val="00855B04"/>
    <w:rsid w:val="008576DE"/>
    <w:rsid w:val="008602A4"/>
    <w:rsid w:val="008603CE"/>
    <w:rsid w:val="00861839"/>
    <w:rsid w:val="008620FC"/>
    <w:rsid w:val="008626F1"/>
    <w:rsid w:val="008627A5"/>
    <w:rsid w:val="00863E05"/>
    <w:rsid w:val="00863E21"/>
    <w:rsid w:val="00865ACA"/>
    <w:rsid w:val="00865D28"/>
    <w:rsid w:val="00865F85"/>
    <w:rsid w:val="00866035"/>
    <w:rsid w:val="00866461"/>
    <w:rsid w:val="00866E72"/>
    <w:rsid w:val="00867C10"/>
    <w:rsid w:val="008702AD"/>
    <w:rsid w:val="00870439"/>
    <w:rsid w:val="00870DA1"/>
    <w:rsid w:val="0087122C"/>
    <w:rsid w:val="00871755"/>
    <w:rsid w:val="00873391"/>
    <w:rsid w:val="00876D7C"/>
    <w:rsid w:val="00877003"/>
    <w:rsid w:val="0087777B"/>
    <w:rsid w:val="008805B1"/>
    <w:rsid w:val="00880BCD"/>
    <w:rsid w:val="00880BE4"/>
    <w:rsid w:val="00880E2D"/>
    <w:rsid w:val="00883282"/>
    <w:rsid w:val="00883A58"/>
    <w:rsid w:val="00883F93"/>
    <w:rsid w:val="00884DB3"/>
    <w:rsid w:val="00885A9D"/>
    <w:rsid w:val="00885D98"/>
    <w:rsid w:val="00886462"/>
    <w:rsid w:val="008864F6"/>
    <w:rsid w:val="00886ABB"/>
    <w:rsid w:val="00887C90"/>
    <w:rsid w:val="0089049D"/>
    <w:rsid w:val="00890E2E"/>
    <w:rsid w:val="008928C9"/>
    <w:rsid w:val="008930CB"/>
    <w:rsid w:val="008938DC"/>
    <w:rsid w:val="00893FD1"/>
    <w:rsid w:val="00894836"/>
    <w:rsid w:val="00895172"/>
    <w:rsid w:val="00895680"/>
    <w:rsid w:val="00896159"/>
    <w:rsid w:val="0089696C"/>
    <w:rsid w:val="00896DFF"/>
    <w:rsid w:val="008971B3"/>
    <w:rsid w:val="0089762C"/>
    <w:rsid w:val="008A00EA"/>
    <w:rsid w:val="008A02B1"/>
    <w:rsid w:val="008A061E"/>
    <w:rsid w:val="008A090C"/>
    <w:rsid w:val="008A175B"/>
    <w:rsid w:val="008A1893"/>
    <w:rsid w:val="008A2A45"/>
    <w:rsid w:val="008A2EB9"/>
    <w:rsid w:val="008A37AA"/>
    <w:rsid w:val="008A3947"/>
    <w:rsid w:val="008A3D5D"/>
    <w:rsid w:val="008A57E6"/>
    <w:rsid w:val="008A5D5C"/>
    <w:rsid w:val="008A64F7"/>
    <w:rsid w:val="008A68D6"/>
    <w:rsid w:val="008A6F5F"/>
    <w:rsid w:val="008A6F81"/>
    <w:rsid w:val="008A769A"/>
    <w:rsid w:val="008B0C9C"/>
    <w:rsid w:val="008B138C"/>
    <w:rsid w:val="008B1430"/>
    <w:rsid w:val="008B166D"/>
    <w:rsid w:val="008B17F4"/>
    <w:rsid w:val="008B1D26"/>
    <w:rsid w:val="008B2A9D"/>
    <w:rsid w:val="008B3422"/>
    <w:rsid w:val="008B3540"/>
    <w:rsid w:val="008B3541"/>
    <w:rsid w:val="008B3615"/>
    <w:rsid w:val="008B388D"/>
    <w:rsid w:val="008B415A"/>
    <w:rsid w:val="008B4AC4"/>
    <w:rsid w:val="008B4B74"/>
    <w:rsid w:val="008B50C8"/>
    <w:rsid w:val="008B5281"/>
    <w:rsid w:val="008B6E05"/>
    <w:rsid w:val="008B7E05"/>
    <w:rsid w:val="008C0296"/>
    <w:rsid w:val="008C1797"/>
    <w:rsid w:val="008C219C"/>
    <w:rsid w:val="008C2BF6"/>
    <w:rsid w:val="008C2C9D"/>
    <w:rsid w:val="008C475E"/>
    <w:rsid w:val="008C613F"/>
    <w:rsid w:val="008C619A"/>
    <w:rsid w:val="008C6818"/>
    <w:rsid w:val="008C7101"/>
    <w:rsid w:val="008D0CE8"/>
    <w:rsid w:val="008D16EF"/>
    <w:rsid w:val="008D180D"/>
    <w:rsid w:val="008D1AEF"/>
    <w:rsid w:val="008D26E1"/>
    <w:rsid w:val="008D2CF8"/>
    <w:rsid w:val="008D2D1D"/>
    <w:rsid w:val="008D3AFA"/>
    <w:rsid w:val="008D417B"/>
    <w:rsid w:val="008D453D"/>
    <w:rsid w:val="008D4C64"/>
    <w:rsid w:val="008D53AD"/>
    <w:rsid w:val="008D562B"/>
    <w:rsid w:val="008D5733"/>
    <w:rsid w:val="008D622B"/>
    <w:rsid w:val="008D666C"/>
    <w:rsid w:val="008D6EC6"/>
    <w:rsid w:val="008D7069"/>
    <w:rsid w:val="008D74B7"/>
    <w:rsid w:val="008D7B54"/>
    <w:rsid w:val="008E03AA"/>
    <w:rsid w:val="008E03AD"/>
    <w:rsid w:val="008E0B01"/>
    <w:rsid w:val="008E0C9D"/>
    <w:rsid w:val="008E0F75"/>
    <w:rsid w:val="008E1648"/>
    <w:rsid w:val="008E1B3E"/>
    <w:rsid w:val="008E1CD3"/>
    <w:rsid w:val="008E2319"/>
    <w:rsid w:val="008E2B8C"/>
    <w:rsid w:val="008E2D02"/>
    <w:rsid w:val="008E306D"/>
    <w:rsid w:val="008E36E1"/>
    <w:rsid w:val="008E40BA"/>
    <w:rsid w:val="008E4BB6"/>
    <w:rsid w:val="008E5518"/>
    <w:rsid w:val="008E660C"/>
    <w:rsid w:val="008E6A84"/>
    <w:rsid w:val="008E74D3"/>
    <w:rsid w:val="008F0CDC"/>
    <w:rsid w:val="008F17A3"/>
    <w:rsid w:val="008F1ED3"/>
    <w:rsid w:val="008F26CF"/>
    <w:rsid w:val="008F305F"/>
    <w:rsid w:val="008F46BF"/>
    <w:rsid w:val="008F481D"/>
    <w:rsid w:val="008F487B"/>
    <w:rsid w:val="008F4C29"/>
    <w:rsid w:val="008F4DFE"/>
    <w:rsid w:val="008F5CB3"/>
    <w:rsid w:val="008F5D7E"/>
    <w:rsid w:val="008F6B38"/>
    <w:rsid w:val="008F70BD"/>
    <w:rsid w:val="008F788F"/>
    <w:rsid w:val="008F7A65"/>
    <w:rsid w:val="008F7EA2"/>
    <w:rsid w:val="009003E4"/>
    <w:rsid w:val="00900884"/>
    <w:rsid w:val="00900A6D"/>
    <w:rsid w:val="00901110"/>
    <w:rsid w:val="00901C1C"/>
    <w:rsid w:val="00902722"/>
    <w:rsid w:val="009027BC"/>
    <w:rsid w:val="00902FE6"/>
    <w:rsid w:val="009045F2"/>
    <w:rsid w:val="00904E4F"/>
    <w:rsid w:val="009062E6"/>
    <w:rsid w:val="009066D7"/>
    <w:rsid w:val="009071F9"/>
    <w:rsid w:val="00907462"/>
    <w:rsid w:val="009101FB"/>
    <w:rsid w:val="009110BB"/>
    <w:rsid w:val="00911825"/>
    <w:rsid w:val="00911BE5"/>
    <w:rsid w:val="00913CA9"/>
    <w:rsid w:val="0091402A"/>
    <w:rsid w:val="009145AE"/>
    <w:rsid w:val="009146CE"/>
    <w:rsid w:val="00914CA7"/>
    <w:rsid w:val="00915329"/>
    <w:rsid w:val="00915C3E"/>
    <w:rsid w:val="00916065"/>
    <w:rsid w:val="009161A8"/>
    <w:rsid w:val="0091713B"/>
    <w:rsid w:val="009220BF"/>
    <w:rsid w:val="0092241D"/>
    <w:rsid w:val="00923BA9"/>
    <w:rsid w:val="009245F5"/>
    <w:rsid w:val="009249EC"/>
    <w:rsid w:val="0092536D"/>
    <w:rsid w:val="009273B3"/>
    <w:rsid w:val="00927444"/>
    <w:rsid w:val="009278B3"/>
    <w:rsid w:val="00927EB9"/>
    <w:rsid w:val="00927EC1"/>
    <w:rsid w:val="009305B5"/>
    <w:rsid w:val="00930D64"/>
    <w:rsid w:val="00931978"/>
    <w:rsid w:val="00933BF9"/>
    <w:rsid w:val="00935095"/>
    <w:rsid w:val="0093589F"/>
    <w:rsid w:val="00936688"/>
    <w:rsid w:val="009367A7"/>
    <w:rsid w:val="0093743B"/>
    <w:rsid w:val="0093760D"/>
    <w:rsid w:val="00937D37"/>
    <w:rsid w:val="009424DF"/>
    <w:rsid w:val="009429D5"/>
    <w:rsid w:val="00942BF1"/>
    <w:rsid w:val="00943317"/>
    <w:rsid w:val="009433F2"/>
    <w:rsid w:val="00945158"/>
    <w:rsid w:val="00945175"/>
    <w:rsid w:val="00945180"/>
    <w:rsid w:val="009452BF"/>
    <w:rsid w:val="00945428"/>
    <w:rsid w:val="00945FED"/>
    <w:rsid w:val="0094607B"/>
    <w:rsid w:val="00947477"/>
    <w:rsid w:val="00947D6D"/>
    <w:rsid w:val="00952010"/>
    <w:rsid w:val="0095241C"/>
    <w:rsid w:val="00952710"/>
    <w:rsid w:val="00953604"/>
    <w:rsid w:val="00953E54"/>
    <w:rsid w:val="0095496B"/>
    <w:rsid w:val="009558C5"/>
    <w:rsid w:val="009576C6"/>
    <w:rsid w:val="009578A8"/>
    <w:rsid w:val="00957F2F"/>
    <w:rsid w:val="0096014C"/>
    <w:rsid w:val="0096072C"/>
    <w:rsid w:val="009610DC"/>
    <w:rsid w:val="00961490"/>
    <w:rsid w:val="009616D1"/>
    <w:rsid w:val="009621B4"/>
    <w:rsid w:val="009625C2"/>
    <w:rsid w:val="0096381A"/>
    <w:rsid w:val="00963893"/>
    <w:rsid w:val="00964A09"/>
    <w:rsid w:val="0096502B"/>
    <w:rsid w:val="00965116"/>
    <w:rsid w:val="009654BA"/>
    <w:rsid w:val="00965BDE"/>
    <w:rsid w:val="00965DCD"/>
    <w:rsid w:val="00965E04"/>
    <w:rsid w:val="00966CA4"/>
    <w:rsid w:val="009674AD"/>
    <w:rsid w:val="00967725"/>
    <w:rsid w:val="0096785D"/>
    <w:rsid w:val="009679F2"/>
    <w:rsid w:val="00970CDC"/>
    <w:rsid w:val="009711ED"/>
    <w:rsid w:val="00971D4C"/>
    <w:rsid w:val="009720CC"/>
    <w:rsid w:val="00972BFE"/>
    <w:rsid w:val="00973954"/>
    <w:rsid w:val="00973D00"/>
    <w:rsid w:val="00974767"/>
    <w:rsid w:val="00974D86"/>
    <w:rsid w:val="00975454"/>
    <w:rsid w:val="00977010"/>
    <w:rsid w:val="00977D02"/>
    <w:rsid w:val="00980046"/>
    <w:rsid w:val="009802CA"/>
    <w:rsid w:val="009809BB"/>
    <w:rsid w:val="00982404"/>
    <w:rsid w:val="00982601"/>
    <w:rsid w:val="00982F0F"/>
    <w:rsid w:val="0098364B"/>
    <w:rsid w:val="009836C3"/>
    <w:rsid w:val="009837EE"/>
    <w:rsid w:val="00983D89"/>
    <w:rsid w:val="00987F66"/>
    <w:rsid w:val="009911AF"/>
    <w:rsid w:val="00991539"/>
    <w:rsid w:val="00991551"/>
    <w:rsid w:val="00991858"/>
    <w:rsid w:val="00991875"/>
    <w:rsid w:val="009918CC"/>
    <w:rsid w:val="00991F92"/>
    <w:rsid w:val="00992985"/>
    <w:rsid w:val="00993286"/>
    <w:rsid w:val="00993889"/>
    <w:rsid w:val="009943F3"/>
    <w:rsid w:val="0099551B"/>
    <w:rsid w:val="00995F23"/>
    <w:rsid w:val="0099697D"/>
    <w:rsid w:val="00997BF1"/>
    <w:rsid w:val="009A089C"/>
    <w:rsid w:val="009A118E"/>
    <w:rsid w:val="009A1E98"/>
    <w:rsid w:val="009A21CD"/>
    <w:rsid w:val="009A23E7"/>
    <w:rsid w:val="009A278C"/>
    <w:rsid w:val="009A2BC2"/>
    <w:rsid w:val="009A3BA4"/>
    <w:rsid w:val="009A4116"/>
    <w:rsid w:val="009A4189"/>
    <w:rsid w:val="009A42C1"/>
    <w:rsid w:val="009A4A1D"/>
    <w:rsid w:val="009A5205"/>
    <w:rsid w:val="009A5429"/>
    <w:rsid w:val="009A5460"/>
    <w:rsid w:val="009A5D0B"/>
    <w:rsid w:val="009A72AD"/>
    <w:rsid w:val="009A731B"/>
    <w:rsid w:val="009A763A"/>
    <w:rsid w:val="009B0620"/>
    <w:rsid w:val="009B09E0"/>
    <w:rsid w:val="009B0BC5"/>
    <w:rsid w:val="009B1195"/>
    <w:rsid w:val="009B1247"/>
    <w:rsid w:val="009B2080"/>
    <w:rsid w:val="009B35FD"/>
    <w:rsid w:val="009B4CFA"/>
    <w:rsid w:val="009B4EA4"/>
    <w:rsid w:val="009B533D"/>
    <w:rsid w:val="009B5C17"/>
    <w:rsid w:val="009B6029"/>
    <w:rsid w:val="009B6971"/>
    <w:rsid w:val="009B6F76"/>
    <w:rsid w:val="009B7B12"/>
    <w:rsid w:val="009C03FC"/>
    <w:rsid w:val="009C08A4"/>
    <w:rsid w:val="009C1DBA"/>
    <w:rsid w:val="009C2507"/>
    <w:rsid w:val="009C27F1"/>
    <w:rsid w:val="009C3152"/>
    <w:rsid w:val="009C4640"/>
    <w:rsid w:val="009C4CFA"/>
    <w:rsid w:val="009C5070"/>
    <w:rsid w:val="009C6226"/>
    <w:rsid w:val="009C7DE8"/>
    <w:rsid w:val="009D110D"/>
    <w:rsid w:val="009D112C"/>
    <w:rsid w:val="009D18AE"/>
    <w:rsid w:val="009D1F67"/>
    <w:rsid w:val="009D3B21"/>
    <w:rsid w:val="009D47FA"/>
    <w:rsid w:val="009D4C5B"/>
    <w:rsid w:val="009D50D2"/>
    <w:rsid w:val="009D6BCA"/>
    <w:rsid w:val="009D7FCC"/>
    <w:rsid w:val="009E0F62"/>
    <w:rsid w:val="009E1226"/>
    <w:rsid w:val="009E1520"/>
    <w:rsid w:val="009E179C"/>
    <w:rsid w:val="009E3BCE"/>
    <w:rsid w:val="009E3FE1"/>
    <w:rsid w:val="009E4A58"/>
    <w:rsid w:val="009E5A2D"/>
    <w:rsid w:val="009E5AB2"/>
    <w:rsid w:val="009E5CE6"/>
    <w:rsid w:val="009E6219"/>
    <w:rsid w:val="009E721A"/>
    <w:rsid w:val="009F03B3"/>
    <w:rsid w:val="009F0BA7"/>
    <w:rsid w:val="009F1C85"/>
    <w:rsid w:val="009F26EF"/>
    <w:rsid w:val="009F2A5C"/>
    <w:rsid w:val="009F399E"/>
    <w:rsid w:val="009F4059"/>
    <w:rsid w:val="009F4FFB"/>
    <w:rsid w:val="009F5A78"/>
    <w:rsid w:val="00A0096C"/>
    <w:rsid w:val="00A00CAA"/>
    <w:rsid w:val="00A01757"/>
    <w:rsid w:val="00A02584"/>
    <w:rsid w:val="00A028C0"/>
    <w:rsid w:val="00A02BAE"/>
    <w:rsid w:val="00A034A5"/>
    <w:rsid w:val="00A0377D"/>
    <w:rsid w:val="00A045D6"/>
    <w:rsid w:val="00A0512C"/>
    <w:rsid w:val="00A06A6B"/>
    <w:rsid w:val="00A07795"/>
    <w:rsid w:val="00A07973"/>
    <w:rsid w:val="00A07E47"/>
    <w:rsid w:val="00A1055C"/>
    <w:rsid w:val="00A10EE1"/>
    <w:rsid w:val="00A10FC2"/>
    <w:rsid w:val="00A11516"/>
    <w:rsid w:val="00A11CA2"/>
    <w:rsid w:val="00A12610"/>
    <w:rsid w:val="00A129D0"/>
    <w:rsid w:val="00A12C33"/>
    <w:rsid w:val="00A1360F"/>
    <w:rsid w:val="00A1385C"/>
    <w:rsid w:val="00A138BA"/>
    <w:rsid w:val="00A14C8E"/>
    <w:rsid w:val="00A153D9"/>
    <w:rsid w:val="00A155E8"/>
    <w:rsid w:val="00A159D8"/>
    <w:rsid w:val="00A15A27"/>
    <w:rsid w:val="00A15F09"/>
    <w:rsid w:val="00A169B6"/>
    <w:rsid w:val="00A16B40"/>
    <w:rsid w:val="00A17DE2"/>
    <w:rsid w:val="00A203B1"/>
    <w:rsid w:val="00A208B7"/>
    <w:rsid w:val="00A21742"/>
    <w:rsid w:val="00A21B0C"/>
    <w:rsid w:val="00A21CBB"/>
    <w:rsid w:val="00A2271D"/>
    <w:rsid w:val="00A237D5"/>
    <w:rsid w:val="00A23920"/>
    <w:rsid w:val="00A23FA1"/>
    <w:rsid w:val="00A24229"/>
    <w:rsid w:val="00A24E0C"/>
    <w:rsid w:val="00A24FEF"/>
    <w:rsid w:val="00A25296"/>
    <w:rsid w:val="00A26B5C"/>
    <w:rsid w:val="00A26CE3"/>
    <w:rsid w:val="00A30EFC"/>
    <w:rsid w:val="00A3123A"/>
    <w:rsid w:val="00A31984"/>
    <w:rsid w:val="00A32D73"/>
    <w:rsid w:val="00A32DB2"/>
    <w:rsid w:val="00A3367B"/>
    <w:rsid w:val="00A3511C"/>
    <w:rsid w:val="00A35213"/>
    <w:rsid w:val="00A35760"/>
    <w:rsid w:val="00A3597D"/>
    <w:rsid w:val="00A36DD1"/>
    <w:rsid w:val="00A4006C"/>
    <w:rsid w:val="00A40091"/>
    <w:rsid w:val="00A4030F"/>
    <w:rsid w:val="00A41C79"/>
    <w:rsid w:val="00A41CB5"/>
    <w:rsid w:val="00A42CDF"/>
    <w:rsid w:val="00A4353E"/>
    <w:rsid w:val="00A44094"/>
    <w:rsid w:val="00A44292"/>
    <w:rsid w:val="00A4452E"/>
    <w:rsid w:val="00A4472C"/>
    <w:rsid w:val="00A44E69"/>
    <w:rsid w:val="00A464D6"/>
    <w:rsid w:val="00A4661E"/>
    <w:rsid w:val="00A4797A"/>
    <w:rsid w:val="00A502E7"/>
    <w:rsid w:val="00A5035C"/>
    <w:rsid w:val="00A53342"/>
    <w:rsid w:val="00A535AF"/>
    <w:rsid w:val="00A5369E"/>
    <w:rsid w:val="00A54017"/>
    <w:rsid w:val="00A55BD6"/>
    <w:rsid w:val="00A55D50"/>
    <w:rsid w:val="00A564EE"/>
    <w:rsid w:val="00A57142"/>
    <w:rsid w:val="00A605DC"/>
    <w:rsid w:val="00A60D64"/>
    <w:rsid w:val="00A623F6"/>
    <w:rsid w:val="00A627B8"/>
    <w:rsid w:val="00A627E4"/>
    <w:rsid w:val="00A6283C"/>
    <w:rsid w:val="00A62FA0"/>
    <w:rsid w:val="00A6364D"/>
    <w:rsid w:val="00A63E1E"/>
    <w:rsid w:val="00A648CD"/>
    <w:rsid w:val="00A65268"/>
    <w:rsid w:val="00A6537A"/>
    <w:rsid w:val="00A66C5A"/>
    <w:rsid w:val="00A67866"/>
    <w:rsid w:val="00A67EC8"/>
    <w:rsid w:val="00A7039A"/>
    <w:rsid w:val="00A703A0"/>
    <w:rsid w:val="00A70ACE"/>
    <w:rsid w:val="00A70B07"/>
    <w:rsid w:val="00A7125A"/>
    <w:rsid w:val="00A716AD"/>
    <w:rsid w:val="00A71FF1"/>
    <w:rsid w:val="00A723F8"/>
    <w:rsid w:val="00A7758D"/>
    <w:rsid w:val="00A77CCB"/>
    <w:rsid w:val="00A77EA7"/>
    <w:rsid w:val="00A81392"/>
    <w:rsid w:val="00A81B91"/>
    <w:rsid w:val="00A81D1E"/>
    <w:rsid w:val="00A8259C"/>
    <w:rsid w:val="00A825E5"/>
    <w:rsid w:val="00A83489"/>
    <w:rsid w:val="00A8390C"/>
    <w:rsid w:val="00A83D15"/>
    <w:rsid w:val="00A83D8D"/>
    <w:rsid w:val="00A8446B"/>
    <w:rsid w:val="00A8473F"/>
    <w:rsid w:val="00A862D6"/>
    <w:rsid w:val="00A8715E"/>
    <w:rsid w:val="00A9295B"/>
    <w:rsid w:val="00A92BE3"/>
    <w:rsid w:val="00A93B09"/>
    <w:rsid w:val="00A949EB"/>
    <w:rsid w:val="00A94F50"/>
    <w:rsid w:val="00A952D7"/>
    <w:rsid w:val="00A95811"/>
    <w:rsid w:val="00A963F7"/>
    <w:rsid w:val="00A96AD8"/>
    <w:rsid w:val="00A97188"/>
    <w:rsid w:val="00AA052C"/>
    <w:rsid w:val="00AA0F2A"/>
    <w:rsid w:val="00AA1D99"/>
    <w:rsid w:val="00AA1E45"/>
    <w:rsid w:val="00AA24C8"/>
    <w:rsid w:val="00AA32AD"/>
    <w:rsid w:val="00AA37A4"/>
    <w:rsid w:val="00AA3DF0"/>
    <w:rsid w:val="00AA3EF5"/>
    <w:rsid w:val="00AA4286"/>
    <w:rsid w:val="00AA44DD"/>
    <w:rsid w:val="00AA456B"/>
    <w:rsid w:val="00AA4687"/>
    <w:rsid w:val="00AA4984"/>
    <w:rsid w:val="00AA4C47"/>
    <w:rsid w:val="00AA57F5"/>
    <w:rsid w:val="00AA5A8B"/>
    <w:rsid w:val="00AA5B23"/>
    <w:rsid w:val="00AA60DC"/>
    <w:rsid w:val="00AA672E"/>
    <w:rsid w:val="00AA681A"/>
    <w:rsid w:val="00AA6EC9"/>
    <w:rsid w:val="00AA7072"/>
    <w:rsid w:val="00AA7B9E"/>
    <w:rsid w:val="00AB1ACD"/>
    <w:rsid w:val="00AB20BB"/>
    <w:rsid w:val="00AB21F8"/>
    <w:rsid w:val="00AB5FFD"/>
    <w:rsid w:val="00AB6309"/>
    <w:rsid w:val="00AB6497"/>
    <w:rsid w:val="00AB6C5F"/>
    <w:rsid w:val="00AB7129"/>
    <w:rsid w:val="00AB794D"/>
    <w:rsid w:val="00AB7ACE"/>
    <w:rsid w:val="00AB7B7D"/>
    <w:rsid w:val="00AC27A6"/>
    <w:rsid w:val="00AC30F7"/>
    <w:rsid w:val="00AC3A5A"/>
    <w:rsid w:val="00AC4A2A"/>
    <w:rsid w:val="00AC4D95"/>
    <w:rsid w:val="00AC5DF4"/>
    <w:rsid w:val="00AC5F9E"/>
    <w:rsid w:val="00AC74D1"/>
    <w:rsid w:val="00AD0AEF"/>
    <w:rsid w:val="00AD11B7"/>
    <w:rsid w:val="00AD1A94"/>
    <w:rsid w:val="00AD1C05"/>
    <w:rsid w:val="00AD38B6"/>
    <w:rsid w:val="00AD3D02"/>
    <w:rsid w:val="00AD4126"/>
    <w:rsid w:val="00AD421C"/>
    <w:rsid w:val="00AD44FA"/>
    <w:rsid w:val="00AD5B1A"/>
    <w:rsid w:val="00AD61EC"/>
    <w:rsid w:val="00AE048C"/>
    <w:rsid w:val="00AE070A"/>
    <w:rsid w:val="00AE101C"/>
    <w:rsid w:val="00AE11FA"/>
    <w:rsid w:val="00AE1CBF"/>
    <w:rsid w:val="00AE282D"/>
    <w:rsid w:val="00AE37E5"/>
    <w:rsid w:val="00AE4DDA"/>
    <w:rsid w:val="00AE5062"/>
    <w:rsid w:val="00AE5EB4"/>
    <w:rsid w:val="00AE6C73"/>
    <w:rsid w:val="00AE7F14"/>
    <w:rsid w:val="00AF0C18"/>
    <w:rsid w:val="00AF22CC"/>
    <w:rsid w:val="00AF2A68"/>
    <w:rsid w:val="00AF3150"/>
    <w:rsid w:val="00AF3BB3"/>
    <w:rsid w:val="00AF4070"/>
    <w:rsid w:val="00AF478C"/>
    <w:rsid w:val="00AF47C5"/>
    <w:rsid w:val="00AF5398"/>
    <w:rsid w:val="00B00BCD"/>
    <w:rsid w:val="00B00EB1"/>
    <w:rsid w:val="00B01B42"/>
    <w:rsid w:val="00B02805"/>
    <w:rsid w:val="00B03D95"/>
    <w:rsid w:val="00B04125"/>
    <w:rsid w:val="00B0483D"/>
    <w:rsid w:val="00B049AF"/>
    <w:rsid w:val="00B05021"/>
    <w:rsid w:val="00B05E94"/>
    <w:rsid w:val="00B06806"/>
    <w:rsid w:val="00B07242"/>
    <w:rsid w:val="00B07653"/>
    <w:rsid w:val="00B10534"/>
    <w:rsid w:val="00B11109"/>
    <w:rsid w:val="00B113DB"/>
    <w:rsid w:val="00B11D8A"/>
    <w:rsid w:val="00B12981"/>
    <w:rsid w:val="00B12AB9"/>
    <w:rsid w:val="00B147DD"/>
    <w:rsid w:val="00B148B0"/>
    <w:rsid w:val="00B15006"/>
    <w:rsid w:val="00B156FD"/>
    <w:rsid w:val="00B17158"/>
    <w:rsid w:val="00B21F61"/>
    <w:rsid w:val="00B2213A"/>
    <w:rsid w:val="00B24A05"/>
    <w:rsid w:val="00B25CC3"/>
    <w:rsid w:val="00B261F1"/>
    <w:rsid w:val="00B261FE"/>
    <w:rsid w:val="00B265BC"/>
    <w:rsid w:val="00B30681"/>
    <w:rsid w:val="00B31FB1"/>
    <w:rsid w:val="00B3252C"/>
    <w:rsid w:val="00B33952"/>
    <w:rsid w:val="00B33C5E"/>
    <w:rsid w:val="00B342F4"/>
    <w:rsid w:val="00B34369"/>
    <w:rsid w:val="00B349FA"/>
    <w:rsid w:val="00B34DC2"/>
    <w:rsid w:val="00B355F2"/>
    <w:rsid w:val="00B358B4"/>
    <w:rsid w:val="00B365C4"/>
    <w:rsid w:val="00B36665"/>
    <w:rsid w:val="00B37027"/>
    <w:rsid w:val="00B370B4"/>
    <w:rsid w:val="00B378E5"/>
    <w:rsid w:val="00B41CA0"/>
    <w:rsid w:val="00B4346D"/>
    <w:rsid w:val="00B440F4"/>
    <w:rsid w:val="00B447A5"/>
    <w:rsid w:val="00B44A63"/>
    <w:rsid w:val="00B456D4"/>
    <w:rsid w:val="00B4654C"/>
    <w:rsid w:val="00B47293"/>
    <w:rsid w:val="00B478E3"/>
    <w:rsid w:val="00B50162"/>
    <w:rsid w:val="00B5075C"/>
    <w:rsid w:val="00B50E50"/>
    <w:rsid w:val="00B51555"/>
    <w:rsid w:val="00B51B3F"/>
    <w:rsid w:val="00B52120"/>
    <w:rsid w:val="00B53D37"/>
    <w:rsid w:val="00B5420F"/>
    <w:rsid w:val="00B5487D"/>
    <w:rsid w:val="00B54ABC"/>
    <w:rsid w:val="00B55B2E"/>
    <w:rsid w:val="00B56FBE"/>
    <w:rsid w:val="00B570CE"/>
    <w:rsid w:val="00B60ACF"/>
    <w:rsid w:val="00B60E03"/>
    <w:rsid w:val="00B615C0"/>
    <w:rsid w:val="00B616DD"/>
    <w:rsid w:val="00B61CAC"/>
    <w:rsid w:val="00B621AD"/>
    <w:rsid w:val="00B62B58"/>
    <w:rsid w:val="00B62BA3"/>
    <w:rsid w:val="00B63DF4"/>
    <w:rsid w:val="00B65149"/>
    <w:rsid w:val="00B66567"/>
    <w:rsid w:val="00B667C5"/>
    <w:rsid w:val="00B66F52"/>
    <w:rsid w:val="00B66FE5"/>
    <w:rsid w:val="00B716B4"/>
    <w:rsid w:val="00B71B0F"/>
    <w:rsid w:val="00B72880"/>
    <w:rsid w:val="00B74C70"/>
    <w:rsid w:val="00B758BF"/>
    <w:rsid w:val="00B75F6C"/>
    <w:rsid w:val="00B76105"/>
    <w:rsid w:val="00B761EC"/>
    <w:rsid w:val="00B768AA"/>
    <w:rsid w:val="00B77CD7"/>
    <w:rsid w:val="00B77EAF"/>
    <w:rsid w:val="00B77EC8"/>
    <w:rsid w:val="00B77FF7"/>
    <w:rsid w:val="00B81827"/>
    <w:rsid w:val="00B827A6"/>
    <w:rsid w:val="00B831CE"/>
    <w:rsid w:val="00B833E8"/>
    <w:rsid w:val="00B83D0D"/>
    <w:rsid w:val="00B8445B"/>
    <w:rsid w:val="00B85B69"/>
    <w:rsid w:val="00B86677"/>
    <w:rsid w:val="00B86700"/>
    <w:rsid w:val="00B869D8"/>
    <w:rsid w:val="00B87131"/>
    <w:rsid w:val="00B87E20"/>
    <w:rsid w:val="00B917F6"/>
    <w:rsid w:val="00B92181"/>
    <w:rsid w:val="00B939B1"/>
    <w:rsid w:val="00B9622C"/>
    <w:rsid w:val="00B96D40"/>
    <w:rsid w:val="00B96D61"/>
    <w:rsid w:val="00B97386"/>
    <w:rsid w:val="00BA04C1"/>
    <w:rsid w:val="00BA263B"/>
    <w:rsid w:val="00BA34F7"/>
    <w:rsid w:val="00BA36BF"/>
    <w:rsid w:val="00BA42B2"/>
    <w:rsid w:val="00BA4E4B"/>
    <w:rsid w:val="00BA58D4"/>
    <w:rsid w:val="00BA5B9E"/>
    <w:rsid w:val="00BA7C9A"/>
    <w:rsid w:val="00BB1952"/>
    <w:rsid w:val="00BB59D4"/>
    <w:rsid w:val="00BB5F8F"/>
    <w:rsid w:val="00BB657A"/>
    <w:rsid w:val="00BB6A62"/>
    <w:rsid w:val="00BB6AB2"/>
    <w:rsid w:val="00BB78C8"/>
    <w:rsid w:val="00BC1A4E"/>
    <w:rsid w:val="00BC1BED"/>
    <w:rsid w:val="00BC361D"/>
    <w:rsid w:val="00BC431F"/>
    <w:rsid w:val="00BC5DC7"/>
    <w:rsid w:val="00BC6B8B"/>
    <w:rsid w:val="00BC73D8"/>
    <w:rsid w:val="00BC79E1"/>
    <w:rsid w:val="00BC7A39"/>
    <w:rsid w:val="00BD0F82"/>
    <w:rsid w:val="00BD3D4B"/>
    <w:rsid w:val="00BD52D7"/>
    <w:rsid w:val="00BD5AD2"/>
    <w:rsid w:val="00BD631B"/>
    <w:rsid w:val="00BD671A"/>
    <w:rsid w:val="00BD7246"/>
    <w:rsid w:val="00BD764B"/>
    <w:rsid w:val="00BE0CBA"/>
    <w:rsid w:val="00BE0E61"/>
    <w:rsid w:val="00BE22F3"/>
    <w:rsid w:val="00BE2619"/>
    <w:rsid w:val="00BE3CBA"/>
    <w:rsid w:val="00BE42CC"/>
    <w:rsid w:val="00BE5764"/>
    <w:rsid w:val="00BE5B52"/>
    <w:rsid w:val="00BE7226"/>
    <w:rsid w:val="00BE7B8D"/>
    <w:rsid w:val="00BF0993"/>
    <w:rsid w:val="00BF0FCF"/>
    <w:rsid w:val="00BF10A9"/>
    <w:rsid w:val="00BF1703"/>
    <w:rsid w:val="00BF231C"/>
    <w:rsid w:val="00BF2793"/>
    <w:rsid w:val="00BF289E"/>
    <w:rsid w:val="00BF2AAA"/>
    <w:rsid w:val="00BF4162"/>
    <w:rsid w:val="00BF481A"/>
    <w:rsid w:val="00BF51E5"/>
    <w:rsid w:val="00BF74A6"/>
    <w:rsid w:val="00C0020F"/>
    <w:rsid w:val="00C006FE"/>
    <w:rsid w:val="00C013AD"/>
    <w:rsid w:val="00C02309"/>
    <w:rsid w:val="00C02310"/>
    <w:rsid w:val="00C02E09"/>
    <w:rsid w:val="00C03633"/>
    <w:rsid w:val="00C03690"/>
    <w:rsid w:val="00C042EB"/>
    <w:rsid w:val="00C04904"/>
    <w:rsid w:val="00C056B3"/>
    <w:rsid w:val="00C103E5"/>
    <w:rsid w:val="00C10EC9"/>
    <w:rsid w:val="00C12138"/>
    <w:rsid w:val="00C13319"/>
    <w:rsid w:val="00C13324"/>
    <w:rsid w:val="00C1365D"/>
    <w:rsid w:val="00C13EE9"/>
    <w:rsid w:val="00C15EEB"/>
    <w:rsid w:val="00C16053"/>
    <w:rsid w:val="00C16505"/>
    <w:rsid w:val="00C168B2"/>
    <w:rsid w:val="00C16978"/>
    <w:rsid w:val="00C16DCD"/>
    <w:rsid w:val="00C17858"/>
    <w:rsid w:val="00C203A0"/>
    <w:rsid w:val="00C20973"/>
    <w:rsid w:val="00C21540"/>
    <w:rsid w:val="00C21906"/>
    <w:rsid w:val="00C21BFA"/>
    <w:rsid w:val="00C22148"/>
    <w:rsid w:val="00C24C8D"/>
    <w:rsid w:val="00C25B05"/>
    <w:rsid w:val="00C25FE2"/>
    <w:rsid w:val="00C26B53"/>
    <w:rsid w:val="00C27791"/>
    <w:rsid w:val="00C27947"/>
    <w:rsid w:val="00C279B2"/>
    <w:rsid w:val="00C27A37"/>
    <w:rsid w:val="00C32DC6"/>
    <w:rsid w:val="00C334CC"/>
    <w:rsid w:val="00C3373A"/>
    <w:rsid w:val="00C33CDD"/>
    <w:rsid w:val="00C33E50"/>
    <w:rsid w:val="00C33F34"/>
    <w:rsid w:val="00C3410F"/>
    <w:rsid w:val="00C34C20"/>
    <w:rsid w:val="00C359A4"/>
    <w:rsid w:val="00C35A3E"/>
    <w:rsid w:val="00C3634F"/>
    <w:rsid w:val="00C37C47"/>
    <w:rsid w:val="00C37D12"/>
    <w:rsid w:val="00C40394"/>
    <w:rsid w:val="00C40E75"/>
    <w:rsid w:val="00C415AA"/>
    <w:rsid w:val="00C41D9B"/>
    <w:rsid w:val="00C42130"/>
    <w:rsid w:val="00C423A4"/>
    <w:rsid w:val="00C42B85"/>
    <w:rsid w:val="00C44323"/>
    <w:rsid w:val="00C44BF5"/>
    <w:rsid w:val="00C44F16"/>
    <w:rsid w:val="00C45180"/>
    <w:rsid w:val="00C45981"/>
    <w:rsid w:val="00C509C0"/>
    <w:rsid w:val="00C51D85"/>
    <w:rsid w:val="00C5208D"/>
    <w:rsid w:val="00C521D6"/>
    <w:rsid w:val="00C530E0"/>
    <w:rsid w:val="00C53F75"/>
    <w:rsid w:val="00C54151"/>
    <w:rsid w:val="00C543B7"/>
    <w:rsid w:val="00C544B5"/>
    <w:rsid w:val="00C547CB"/>
    <w:rsid w:val="00C55232"/>
    <w:rsid w:val="00C553A4"/>
    <w:rsid w:val="00C55908"/>
    <w:rsid w:val="00C55A06"/>
    <w:rsid w:val="00C55D03"/>
    <w:rsid w:val="00C56450"/>
    <w:rsid w:val="00C601BC"/>
    <w:rsid w:val="00C608D1"/>
    <w:rsid w:val="00C619C4"/>
    <w:rsid w:val="00C62015"/>
    <w:rsid w:val="00C622F2"/>
    <w:rsid w:val="00C625FC"/>
    <w:rsid w:val="00C62C4D"/>
    <w:rsid w:val="00C6329F"/>
    <w:rsid w:val="00C63340"/>
    <w:rsid w:val="00C643F9"/>
    <w:rsid w:val="00C64E95"/>
    <w:rsid w:val="00C652C4"/>
    <w:rsid w:val="00C65B93"/>
    <w:rsid w:val="00C66838"/>
    <w:rsid w:val="00C709FB"/>
    <w:rsid w:val="00C71372"/>
    <w:rsid w:val="00C7150B"/>
    <w:rsid w:val="00C7179F"/>
    <w:rsid w:val="00C72410"/>
    <w:rsid w:val="00C72670"/>
    <w:rsid w:val="00C7287F"/>
    <w:rsid w:val="00C731B8"/>
    <w:rsid w:val="00C736BD"/>
    <w:rsid w:val="00C80352"/>
    <w:rsid w:val="00C80CB8"/>
    <w:rsid w:val="00C81236"/>
    <w:rsid w:val="00C81737"/>
    <w:rsid w:val="00C817BD"/>
    <w:rsid w:val="00C819F8"/>
    <w:rsid w:val="00C8248C"/>
    <w:rsid w:val="00C837AC"/>
    <w:rsid w:val="00C84E33"/>
    <w:rsid w:val="00C85E59"/>
    <w:rsid w:val="00C86D6F"/>
    <w:rsid w:val="00C872C2"/>
    <w:rsid w:val="00C905FC"/>
    <w:rsid w:val="00C90A7F"/>
    <w:rsid w:val="00C9125B"/>
    <w:rsid w:val="00C914F5"/>
    <w:rsid w:val="00C91E1E"/>
    <w:rsid w:val="00C92D03"/>
    <w:rsid w:val="00C93076"/>
    <w:rsid w:val="00C9319C"/>
    <w:rsid w:val="00C93AAE"/>
    <w:rsid w:val="00C93B16"/>
    <w:rsid w:val="00C93CEA"/>
    <w:rsid w:val="00C9435D"/>
    <w:rsid w:val="00C946A7"/>
    <w:rsid w:val="00C94DF2"/>
    <w:rsid w:val="00C96719"/>
    <w:rsid w:val="00C96741"/>
    <w:rsid w:val="00C97269"/>
    <w:rsid w:val="00CA2CF1"/>
    <w:rsid w:val="00CA2CFD"/>
    <w:rsid w:val="00CA2D1B"/>
    <w:rsid w:val="00CA3572"/>
    <w:rsid w:val="00CA366B"/>
    <w:rsid w:val="00CA375D"/>
    <w:rsid w:val="00CA3C60"/>
    <w:rsid w:val="00CA40CD"/>
    <w:rsid w:val="00CA42AD"/>
    <w:rsid w:val="00CA432E"/>
    <w:rsid w:val="00CA556B"/>
    <w:rsid w:val="00CA662A"/>
    <w:rsid w:val="00CA7AFD"/>
    <w:rsid w:val="00CA7C3C"/>
    <w:rsid w:val="00CB0189"/>
    <w:rsid w:val="00CB0BA2"/>
    <w:rsid w:val="00CB1A42"/>
    <w:rsid w:val="00CB1B0C"/>
    <w:rsid w:val="00CB2C0B"/>
    <w:rsid w:val="00CB4817"/>
    <w:rsid w:val="00CB4910"/>
    <w:rsid w:val="00CB517D"/>
    <w:rsid w:val="00CB596B"/>
    <w:rsid w:val="00CB6CCF"/>
    <w:rsid w:val="00CB6DA7"/>
    <w:rsid w:val="00CC038D"/>
    <w:rsid w:val="00CC08DB"/>
    <w:rsid w:val="00CC0C62"/>
    <w:rsid w:val="00CC14D0"/>
    <w:rsid w:val="00CC1E93"/>
    <w:rsid w:val="00CC2471"/>
    <w:rsid w:val="00CC2784"/>
    <w:rsid w:val="00CC2A55"/>
    <w:rsid w:val="00CC2E1D"/>
    <w:rsid w:val="00CC39FF"/>
    <w:rsid w:val="00CC3C2F"/>
    <w:rsid w:val="00CC3E43"/>
    <w:rsid w:val="00CC4AC8"/>
    <w:rsid w:val="00CC5233"/>
    <w:rsid w:val="00CC5DE6"/>
    <w:rsid w:val="00CC6E4E"/>
    <w:rsid w:val="00CC6FE8"/>
    <w:rsid w:val="00CC7202"/>
    <w:rsid w:val="00CD161C"/>
    <w:rsid w:val="00CD24C1"/>
    <w:rsid w:val="00CD2808"/>
    <w:rsid w:val="00CD28BF"/>
    <w:rsid w:val="00CD35C3"/>
    <w:rsid w:val="00CD4092"/>
    <w:rsid w:val="00CD419E"/>
    <w:rsid w:val="00CD4A20"/>
    <w:rsid w:val="00CD50A1"/>
    <w:rsid w:val="00CD519E"/>
    <w:rsid w:val="00CD5967"/>
    <w:rsid w:val="00CD5BF5"/>
    <w:rsid w:val="00CD6BF7"/>
    <w:rsid w:val="00CD7BE1"/>
    <w:rsid w:val="00CE0C4F"/>
    <w:rsid w:val="00CE0ED3"/>
    <w:rsid w:val="00CE1294"/>
    <w:rsid w:val="00CE2656"/>
    <w:rsid w:val="00CE30EA"/>
    <w:rsid w:val="00CE59D6"/>
    <w:rsid w:val="00CE6863"/>
    <w:rsid w:val="00CE6985"/>
    <w:rsid w:val="00CE70C6"/>
    <w:rsid w:val="00CF048A"/>
    <w:rsid w:val="00CF0B0D"/>
    <w:rsid w:val="00CF13A2"/>
    <w:rsid w:val="00CF155A"/>
    <w:rsid w:val="00CF19A0"/>
    <w:rsid w:val="00CF20DE"/>
    <w:rsid w:val="00CF2947"/>
    <w:rsid w:val="00CF6566"/>
    <w:rsid w:val="00CF686F"/>
    <w:rsid w:val="00CF6C9E"/>
    <w:rsid w:val="00CF6E60"/>
    <w:rsid w:val="00CF7550"/>
    <w:rsid w:val="00CF766C"/>
    <w:rsid w:val="00CF7A23"/>
    <w:rsid w:val="00CF7BCA"/>
    <w:rsid w:val="00D00827"/>
    <w:rsid w:val="00D008FD"/>
    <w:rsid w:val="00D00F9C"/>
    <w:rsid w:val="00D02E97"/>
    <w:rsid w:val="00D0321C"/>
    <w:rsid w:val="00D035EC"/>
    <w:rsid w:val="00D05581"/>
    <w:rsid w:val="00D05985"/>
    <w:rsid w:val="00D067D5"/>
    <w:rsid w:val="00D06AB1"/>
    <w:rsid w:val="00D072ED"/>
    <w:rsid w:val="00D07A16"/>
    <w:rsid w:val="00D1067E"/>
    <w:rsid w:val="00D10C22"/>
    <w:rsid w:val="00D10F50"/>
    <w:rsid w:val="00D11266"/>
    <w:rsid w:val="00D11272"/>
    <w:rsid w:val="00D1242B"/>
    <w:rsid w:val="00D125B4"/>
    <w:rsid w:val="00D126F5"/>
    <w:rsid w:val="00D12B36"/>
    <w:rsid w:val="00D147CF"/>
    <w:rsid w:val="00D14830"/>
    <w:rsid w:val="00D1489E"/>
    <w:rsid w:val="00D14F0E"/>
    <w:rsid w:val="00D15346"/>
    <w:rsid w:val="00D161E4"/>
    <w:rsid w:val="00D20737"/>
    <w:rsid w:val="00D21271"/>
    <w:rsid w:val="00D21A5D"/>
    <w:rsid w:val="00D21E81"/>
    <w:rsid w:val="00D223DE"/>
    <w:rsid w:val="00D22DAA"/>
    <w:rsid w:val="00D231A9"/>
    <w:rsid w:val="00D25E37"/>
    <w:rsid w:val="00D25EFA"/>
    <w:rsid w:val="00D2661A"/>
    <w:rsid w:val="00D27582"/>
    <w:rsid w:val="00D27EC4"/>
    <w:rsid w:val="00D32719"/>
    <w:rsid w:val="00D33333"/>
    <w:rsid w:val="00D33FC4"/>
    <w:rsid w:val="00D352A2"/>
    <w:rsid w:val="00D37139"/>
    <w:rsid w:val="00D37AFA"/>
    <w:rsid w:val="00D4162B"/>
    <w:rsid w:val="00D42835"/>
    <w:rsid w:val="00D4319C"/>
    <w:rsid w:val="00D43851"/>
    <w:rsid w:val="00D44457"/>
    <w:rsid w:val="00D4514F"/>
    <w:rsid w:val="00D451E2"/>
    <w:rsid w:val="00D45BB6"/>
    <w:rsid w:val="00D45DB2"/>
    <w:rsid w:val="00D45E89"/>
    <w:rsid w:val="00D45E8D"/>
    <w:rsid w:val="00D45F2D"/>
    <w:rsid w:val="00D466AE"/>
    <w:rsid w:val="00D46942"/>
    <w:rsid w:val="00D4734F"/>
    <w:rsid w:val="00D51BF3"/>
    <w:rsid w:val="00D52F97"/>
    <w:rsid w:val="00D53816"/>
    <w:rsid w:val="00D54AD2"/>
    <w:rsid w:val="00D56468"/>
    <w:rsid w:val="00D60B89"/>
    <w:rsid w:val="00D61A4F"/>
    <w:rsid w:val="00D620C3"/>
    <w:rsid w:val="00D63255"/>
    <w:rsid w:val="00D63920"/>
    <w:rsid w:val="00D6460E"/>
    <w:rsid w:val="00D66846"/>
    <w:rsid w:val="00D66C2E"/>
    <w:rsid w:val="00D66E6B"/>
    <w:rsid w:val="00D6702C"/>
    <w:rsid w:val="00D675FB"/>
    <w:rsid w:val="00D67BE2"/>
    <w:rsid w:val="00D67FD4"/>
    <w:rsid w:val="00D70667"/>
    <w:rsid w:val="00D712A9"/>
    <w:rsid w:val="00D71395"/>
    <w:rsid w:val="00D71C0D"/>
    <w:rsid w:val="00D71DD5"/>
    <w:rsid w:val="00D71F25"/>
    <w:rsid w:val="00D723D2"/>
    <w:rsid w:val="00D72A9C"/>
    <w:rsid w:val="00D75793"/>
    <w:rsid w:val="00D75BF9"/>
    <w:rsid w:val="00D76407"/>
    <w:rsid w:val="00D76D3C"/>
    <w:rsid w:val="00D76F1B"/>
    <w:rsid w:val="00D77031"/>
    <w:rsid w:val="00D80281"/>
    <w:rsid w:val="00D80B05"/>
    <w:rsid w:val="00D8127E"/>
    <w:rsid w:val="00D814DA"/>
    <w:rsid w:val="00D81BD3"/>
    <w:rsid w:val="00D81C9F"/>
    <w:rsid w:val="00D82163"/>
    <w:rsid w:val="00D836E5"/>
    <w:rsid w:val="00D84941"/>
    <w:rsid w:val="00D84FA1"/>
    <w:rsid w:val="00D851F0"/>
    <w:rsid w:val="00D860AC"/>
    <w:rsid w:val="00D86B01"/>
    <w:rsid w:val="00D86DB7"/>
    <w:rsid w:val="00D904BB"/>
    <w:rsid w:val="00D90F91"/>
    <w:rsid w:val="00D917AB"/>
    <w:rsid w:val="00D926D0"/>
    <w:rsid w:val="00D93030"/>
    <w:rsid w:val="00D93C64"/>
    <w:rsid w:val="00D950E1"/>
    <w:rsid w:val="00D952A6"/>
    <w:rsid w:val="00D95BF8"/>
    <w:rsid w:val="00D96A60"/>
    <w:rsid w:val="00D96F70"/>
    <w:rsid w:val="00D97A00"/>
    <w:rsid w:val="00D97EDA"/>
    <w:rsid w:val="00D97F99"/>
    <w:rsid w:val="00DA1021"/>
    <w:rsid w:val="00DA105C"/>
    <w:rsid w:val="00DA15C4"/>
    <w:rsid w:val="00DA1E08"/>
    <w:rsid w:val="00DA24F8"/>
    <w:rsid w:val="00DA28E8"/>
    <w:rsid w:val="00DA38D3"/>
    <w:rsid w:val="00DA3932"/>
    <w:rsid w:val="00DA3AFC"/>
    <w:rsid w:val="00DA4304"/>
    <w:rsid w:val="00DA64F8"/>
    <w:rsid w:val="00DA6C15"/>
    <w:rsid w:val="00DB0258"/>
    <w:rsid w:val="00DB1026"/>
    <w:rsid w:val="00DB1C47"/>
    <w:rsid w:val="00DB2039"/>
    <w:rsid w:val="00DB239D"/>
    <w:rsid w:val="00DB2D14"/>
    <w:rsid w:val="00DB38EE"/>
    <w:rsid w:val="00DB39CC"/>
    <w:rsid w:val="00DB498B"/>
    <w:rsid w:val="00DB4A36"/>
    <w:rsid w:val="00DB4D7E"/>
    <w:rsid w:val="00DB4DB6"/>
    <w:rsid w:val="00DB5D40"/>
    <w:rsid w:val="00DB66CA"/>
    <w:rsid w:val="00DB6BCA"/>
    <w:rsid w:val="00DB73F7"/>
    <w:rsid w:val="00DB7D3C"/>
    <w:rsid w:val="00DC0321"/>
    <w:rsid w:val="00DC1C53"/>
    <w:rsid w:val="00DC24D9"/>
    <w:rsid w:val="00DC2FC4"/>
    <w:rsid w:val="00DC3067"/>
    <w:rsid w:val="00DC34CE"/>
    <w:rsid w:val="00DC370B"/>
    <w:rsid w:val="00DC390D"/>
    <w:rsid w:val="00DC45E2"/>
    <w:rsid w:val="00DC4CD8"/>
    <w:rsid w:val="00DC54E6"/>
    <w:rsid w:val="00DC5B90"/>
    <w:rsid w:val="00DC6BC5"/>
    <w:rsid w:val="00DD00FF"/>
    <w:rsid w:val="00DD0619"/>
    <w:rsid w:val="00DD073E"/>
    <w:rsid w:val="00DD07FB"/>
    <w:rsid w:val="00DD100D"/>
    <w:rsid w:val="00DD24C7"/>
    <w:rsid w:val="00DD25C6"/>
    <w:rsid w:val="00DD4FE5"/>
    <w:rsid w:val="00DD54B0"/>
    <w:rsid w:val="00DD564C"/>
    <w:rsid w:val="00DD57EE"/>
    <w:rsid w:val="00DD690A"/>
    <w:rsid w:val="00DD6BCC"/>
    <w:rsid w:val="00DD7424"/>
    <w:rsid w:val="00DD79C6"/>
    <w:rsid w:val="00DE0A4B"/>
    <w:rsid w:val="00DE0F9A"/>
    <w:rsid w:val="00DE22A2"/>
    <w:rsid w:val="00DE2349"/>
    <w:rsid w:val="00DE2410"/>
    <w:rsid w:val="00DE2939"/>
    <w:rsid w:val="00DE6CFD"/>
    <w:rsid w:val="00DE6E81"/>
    <w:rsid w:val="00DE703F"/>
    <w:rsid w:val="00DE7595"/>
    <w:rsid w:val="00DE7BD4"/>
    <w:rsid w:val="00DF194D"/>
    <w:rsid w:val="00DF1961"/>
    <w:rsid w:val="00DF3EF3"/>
    <w:rsid w:val="00DF44DE"/>
    <w:rsid w:val="00DF4893"/>
    <w:rsid w:val="00DF4CAE"/>
    <w:rsid w:val="00DF4E09"/>
    <w:rsid w:val="00DF51A5"/>
    <w:rsid w:val="00DF76E9"/>
    <w:rsid w:val="00DF796E"/>
    <w:rsid w:val="00E01138"/>
    <w:rsid w:val="00E02DFB"/>
    <w:rsid w:val="00E02F82"/>
    <w:rsid w:val="00E030F9"/>
    <w:rsid w:val="00E0311A"/>
    <w:rsid w:val="00E03138"/>
    <w:rsid w:val="00E04039"/>
    <w:rsid w:val="00E04EE8"/>
    <w:rsid w:val="00E05413"/>
    <w:rsid w:val="00E06404"/>
    <w:rsid w:val="00E10835"/>
    <w:rsid w:val="00E11004"/>
    <w:rsid w:val="00E11A85"/>
    <w:rsid w:val="00E12495"/>
    <w:rsid w:val="00E13269"/>
    <w:rsid w:val="00E136DD"/>
    <w:rsid w:val="00E14366"/>
    <w:rsid w:val="00E1468D"/>
    <w:rsid w:val="00E14B4E"/>
    <w:rsid w:val="00E15CCD"/>
    <w:rsid w:val="00E16057"/>
    <w:rsid w:val="00E16AC0"/>
    <w:rsid w:val="00E202EF"/>
    <w:rsid w:val="00E204F3"/>
    <w:rsid w:val="00E210B5"/>
    <w:rsid w:val="00E210F6"/>
    <w:rsid w:val="00E2141C"/>
    <w:rsid w:val="00E21A1B"/>
    <w:rsid w:val="00E230F3"/>
    <w:rsid w:val="00E23D99"/>
    <w:rsid w:val="00E242E2"/>
    <w:rsid w:val="00E2449C"/>
    <w:rsid w:val="00E2552F"/>
    <w:rsid w:val="00E2560E"/>
    <w:rsid w:val="00E25D38"/>
    <w:rsid w:val="00E27774"/>
    <w:rsid w:val="00E3137A"/>
    <w:rsid w:val="00E32BD7"/>
    <w:rsid w:val="00E32CCF"/>
    <w:rsid w:val="00E33F1F"/>
    <w:rsid w:val="00E34A98"/>
    <w:rsid w:val="00E35D1E"/>
    <w:rsid w:val="00E35DAA"/>
    <w:rsid w:val="00E364F9"/>
    <w:rsid w:val="00E365FA"/>
    <w:rsid w:val="00E36789"/>
    <w:rsid w:val="00E37142"/>
    <w:rsid w:val="00E3745F"/>
    <w:rsid w:val="00E37B77"/>
    <w:rsid w:val="00E37FB8"/>
    <w:rsid w:val="00E42583"/>
    <w:rsid w:val="00E44A83"/>
    <w:rsid w:val="00E44B72"/>
    <w:rsid w:val="00E44E41"/>
    <w:rsid w:val="00E456D0"/>
    <w:rsid w:val="00E4754C"/>
    <w:rsid w:val="00E502C1"/>
    <w:rsid w:val="00E502DD"/>
    <w:rsid w:val="00E50D3A"/>
    <w:rsid w:val="00E51387"/>
    <w:rsid w:val="00E5188C"/>
    <w:rsid w:val="00E51AB4"/>
    <w:rsid w:val="00E51E68"/>
    <w:rsid w:val="00E52EFD"/>
    <w:rsid w:val="00E5408A"/>
    <w:rsid w:val="00E54F4D"/>
    <w:rsid w:val="00E5589E"/>
    <w:rsid w:val="00E55E97"/>
    <w:rsid w:val="00E567F6"/>
    <w:rsid w:val="00E56800"/>
    <w:rsid w:val="00E569C3"/>
    <w:rsid w:val="00E60348"/>
    <w:rsid w:val="00E60C63"/>
    <w:rsid w:val="00E60E5C"/>
    <w:rsid w:val="00E616E1"/>
    <w:rsid w:val="00E629E5"/>
    <w:rsid w:val="00E62AED"/>
    <w:rsid w:val="00E62FF9"/>
    <w:rsid w:val="00E635D6"/>
    <w:rsid w:val="00E639BC"/>
    <w:rsid w:val="00E65566"/>
    <w:rsid w:val="00E65634"/>
    <w:rsid w:val="00E661C1"/>
    <w:rsid w:val="00E664CC"/>
    <w:rsid w:val="00E66A36"/>
    <w:rsid w:val="00E672D6"/>
    <w:rsid w:val="00E673CB"/>
    <w:rsid w:val="00E70309"/>
    <w:rsid w:val="00E70388"/>
    <w:rsid w:val="00E70F92"/>
    <w:rsid w:val="00E70FEA"/>
    <w:rsid w:val="00E7169A"/>
    <w:rsid w:val="00E7429A"/>
    <w:rsid w:val="00E74C54"/>
    <w:rsid w:val="00E74D51"/>
    <w:rsid w:val="00E7501E"/>
    <w:rsid w:val="00E763B8"/>
    <w:rsid w:val="00E76C32"/>
    <w:rsid w:val="00E76FAB"/>
    <w:rsid w:val="00E77A03"/>
    <w:rsid w:val="00E77DBA"/>
    <w:rsid w:val="00E808F4"/>
    <w:rsid w:val="00E815BB"/>
    <w:rsid w:val="00E81758"/>
    <w:rsid w:val="00E822E8"/>
    <w:rsid w:val="00E8238E"/>
    <w:rsid w:val="00E82554"/>
    <w:rsid w:val="00E82606"/>
    <w:rsid w:val="00E8394D"/>
    <w:rsid w:val="00E843D4"/>
    <w:rsid w:val="00E846C8"/>
    <w:rsid w:val="00E84957"/>
    <w:rsid w:val="00E84A55"/>
    <w:rsid w:val="00E8534D"/>
    <w:rsid w:val="00E85BFF"/>
    <w:rsid w:val="00E85D82"/>
    <w:rsid w:val="00E86C42"/>
    <w:rsid w:val="00E870E1"/>
    <w:rsid w:val="00E90391"/>
    <w:rsid w:val="00E906C2"/>
    <w:rsid w:val="00E90B79"/>
    <w:rsid w:val="00E916E1"/>
    <w:rsid w:val="00E9311F"/>
    <w:rsid w:val="00E934D1"/>
    <w:rsid w:val="00E94464"/>
    <w:rsid w:val="00E9498D"/>
    <w:rsid w:val="00E94AF0"/>
    <w:rsid w:val="00E94FCD"/>
    <w:rsid w:val="00E95895"/>
    <w:rsid w:val="00E95D13"/>
    <w:rsid w:val="00E95DD3"/>
    <w:rsid w:val="00E96223"/>
    <w:rsid w:val="00E969D5"/>
    <w:rsid w:val="00EA0284"/>
    <w:rsid w:val="00EA03D1"/>
    <w:rsid w:val="00EA0873"/>
    <w:rsid w:val="00EA099D"/>
    <w:rsid w:val="00EA28E4"/>
    <w:rsid w:val="00EA3FE1"/>
    <w:rsid w:val="00EA4A7D"/>
    <w:rsid w:val="00EA4E17"/>
    <w:rsid w:val="00EA57AE"/>
    <w:rsid w:val="00EA58D1"/>
    <w:rsid w:val="00EA5C0A"/>
    <w:rsid w:val="00EA61BC"/>
    <w:rsid w:val="00EA62F8"/>
    <w:rsid w:val="00EA681A"/>
    <w:rsid w:val="00EA735B"/>
    <w:rsid w:val="00EA7A63"/>
    <w:rsid w:val="00EA7DB6"/>
    <w:rsid w:val="00EB1E69"/>
    <w:rsid w:val="00EB2086"/>
    <w:rsid w:val="00EB2718"/>
    <w:rsid w:val="00EB2BF7"/>
    <w:rsid w:val="00EB37D2"/>
    <w:rsid w:val="00EB3B50"/>
    <w:rsid w:val="00EB3ED1"/>
    <w:rsid w:val="00EB4B9F"/>
    <w:rsid w:val="00EB4D6D"/>
    <w:rsid w:val="00EB5CC5"/>
    <w:rsid w:val="00EB5EDF"/>
    <w:rsid w:val="00EB60FE"/>
    <w:rsid w:val="00EB74DB"/>
    <w:rsid w:val="00EB7D09"/>
    <w:rsid w:val="00EB7EAA"/>
    <w:rsid w:val="00EB7F83"/>
    <w:rsid w:val="00EC0052"/>
    <w:rsid w:val="00EC134F"/>
    <w:rsid w:val="00EC1A8A"/>
    <w:rsid w:val="00EC29A8"/>
    <w:rsid w:val="00EC31E0"/>
    <w:rsid w:val="00EC5359"/>
    <w:rsid w:val="00EC562A"/>
    <w:rsid w:val="00EC587A"/>
    <w:rsid w:val="00EC5EC8"/>
    <w:rsid w:val="00EC7125"/>
    <w:rsid w:val="00EC77E6"/>
    <w:rsid w:val="00ED0162"/>
    <w:rsid w:val="00ED067A"/>
    <w:rsid w:val="00ED110E"/>
    <w:rsid w:val="00ED18C0"/>
    <w:rsid w:val="00ED1E2A"/>
    <w:rsid w:val="00ED2178"/>
    <w:rsid w:val="00ED27E1"/>
    <w:rsid w:val="00ED2B50"/>
    <w:rsid w:val="00ED4C4C"/>
    <w:rsid w:val="00ED4CA6"/>
    <w:rsid w:val="00ED5298"/>
    <w:rsid w:val="00ED5E72"/>
    <w:rsid w:val="00ED5EB5"/>
    <w:rsid w:val="00EE0350"/>
    <w:rsid w:val="00EE0582"/>
    <w:rsid w:val="00EE0619"/>
    <w:rsid w:val="00EE0719"/>
    <w:rsid w:val="00EE0E23"/>
    <w:rsid w:val="00EE0E80"/>
    <w:rsid w:val="00EE1158"/>
    <w:rsid w:val="00EE2421"/>
    <w:rsid w:val="00EE31AA"/>
    <w:rsid w:val="00EE3D4B"/>
    <w:rsid w:val="00EE4A40"/>
    <w:rsid w:val="00EE4DD8"/>
    <w:rsid w:val="00EE613F"/>
    <w:rsid w:val="00EE61F6"/>
    <w:rsid w:val="00EE6AEC"/>
    <w:rsid w:val="00EE6D97"/>
    <w:rsid w:val="00EE6DF2"/>
    <w:rsid w:val="00EE71FA"/>
    <w:rsid w:val="00EE7295"/>
    <w:rsid w:val="00EE72DC"/>
    <w:rsid w:val="00EE7869"/>
    <w:rsid w:val="00EF044A"/>
    <w:rsid w:val="00EF054A"/>
    <w:rsid w:val="00EF1ED0"/>
    <w:rsid w:val="00EF23D9"/>
    <w:rsid w:val="00EF2897"/>
    <w:rsid w:val="00EF3235"/>
    <w:rsid w:val="00EF3405"/>
    <w:rsid w:val="00EF43F2"/>
    <w:rsid w:val="00EF7E72"/>
    <w:rsid w:val="00F02EC6"/>
    <w:rsid w:val="00F02F09"/>
    <w:rsid w:val="00F04528"/>
    <w:rsid w:val="00F05ED4"/>
    <w:rsid w:val="00F06D37"/>
    <w:rsid w:val="00F07B9D"/>
    <w:rsid w:val="00F10902"/>
    <w:rsid w:val="00F11281"/>
    <w:rsid w:val="00F11586"/>
    <w:rsid w:val="00F1183B"/>
    <w:rsid w:val="00F11C9F"/>
    <w:rsid w:val="00F11E53"/>
    <w:rsid w:val="00F12263"/>
    <w:rsid w:val="00F12457"/>
    <w:rsid w:val="00F125D0"/>
    <w:rsid w:val="00F1409D"/>
    <w:rsid w:val="00F14214"/>
    <w:rsid w:val="00F157A9"/>
    <w:rsid w:val="00F165A1"/>
    <w:rsid w:val="00F1693F"/>
    <w:rsid w:val="00F16ECD"/>
    <w:rsid w:val="00F16EFF"/>
    <w:rsid w:val="00F1765C"/>
    <w:rsid w:val="00F17B8E"/>
    <w:rsid w:val="00F211EF"/>
    <w:rsid w:val="00F22029"/>
    <w:rsid w:val="00F2335C"/>
    <w:rsid w:val="00F24469"/>
    <w:rsid w:val="00F250CF"/>
    <w:rsid w:val="00F257DE"/>
    <w:rsid w:val="00F25BB6"/>
    <w:rsid w:val="00F26B7E"/>
    <w:rsid w:val="00F27A3B"/>
    <w:rsid w:val="00F309DB"/>
    <w:rsid w:val="00F30F41"/>
    <w:rsid w:val="00F31B44"/>
    <w:rsid w:val="00F32953"/>
    <w:rsid w:val="00F32C0B"/>
    <w:rsid w:val="00F33817"/>
    <w:rsid w:val="00F33FE2"/>
    <w:rsid w:val="00F360B6"/>
    <w:rsid w:val="00F40EDD"/>
    <w:rsid w:val="00F415A2"/>
    <w:rsid w:val="00F417FD"/>
    <w:rsid w:val="00F420D5"/>
    <w:rsid w:val="00F437A1"/>
    <w:rsid w:val="00F451EA"/>
    <w:rsid w:val="00F45447"/>
    <w:rsid w:val="00F456C6"/>
    <w:rsid w:val="00F4577B"/>
    <w:rsid w:val="00F45EF7"/>
    <w:rsid w:val="00F46496"/>
    <w:rsid w:val="00F46A23"/>
    <w:rsid w:val="00F472E4"/>
    <w:rsid w:val="00F474D0"/>
    <w:rsid w:val="00F50179"/>
    <w:rsid w:val="00F50A58"/>
    <w:rsid w:val="00F515EE"/>
    <w:rsid w:val="00F51670"/>
    <w:rsid w:val="00F52284"/>
    <w:rsid w:val="00F532BE"/>
    <w:rsid w:val="00F5514A"/>
    <w:rsid w:val="00F55B1D"/>
    <w:rsid w:val="00F56511"/>
    <w:rsid w:val="00F5663B"/>
    <w:rsid w:val="00F56A16"/>
    <w:rsid w:val="00F57835"/>
    <w:rsid w:val="00F61567"/>
    <w:rsid w:val="00F6194E"/>
    <w:rsid w:val="00F623AC"/>
    <w:rsid w:val="00F63B39"/>
    <w:rsid w:val="00F6412A"/>
    <w:rsid w:val="00F65893"/>
    <w:rsid w:val="00F65C04"/>
    <w:rsid w:val="00F66A4A"/>
    <w:rsid w:val="00F66BA4"/>
    <w:rsid w:val="00F674EF"/>
    <w:rsid w:val="00F70B8A"/>
    <w:rsid w:val="00F71145"/>
    <w:rsid w:val="00F71B22"/>
    <w:rsid w:val="00F71E22"/>
    <w:rsid w:val="00F72076"/>
    <w:rsid w:val="00F72142"/>
    <w:rsid w:val="00F72AE7"/>
    <w:rsid w:val="00F7331B"/>
    <w:rsid w:val="00F734B5"/>
    <w:rsid w:val="00F73F6D"/>
    <w:rsid w:val="00F7561C"/>
    <w:rsid w:val="00F75867"/>
    <w:rsid w:val="00F75EF3"/>
    <w:rsid w:val="00F76074"/>
    <w:rsid w:val="00F76BEF"/>
    <w:rsid w:val="00F77A6A"/>
    <w:rsid w:val="00F80109"/>
    <w:rsid w:val="00F80429"/>
    <w:rsid w:val="00F80647"/>
    <w:rsid w:val="00F833BA"/>
    <w:rsid w:val="00F83C79"/>
    <w:rsid w:val="00F84FD0"/>
    <w:rsid w:val="00F8544D"/>
    <w:rsid w:val="00F8560D"/>
    <w:rsid w:val="00F859A8"/>
    <w:rsid w:val="00F86D16"/>
    <w:rsid w:val="00F86D87"/>
    <w:rsid w:val="00F9108B"/>
    <w:rsid w:val="00F91349"/>
    <w:rsid w:val="00F91F6D"/>
    <w:rsid w:val="00F93A8A"/>
    <w:rsid w:val="00F95248"/>
    <w:rsid w:val="00F956A9"/>
    <w:rsid w:val="00F958D9"/>
    <w:rsid w:val="00F963ED"/>
    <w:rsid w:val="00F966CF"/>
    <w:rsid w:val="00F96CAE"/>
    <w:rsid w:val="00F970E5"/>
    <w:rsid w:val="00F97569"/>
    <w:rsid w:val="00F976E2"/>
    <w:rsid w:val="00F97C99"/>
    <w:rsid w:val="00FA1088"/>
    <w:rsid w:val="00FA1337"/>
    <w:rsid w:val="00FA1928"/>
    <w:rsid w:val="00FA3B2F"/>
    <w:rsid w:val="00FA52CA"/>
    <w:rsid w:val="00FA5B2B"/>
    <w:rsid w:val="00FA662D"/>
    <w:rsid w:val="00FA73B1"/>
    <w:rsid w:val="00FB0CB9"/>
    <w:rsid w:val="00FB1DC0"/>
    <w:rsid w:val="00FB231D"/>
    <w:rsid w:val="00FB4502"/>
    <w:rsid w:val="00FB45F1"/>
    <w:rsid w:val="00FB4628"/>
    <w:rsid w:val="00FB4A72"/>
    <w:rsid w:val="00FB54E8"/>
    <w:rsid w:val="00FB5A2B"/>
    <w:rsid w:val="00FB7054"/>
    <w:rsid w:val="00FB740D"/>
    <w:rsid w:val="00FB7A64"/>
    <w:rsid w:val="00FC001B"/>
    <w:rsid w:val="00FC17B7"/>
    <w:rsid w:val="00FC2169"/>
    <w:rsid w:val="00FC2CB7"/>
    <w:rsid w:val="00FC320C"/>
    <w:rsid w:val="00FC4090"/>
    <w:rsid w:val="00FC4D9A"/>
    <w:rsid w:val="00FC55B4"/>
    <w:rsid w:val="00FC64D1"/>
    <w:rsid w:val="00FC6E35"/>
    <w:rsid w:val="00FC7CD3"/>
    <w:rsid w:val="00FD00E6"/>
    <w:rsid w:val="00FD039E"/>
    <w:rsid w:val="00FD09A1"/>
    <w:rsid w:val="00FD0DFB"/>
    <w:rsid w:val="00FD0E9F"/>
    <w:rsid w:val="00FD28B1"/>
    <w:rsid w:val="00FD2A7C"/>
    <w:rsid w:val="00FD2EFA"/>
    <w:rsid w:val="00FD2F73"/>
    <w:rsid w:val="00FD34EF"/>
    <w:rsid w:val="00FD3F64"/>
    <w:rsid w:val="00FD41B6"/>
    <w:rsid w:val="00FD4558"/>
    <w:rsid w:val="00FD59EB"/>
    <w:rsid w:val="00FD6AB2"/>
    <w:rsid w:val="00FD6B8F"/>
    <w:rsid w:val="00FD6CCC"/>
    <w:rsid w:val="00FD7299"/>
    <w:rsid w:val="00FE1294"/>
    <w:rsid w:val="00FE12FF"/>
    <w:rsid w:val="00FE1FBE"/>
    <w:rsid w:val="00FE227A"/>
    <w:rsid w:val="00FE2391"/>
    <w:rsid w:val="00FE262E"/>
    <w:rsid w:val="00FE3901"/>
    <w:rsid w:val="00FE39D3"/>
    <w:rsid w:val="00FE4BCE"/>
    <w:rsid w:val="00FE4F5A"/>
    <w:rsid w:val="00FE54AE"/>
    <w:rsid w:val="00FE576A"/>
    <w:rsid w:val="00FE6BDF"/>
    <w:rsid w:val="00FE76AD"/>
    <w:rsid w:val="00FE7E79"/>
    <w:rsid w:val="00FF1780"/>
    <w:rsid w:val="00FF1BF6"/>
    <w:rsid w:val="00FF2EA8"/>
    <w:rsid w:val="00FF3E7D"/>
    <w:rsid w:val="00FF42DB"/>
    <w:rsid w:val="00FF5B99"/>
    <w:rsid w:val="00FF5E8C"/>
    <w:rsid w:val="00FF6F3F"/>
    <w:rsid w:val="00FF730C"/>
    <w:rsid w:val="00FF73F4"/>
    <w:rsid w:val="00FF7CE4"/>
    <w:rsid w:val="00FF7E39"/>
    <w:rsid w:val="011051A0"/>
    <w:rsid w:val="0127533C"/>
    <w:rsid w:val="01282E62"/>
    <w:rsid w:val="01345ECA"/>
    <w:rsid w:val="01536D2A"/>
    <w:rsid w:val="015E5F44"/>
    <w:rsid w:val="01A216B5"/>
    <w:rsid w:val="01FF0E4D"/>
    <w:rsid w:val="0224362A"/>
    <w:rsid w:val="024737BC"/>
    <w:rsid w:val="02533F0F"/>
    <w:rsid w:val="02754664"/>
    <w:rsid w:val="027A149C"/>
    <w:rsid w:val="028265A2"/>
    <w:rsid w:val="02990930"/>
    <w:rsid w:val="02A93B2F"/>
    <w:rsid w:val="02DE5ECF"/>
    <w:rsid w:val="02EB4148"/>
    <w:rsid w:val="034B506B"/>
    <w:rsid w:val="0351744F"/>
    <w:rsid w:val="036B51C1"/>
    <w:rsid w:val="0370464D"/>
    <w:rsid w:val="03724869"/>
    <w:rsid w:val="03824AAC"/>
    <w:rsid w:val="03836A76"/>
    <w:rsid w:val="039368D6"/>
    <w:rsid w:val="03B44E81"/>
    <w:rsid w:val="03DC1552"/>
    <w:rsid w:val="04051E33"/>
    <w:rsid w:val="041871BE"/>
    <w:rsid w:val="04985F55"/>
    <w:rsid w:val="04BC3FEE"/>
    <w:rsid w:val="04D550AF"/>
    <w:rsid w:val="054356E1"/>
    <w:rsid w:val="055945B1"/>
    <w:rsid w:val="05A74D09"/>
    <w:rsid w:val="060A62AD"/>
    <w:rsid w:val="06296454"/>
    <w:rsid w:val="06693C09"/>
    <w:rsid w:val="06867A0C"/>
    <w:rsid w:val="068F640E"/>
    <w:rsid w:val="069D39AB"/>
    <w:rsid w:val="06AB431A"/>
    <w:rsid w:val="06B238FA"/>
    <w:rsid w:val="08327D56"/>
    <w:rsid w:val="08AE6D36"/>
    <w:rsid w:val="08C16076"/>
    <w:rsid w:val="08C72F61"/>
    <w:rsid w:val="08D613F6"/>
    <w:rsid w:val="08D66391"/>
    <w:rsid w:val="090440AC"/>
    <w:rsid w:val="091A6C9B"/>
    <w:rsid w:val="0927545B"/>
    <w:rsid w:val="0944223A"/>
    <w:rsid w:val="094B1875"/>
    <w:rsid w:val="09F064E7"/>
    <w:rsid w:val="09F969C9"/>
    <w:rsid w:val="0A1442A6"/>
    <w:rsid w:val="0A514815"/>
    <w:rsid w:val="0A855F42"/>
    <w:rsid w:val="0A8D5D1E"/>
    <w:rsid w:val="0AA301B9"/>
    <w:rsid w:val="0AA572D2"/>
    <w:rsid w:val="0ACC71C0"/>
    <w:rsid w:val="0AE91DCB"/>
    <w:rsid w:val="0B071D3B"/>
    <w:rsid w:val="0B077F8D"/>
    <w:rsid w:val="0B336D36"/>
    <w:rsid w:val="0B711293"/>
    <w:rsid w:val="0B745622"/>
    <w:rsid w:val="0B9C06D5"/>
    <w:rsid w:val="0BD51E39"/>
    <w:rsid w:val="0C104C1F"/>
    <w:rsid w:val="0C387007"/>
    <w:rsid w:val="0C3E689B"/>
    <w:rsid w:val="0C842DBC"/>
    <w:rsid w:val="0C8E2713"/>
    <w:rsid w:val="0CD12914"/>
    <w:rsid w:val="0CE24E3D"/>
    <w:rsid w:val="0CE52E79"/>
    <w:rsid w:val="0D127B87"/>
    <w:rsid w:val="0D186481"/>
    <w:rsid w:val="0D352B8F"/>
    <w:rsid w:val="0D3E3B6A"/>
    <w:rsid w:val="0D4E35F9"/>
    <w:rsid w:val="0D553231"/>
    <w:rsid w:val="0D5F19BA"/>
    <w:rsid w:val="0D75742F"/>
    <w:rsid w:val="0D82476B"/>
    <w:rsid w:val="0DF06AB6"/>
    <w:rsid w:val="0E3C7E97"/>
    <w:rsid w:val="0E3F17AB"/>
    <w:rsid w:val="0E693291"/>
    <w:rsid w:val="0EA53D44"/>
    <w:rsid w:val="0EC00183"/>
    <w:rsid w:val="0EC71F0D"/>
    <w:rsid w:val="0ED62B7F"/>
    <w:rsid w:val="0EE4486D"/>
    <w:rsid w:val="0F7B4AA5"/>
    <w:rsid w:val="0FAC2EC7"/>
    <w:rsid w:val="0FB27B65"/>
    <w:rsid w:val="0FBC7598"/>
    <w:rsid w:val="0FD07605"/>
    <w:rsid w:val="0FF7412C"/>
    <w:rsid w:val="10147C31"/>
    <w:rsid w:val="101E5B5C"/>
    <w:rsid w:val="103E1D5B"/>
    <w:rsid w:val="10521CAA"/>
    <w:rsid w:val="106A2B50"/>
    <w:rsid w:val="107E484D"/>
    <w:rsid w:val="10E85BA5"/>
    <w:rsid w:val="11037AC1"/>
    <w:rsid w:val="1126230A"/>
    <w:rsid w:val="117A283A"/>
    <w:rsid w:val="117D4B05"/>
    <w:rsid w:val="118714DF"/>
    <w:rsid w:val="11B5429E"/>
    <w:rsid w:val="11F12A0D"/>
    <w:rsid w:val="12015736"/>
    <w:rsid w:val="12413A23"/>
    <w:rsid w:val="12744159"/>
    <w:rsid w:val="12CA5B28"/>
    <w:rsid w:val="13525B1D"/>
    <w:rsid w:val="136441CE"/>
    <w:rsid w:val="136F03C9"/>
    <w:rsid w:val="13B3480E"/>
    <w:rsid w:val="13B660AC"/>
    <w:rsid w:val="13BD568C"/>
    <w:rsid w:val="13E744B7"/>
    <w:rsid w:val="14332504"/>
    <w:rsid w:val="14354A90"/>
    <w:rsid w:val="14452032"/>
    <w:rsid w:val="14465ADC"/>
    <w:rsid w:val="14551D69"/>
    <w:rsid w:val="145B6F9C"/>
    <w:rsid w:val="14C67F30"/>
    <w:rsid w:val="14DB04C0"/>
    <w:rsid w:val="15193C11"/>
    <w:rsid w:val="15284D87"/>
    <w:rsid w:val="153E27FD"/>
    <w:rsid w:val="15463EC6"/>
    <w:rsid w:val="155A13D4"/>
    <w:rsid w:val="156264EB"/>
    <w:rsid w:val="15A22952"/>
    <w:rsid w:val="15B036FB"/>
    <w:rsid w:val="15B37A8E"/>
    <w:rsid w:val="15FA0A52"/>
    <w:rsid w:val="164D719B"/>
    <w:rsid w:val="16A7124A"/>
    <w:rsid w:val="16BA5EB3"/>
    <w:rsid w:val="16D01B7A"/>
    <w:rsid w:val="16DE7DF3"/>
    <w:rsid w:val="171E6442"/>
    <w:rsid w:val="17255A22"/>
    <w:rsid w:val="17465999"/>
    <w:rsid w:val="17654071"/>
    <w:rsid w:val="177469AA"/>
    <w:rsid w:val="18381785"/>
    <w:rsid w:val="183A374F"/>
    <w:rsid w:val="185A794E"/>
    <w:rsid w:val="18982224"/>
    <w:rsid w:val="18B2778A"/>
    <w:rsid w:val="18B51818"/>
    <w:rsid w:val="191E6BCD"/>
    <w:rsid w:val="19327D44"/>
    <w:rsid w:val="19415B67"/>
    <w:rsid w:val="198B3B37"/>
    <w:rsid w:val="198C1D89"/>
    <w:rsid w:val="19E41BC5"/>
    <w:rsid w:val="1A8021FB"/>
    <w:rsid w:val="1A89580A"/>
    <w:rsid w:val="1AD11A1D"/>
    <w:rsid w:val="1B481CDF"/>
    <w:rsid w:val="1BB9498B"/>
    <w:rsid w:val="1C0008E4"/>
    <w:rsid w:val="1C1109D2"/>
    <w:rsid w:val="1C1A0997"/>
    <w:rsid w:val="1C2A5889"/>
    <w:rsid w:val="1C2E0856"/>
    <w:rsid w:val="1C4306F9"/>
    <w:rsid w:val="1C984EE8"/>
    <w:rsid w:val="1D2C7C5E"/>
    <w:rsid w:val="1D7F39CF"/>
    <w:rsid w:val="1D9462D6"/>
    <w:rsid w:val="1DA376A1"/>
    <w:rsid w:val="1DDE2DCF"/>
    <w:rsid w:val="1DF81B56"/>
    <w:rsid w:val="1E147A61"/>
    <w:rsid w:val="1E265031"/>
    <w:rsid w:val="1E5D0198"/>
    <w:rsid w:val="1E7761AE"/>
    <w:rsid w:val="1E890604"/>
    <w:rsid w:val="1EEE2B9E"/>
    <w:rsid w:val="1F0D1E1B"/>
    <w:rsid w:val="1F132604"/>
    <w:rsid w:val="1F1C595D"/>
    <w:rsid w:val="1F29007A"/>
    <w:rsid w:val="1F745799"/>
    <w:rsid w:val="1FB147BB"/>
    <w:rsid w:val="1FD04999"/>
    <w:rsid w:val="1FD44489"/>
    <w:rsid w:val="1FFE27D5"/>
    <w:rsid w:val="200A3E37"/>
    <w:rsid w:val="20270615"/>
    <w:rsid w:val="202F16C0"/>
    <w:rsid w:val="208732AA"/>
    <w:rsid w:val="20AB4CA6"/>
    <w:rsid w:val="20C62D1F"/>
    <w:rsid w:val="20CE6306"/>
    <w:rsid w:val="20DB4581"/>
    <w:rsid w:val="21224D81"/>
    <w:rsid w:val="21867A05"/>
    <w:rsid w:val="219731B5"/>
    <w:rsid w:val="21A12149"/>
    <w:rsid w:val="21E309B4"/>
    <w:rsid w:val="22E22A19"/>
    <w:rsid w:val="23056708"/>
    <w:rsid w:val="23070237"/>
    <w:rsid w:val="23151041"/>
    <w:rsid w:val="23156745"/>
    <w:rsid w:val="232D0D02"/>
    <w:rsid w:val="23476D20"/>
    <w:rsid w:val="234D2CAB"/>
    <w:rsid w:val="23983A20"/>
    <w:rsid w:val="23EA4B17"/>
    <w:rsid w:val="240D7292"/>
    <w:rsid w:val="24287679"/>
    <w:rsid w:val="24392B0D"/>
    <w:rsid w:val="24763D61"/>
    <w:rsid w:val="24B37AEB"/>
    <w:rsid w:val="24B86128"/>
    <w:rsid w:val="24F25AEA"/>
    <w:rsid w:val="253F4153"/>
    <w:rsid w:val="255E0351"/>
    <w:rsid w:val="25627E42"/>
    <w:rsid w:val="25981AB5"/>
    <w:rsid w:val="26004E66"/>
    <w:rsid w:val="2613754D"/>
    <w:rsid w:val="261A696E"/>
    <w:rsid w:val="26736EFB"/>
    <w:rsid w:val="26AA1AA0"/>
    <w:rsid w:val="273D417D"/>
    <w:rsid w:val="27796ABB"/>
    <w:rsid w:val="27911B94"/>
    <w:rsid w:val="27932534"/>
    <w:rsid w:val="27B0758A"/>
    <w:rsid w:val="27B54BA0"/>
    <w:rsid w:val="27CE4689"/>
    <w:rsid w:val="27D03788"/>
    <w:rsid w:val="287632C7"/>
    <w:rsid w:val="29001E4B"/>
    <w:rsid w:val="29376A90"/>
    <w:rsid w:val="29470146"/>
    <w:rsid w:val="29665804"/>
    <w:rsid w:val="29B57709"/>
    <w:rsid w:val="29BA46F0"/>
    <w:rsid w:val="29C70BBB"/>
    <w:rsid w:val="29F64224"/>
    <w:rsid w:val="2A1D6A2D"/>
    <w:rsid w:val="2A24600D"/>
    <w:rsid w:val="2A41271B"/>
    <w:rsid w:val="2A5F6657"/>
    <w:rsid w:val="2A6A7079"/>
    <w:rsid w:val="2A8A2314"/>
    <w:rsid w:val="2A9533A3"/>
    <w:rsid w:val="2AF23A16"/>
    <w:rsid w:val="2B397896"/>
    <w:rsid w:val="2B465B0F"/>
    <w:rsid w:val="2BB05DAB"/>
    <w:rsid w:val="2C3F712F"/>
    <w:rsid w:val="2C5F3E12"/>
    <w:rsid w:val="2C6B1CD2"/>
    <w:rsid w:val="2C7212B2"/>
    <w:rsid w:val="2C972AC7"/>
    <w:rsid w:val="2CD25A10"/>
    <w:rsid w:val="2CD77367"/>
    <w:rsid w:val="2CF969EE"/>
    <w:rsid w:val="2D051876"/>
    <w:rsid w:val="2D401C0F"/>
    <w:rsid w:val="2D5B595A"/>
    <w:rsid w:val="2DAB3340"/>
    <w:rsid w:val="2DCA0C7A"/>
    <w:rsid w:val="2DDA657F"/>
    <w:rsid w:val="2DEE4968"/>
    <w:rsid w:val="2DF47AA5"/>
    <w:rsid w:val="2E492F6C"/>
    <w:rsid w:val="2E52792D"/>
    <w:rsid w:val="2E8C5F2F"/>
    <w:rsid w:val="2EF7784D"/>
    <w:rsid w:val="2F2B399A"/>
    <w:rsid w:val="2F5017F1"/>
    <w:rsid w:val="2F5B2B04"/>
    <w:rsid w:val="2F99296B"/>
    <w:rsid w:val="2F9C03F4"/>
    <w:rsid w:val="2FB63264"/>
    <w:rsid w:val="2FB76FDC"/>
    <w:rsid w:val="2FE016B9"/>
    <w:rsid w:val="30444D13"/>
    <w:rsid w:val="307B44AD"/>
    <w:rsid w:val="30901ABD"/>
    <w:rsid w:val="30B17ECF"/>
    <w:rsid w:val="30C82639"/>
    <w:rsid w:val="30CE7FD3"/>
    <w:rsid w:val="30EE46F0"/>
    <w:rsid w:val="3106021B"/>
    <w:rsid w:val="313935C6"/>
    <w:rsid w:val="313A7EC4"/>
    <w:rsid w:val="31554CFE"/>
    <w:rsid w:val="31773F35"/>
    <w:rsid w:val="317F2D5D"/>
    <w:rsid w:val="31AE620E"/>
    <w:rsid w:val="31FA47EB"/>
    <w:rsid w:val="32130E41"/>
    <w:rsid w:val="32140AEB"/>
    <w:rsid w:val="32450812"/>
    <w:rsid w:val="324D6E20"/>
    <w:rsid w:val="329B4993"/>
    <w:rsid w:val="32B53EE8"/>
    <w:rsid w:val="32C51A10"/>
    <w:rsid w:val="32C96EB0"/>
    <w:rsid w:val="32D305D1"/>
    <w:rsid w:val="335C57D6"/>
    <w:rsid w:val="33923FE8"/>
    <w:rsid w:val="33B7446B"/>
    <w:rsid w:val="33C85C5B"/>
    <w:rsid w:val="33E67E90"/>
    <w:rsid w:val="344572AC"/>
    <w:rsid w:val="344C063B"/>
    <w:rsid w:val="345E3ECA"/>
    <w:rsid w:val="34993154"/>
    <w:rsid w:val="34A03413"/>
    <w:rsid w:val="34A708EF"/>
    <w:rsid w:val="34C74165"/>
    <w:rsid w:val="34E268A9"/>
    <w:rsid w:val="350B4052"/>
    <w:rsid w:val="351078BA"/>
    <w:rsid w:val="35282DC9"/>
    <w:rsid w:val="353E4427"/>
    <w:rsid w:val="356B1B00"/>
    <w:rsid w:val="356B2D42"/>
    <w:rsid w:val="359A53D6"/>
    <w:rsid w:val="359A7184"/>
    <w:rsid w:val="35CE0FD0"/>
    <w:rsid w:val="35FA7C22"/>
    <w:rsid w:val="362F3AAC"/>
    <w:rsid w:val="364D41F6"/>
    <w:rsid w:val="36AE738B"/>
    <w:rsid w:val="36B4587D"/>
    <w:rsid w:val="36BA313A"/>
    <w:rsid w:val="37135440"/>
    <w:rsid w:val="37492C0F"/>
    <w:rsid w:val="37E159BA"/>
    <w:rsid w:val="3806236A"/>
    <w:rsid w:val="38196A86"/>
    <w:rsid w:val="385532A7"/>
    <w:rsid w:val="388B0C24"/>
    <w:rsid w:val="38A071A7"/>
    <w:rsid w:val="38FF0C16"/>
    <w:rsid w:val="391A2AB5"/>
    <w:rsid w:val="394F0285"/>
    <w:rsid w:val="396F26D5"/>
    <w:rsid w:val="398D1E4D"/>
    <w:rsid w:val="399E480F"/>
    <w:rsid w:val="39AB5E03"/>
    <w:rsid w:val="39D54FE0"/>
    <w:rsid w:val="39F82A6C"/>
    <w:rsid w:val="3A347BA7"/>
    <w:rsid w:val="3A52002D"/>
    <w:rsid w:val="3A685AA2"/>
    <w:rsid w:val="3A6F5083"/>
    <w:rsid w:val="3A7843F7"/>
    <w:rsid w:val="3ABC65B2"/>
    <w:rsid w:val="3AD24B0B"/>
    <w:rsid w:val="3AD969A0"/>
    <w:rsid w:val="3B117EE8"/>
    <w:rsid w:val="3B1B29C8"/>
    <w:rsid w:val="3B1D732F"/>
    <w:rsid w:val="3BAB5B8B"/>
    <w:rsid w:val="3BD80ECB"/>
    <w:rsid w:val="3C636521"/>
    <w:rsid w:val="3C755538"/>
    <w:rsid w:val="3CC03FCC"/>
    <w:rsid w:val="3CC9729D"/>
    <w:rsid w:val="3CE04016"/>
    <w:rsid w:val="3CE8039A"/>
    <w:rsid w:val="3D3E7C0B"/>
    <w:rsid w:val="3D430101"/>
    <w:rsid w:val="3DAB4624"/>
    <w:rsid w:val="3DC42E9E"/>
    <w:rsid w:val="3E1A5306"/>
    <w:rsid w:val="3E2972F7"/>
    <w:rsid w:val="3E300685"/>
    <w:rsid w:val="3E6842C3"/>
    <w:rsid w:val="3E9450B8"/>
    <w:rsid w:val="3E9B0E20"/>
    <w:rsid w:val="3EAE2BB5"/>
    <w:rsid w:val="3EBE3EA9"/>
    <w:rsid w:val="3EEB27FE"/>
    <w:rsid w:val="3F187936"/>
    <w:rsid w:val="3FC92B3F"/>
    <w:rsid w:val="3FDA2F9E"/>
    <w:rsid w:val="40C003E6"/>
    <w:rsid w:val="40CD181A"/>
    <w:rsid w:val="4101356D"/>
    <w:rsid w:val="414C1C7A"/>
    <w:rsid w:val="414D46D0"/>
    <w:rsid w:val="41726BD4"/>
    <w:rsid w:val="417814FF"/>
    <w:rsid w:val="41901336"/>
    <w:rsid w:val="41A03D74"/>
    <w:rsid w:val="41A43864"/>
    <w:rsid w:val="41E67054"/>
    <w:rsid w:val="41FF32C7"/>
    <w:rsid w:val="424229C3"/>
    <w:rsid w:val="42642FF3"/>
    <w:rsid w:val="42790C35"/>
    <w:rsid w:val="42B06238"/>
    <w:rsid w:val="430D09A4"/>
    <w:rsid w:val="43291B47"/>
    <w:rsid w:val="43421586"/>
    <w:rsid w:val="436E1C83"/>
    <w:rsid w:val="437259B2"/>
    <w:rsid w:val="43777665"/>
    <w:rsid w:val="439E0787"/>
    <w:rsid w:val="43B804C2"/>
    <w:rsid w:val="43F860E9"/>
    <w:rsid w:val="442073EE"/>
    <w:rsid w:val="4447497A"/>
    <w:rsid w:val="44780FD8"/>
    <w:rsid w:val="44783E9F"/>
    <w:rsid w:val="44C45FCB"/>
    <w:rsid w:val="44F92119"/>
    <w:rsid w:val="452F78E8"/>
    <w:rsid w:val="45765517"/>
    <w:rsid w:val="457B2B2E"/>
    <w:rsid w:val="45996A3C"/>
    <w:rsid w:val="45C049E4"/>
    <w:rsid w:val="45E76415"/>
    <w:rsid w:val="45F64FCA"/>
    <w:rsid w:val="45FE550D"/>
    <w:rsid w:val="46115240"/>
    <w:rsid w:val="464D4A0A"/>
    <w:rsid w:val="46764A34"/>
    <w:rsid w:val="47486A40"/>
    <w:rsid w:val="476870E2"/>
    <w:rsid w:val="476B6BD2"/>
    <w:rsid w:val="477041E8"/>
    <w:rsid w:val="47C36A0E"/>
    <w:rsid w:val="47E14CCD"/>
    <w:rsid w:val="47F46BC7"/>
    <w:rsid w:val="47F6649C"/>
    <w:rsid w:val="48247A75"/>
    <w:rsid w:val="484418FD"/>
    <w:rsid w:val="48710218"/>
    <w:rsid w:val="487675DC"/>
    <w:rsid w:val="48DD58AD"/>
    <w:rsid w:val="48E409EA"/>
    <w:rsid w:val="48F07571"/>
    <w:rsid w:val="48FA7532"/>
    <w:rsid w:val="49583186"/>
    <w:rsid w:val="49AE4585"/>
    <w:rsid w:val="49C60579"/>
    <w:rsid w:val="49F907A6"/>
    <w:rsid w:val="4A191563"/>
    <w:rsid w:val="4A1A5351"/>
    <w:rsid w:val="4A2319E6"/>
    <w:rsid w:val="4A3A7B1B"/>
    <w:rsid w:val="4A4D25BF"/>
    <w:rsid w:val="4A946440"/>
    <w:rsid w:val="4A9F72BE"/>
    <w:rsid w:val="4AC731AE"/>
    <w:rsid w:val="4AF60EA8"/>
    <w:rsid w:val="4B4E4B4B"/>
    <w:rsid w:val="4B532EFB"/>
    <w:rsid w:val="4B63653E"/>
    <w:rsid w:val="4BCB6EDF"/>
    <w:rsid w:val="4BD62423"/>
    <w:rsid w:val="4C16575B"/>
    <w:rsid w:val="4C65397A"/>
    <w:rsid w:val="4C9170DB"/>
    <w:rsid w:val="4CAB10A5"/>
    <w:rsid w:val="4CC12846"/>
    <w:rsid w:val="4CC5657E"/>
    <w:rsid w:val="4CE21A5A"/>
    <w:rsid w:val="4D5D6FBD"/>
    <w:rsid w:val="4D746863"/>
    <w:rsid w:val="4DDE00FE"/>
    <w:rsid w:val="4E6C5709"/>
    <w:rsid w:val="4E8011B5"/>
    <w:rsid w:val="4E8A3DE2"/>
    <w:rsid w:val="4ED82D9F"/>
    <w:rsid w:val="4F0330E5"/>
    <w:rsid w:val="4F132029"/>
    <w:rsid w:val="4F247D92"/>
    <w:rsid w:val="4F29184C"/>
    <w:rsid w:val="4F4E3061"/>
    <w:rsid w:val="4F750D1F"/>
    <w:rsid w:val="4FED26CC"/>
    <w:rsid w:val="4FF27E90"/>
    <w:rsid w:val="50011E81"/>
    <w:rsid w:val="5015592D"/>
    <w:rsid w:val="50897743"/>
    <w:rsid w:val="50A53155"/>
    <w:rsid w:val="50DD469C"/>
    <w:rsid w:val="50DE353F"/>
    <w:rsid w:val="50E7551B"/>
    <w:rsid w:val="5100482F"/>
    <w:rsid w:val="510065DD"/>
    <w:rsid w:val="511C3988"/>
    <w:rsid w:val="51214AF4"/>
    <w:rsid w:val="51A46F68"/>
    <w:rsid w:val="51A84704"/>
    <w:rsid w:val="51AD2DCD"/>
    <w:rsid w:val="51C615D4"/>
    <w:rsid w:val="52306C44"/>
    <w:rsid w:val="52465024"/>
    <w:rsid w:val="52923265"/>
    <w:rsid w:val="52C35B14"/>
    <w:rsid w:val="52C8137C"/>
    <w:rsid w:val="52F65930"/>
    <w:rsid w:val="52FD5035"/>
    <w:rsid w:val="531646EC"/>
    <w:rsid w:val="5325232B"/>
    <w:rsid w:val="532E5683"/>
    <w:rsid w:val="534C3D5B"/>
    <w:rsid w:val="53E75832"/>
    <w:rsid w:val="5452714F"/>
    <w:rsid w:val="54754BEC"/>
    <w:rsid w:val="54833B05"/>
    <w:rsid w:val="54A13C33"/>
    <w:rsid w:val="54C16083"/>
    <w:rsid w:val="54C16C20"/>
    <w:rsid w:val="54D9517B"/>
    <w:rsid w:val="552B174F"/>
    <w:rsid w:val="5531145B"/>
    <w:rsid w:val="55490415"/>
    <w:rsid w:val="555E7D76"/>
    <w:rsid w:val="55822A4B"/>
    <w:rsid w:val="55B27C31"/>
    <w:rsid w:val="55BF6A67"/>
    <w:rsid w:val="55F71503"/>
    <w:rsid w:val="55F908CB"/>
    <w:rsid w:val="55FB55C5"/>
    <w:rsid w:val="560E354A"/>
    <w:rsid w:val="56206DD9"/>
    <w:rsid w:val="56312D95"/>
    <w:rsid w:val="56370F56"/>
    <w:rsid w:val="56466046"/>
    <w:rsid w:val="56584880"/>
    <w:rsid w:val="565A74E2"/>
    <w:rsid w:val="56A65531"/>
    <w:rsid w:val="56B440F1"/>
    <w:rsid w:val="56E61DD1"/>
    <w:rsid w:val="56FC15F5"/>
    <w:rsid w:val="57012785"/>
    <w:rsid w:val="570E16BD"/>
    <w:rsid w:val="5726041F"/>
    <w:rsid w:val="573314BA"/>
    <w:rsid w:val="573C40E7"/>
    <w:rsid w:val="576F0018"/>
    <w:rsid w:val="577C5FCD"/>
    <w:rsid w:val="57977D37"/>
    <w:rsid w:val="57B81C44"/>
    <w:rsid w:val="57BB34E2"/>
    <w:rsid w:val="57E3593B"/>
    <w:rsid w:val="585A1276"/>
    <w:rsid w:val="58A261CC"/>
    <w:rsid w:val="58E93DFA"/>
    <w:rsid w:val="594B36A8"/>
    <w:rsid w:val="599E4BE5"/>
    <w:rsid w:val="5A1074F0"/>
    <w:rsid w:val="5A1F5D26"/>
    <w:rsid w:val="5A2413B5"/>
    <w:rsid w:val="5A5A6D5E"/>
    <w:rsid w:val="5A734735"/>
    <w:rsid w:val="5A8F6B8F"/>
    <w:rsid w:val="5A980E7A"/>
    <w:rsid w:val="5AB87F28"/>
    <w:rsid w:val="5AF01470"/>
    <w:rsid w:val="5AFA5E4B"/>
    <w:rsid w:val="5B37709F"/>
    <w:rsid w:val="5B4A6DD2"/>
    <w:rsid w:val="5B4C11CE"/>
    <w:rsid w:val="5B857E0A"/>
    <w:rsid w:val="5B882B9D"/>
    <w:rsid w:val="5BB31467"/>
    <w:rsid w:val="5BB95D06"/>
    <w:rsid w:val="5C0E3EDF"/>
    <w:rsid w:val="5C1318BA"/>
    <w:rsid w:val="5C142F3C"/>
    <w:rsid w:val="5C2C0286"/>
    <w:rsid w:val="5C341831"/>
    <w:rsid w:val="5C447CC6"/>
    <w:rsid w:val="5C735EB5"/>
    <w:rsid w:val="5CE2213D"/>
    <w:rsid w:val="5CED3EB9"/>
    <w:rsid w:val="5D3D56CF"/>
    <w:rsid w:val="5D472AA2"/>
    <w:rsid w:val="5D6323CD"/>
    <w:rsid w:val="5D7243BE"/>
    <w:rsid w:val="5D753EAF"/>
    <w:rsid w:val="5D773AD3"/>
    <w:rsid w:val="5DCB1D21"/>
    <w:rsid w:val="5E280F21"/>
    <w:rsid w:val="5EBF1885"/>
    <w:rsid w:val="5EC21376"/>
    <w:rsid w:val="5ED74E21"/>
    <w:rsid w:val="5EE47D41"/>
    <w:rsid w:val="5EF62DCD"/>
    <w:rsid w:val="5EFF1C82"/>
    <w:rsid w:val="5F376B05"/>
    <w:rsid w:val="5F6A3E3D"/>
    <w:rsid w:val="5F702325"/>
    <w:rsid w:val="5F942540"/>
    <w:rsid w:val="5FA23C0D"/>
    <w:rsid w:val="5FDC0215"/>
    <w:rsid w:val="5FF23595"/>
    <w:rsid w:val="60433DF0"/>
    <w:rsid w:val="6065645C"/>
    <w:rsid w:val="60664D2D"/>
    <w:rsid w:val="609B00D0"/>
    <w:rsid w:val="619C5EAE"/>
    <w:rsid w:val="61C43E5B"/>
    <w:rsid w:val="61FB6FEF"/>
    <w:rsid w:val="629504EF"/>
    <w:rsid w:val="62A019CE"/>
    <w:rsid w:val="62CC27C3"/>
    <w:rsid w:val="630456CD"/>
    <w:rsid w:val="630F26B0"/>
    <w:rsid w:val="63520F1A"/>
    <w:rsid w:val="63974B7F"/>
    <w:rsid w:val="639C5550"/>
    <w:rsid w:val="63AE3C76"/>
    <w:rsid w:val="63C74D38"/>
    <w:rsid w:val="63F43D7F"/>
    <w:rsid w:val="64032BE3"/>
    <w:rsid w:val="642A77A1"/>
    <w:rsid w:val="644D348F"/>
    <w:rsid w:val="648F3AA8"/>
    <w:rsid w:val="64C319A4"/>
    <w:rsid w:val="65241234"/>
    <w:rsid w:val="655E5F9D"/>
    <w:rsid w:val="65783B9F"/>
    <w:rsid w:val="657C16AC"/>
    <w:rsid w:val="65FD42E0"/>
    <w:rsid w:val="6600108F"/>
    <w:rsid w:val="66512FAE"/>
    <w:rsid w:val="66D607EF"/>
    <w:rsid w:val="66E04A8F"/>
    <w:rsid w:val="66F6168A"/>
    <w:rsid w:val="676622B2"/>
    <w:rsid w:val="6793641E"/>
    <w:rsid w:val="67957627"/>
    <w:rsid w:val="68103152"/>
    <w:rsid w:val="681546D6"/>
    <w:rsid w:val="683230C8"/>
    <w:rsid w:val="68336E40"/>
    <w:rsid w:val="68354966"/>
    <w:rsid w:val="68925843"/>
    <w:rsid w:val="68B7537B"/>
    <w:rsid w:val="68CF5177"/>
    <w:rsid w:val="68F0088D"/>
    <w:rsid w:val="69180510"/>
    <w:rsid w:val="691D7752"/>
    <w:rsid w:val="69524E67"/>
    <w:rsid w:val="69643281"/>
    <w:rsid w:val="6A303637"/>
    <w:rsid w:val="6A32537F"/>
    <w:rsid w:val="6A3F387A"/>
    <w:rsid w:val="6AB52951"/>
    <w:rsid w:val="6AB544C5"/>
    <w:rsid w:val="6AB97AD1"/>
    <w:rsid w:val="6AD20B92"/>
    <w:rsid w:val="6BAC4EC6"/>
    <w:rsid w:val="6BB76CC2"/>
    <w:rsid w:val="6BC54253"/>
    <w:rsid w:val="6C106D53"/>
    <w:rsid w:val="6C29498E"/>
    <w:rsid w:val="6C926AF0"/>
    <w:rsid w:val="6C9A748E"/>
    <w:rsid w:val="6CB74E5C"/>
    <w:rsid w:val="6CBF673E"/>
    <w:rsid w:val="6CCD4376"/>
    <w:rsid w:val="6CDA5B0E"/>
    <w:rsid w:val="6CE54EDC"/>
    <w:rsid w:val="6CF43042"/>
    <w:rsid w:val="6D3C22F3"/>
    <w:rsid w:val="6D4D4500"/>
    <w:rsid w:val="6D4E3C2A"/>
    <w:rsid w:val="6D530362"/>
    <w:rsid w:val="6D7970A3"/>
    <w:rsid w:val="6DCD73AA"/>
    <w:rsid w:val="6DD95D94"/>
    <w:rsid w:val="6E0C6169"/>
    <w:rsid w:val="6E411B42"/>
    <w:rsid w:val="6E6A708C"/>
    <w:rsid w:val="6E9009C9"/>
    <w:rsid w:val="6E957F8D"/>
    <w:rsid w:val="6F12155D"/>
    <w:rsid w:val="6FD131C7"/>
    <w:rsid w:val="6FE84F6C"/>
    <w:rsid w:val="6FFD220E"/>
    <w:rsid w:val="703D77E6"/>
    <w:rsid w:val="704C36FE"/>
    <w:rsid w:val="70571098"/>
    <w:rsid w:val="708F6BDE"/>
    <w:rsid w:val="70995462"/>
    <w:rsid w:val="70A00DEB"/>
    <w:rsid w:val="70C63972"/>
    <w:rsid w:val="70D54F38"/>
    <w:rsid w:val="70E94540"/>
    <w:rsid w:val="71083F82"/>
    <w:rsid w:val="71211F2C"/>
    <w:rsid w:val="716342F2"/>
    <w:rsid w:val="716B764B"/>
    <w:rsid w:val="71946BA2"/>
    <w:rsid w:val="71DC0748"/>
    <w:rsid w:val="72035AD5"/>
    <w:rsid w:val="72580ECC"/>
    <w:rsid w:val="725B321B"/>
    <w:rsid w:val="72E17BC5"/>
    <w:rsid w:val="72FD42D3"/>
    <w:rsid w:val="732236CD"/>
    <w:rsid w:val="7346211D"/>
    <w:rsid w:val="734F2CFC"/>
    <w:rsid w:val="73864833"/>
    <w:rsid w:val="739D632B"/>
    <w:rsid w:val="73C44DF0"/>
    <w:rsid w:val="73E21E46"/>
    <w:rsid w:val="744523D5"/>
    <w:rsid w:val="745F043F"/>
    <w:rsid w:val="74806F69"/>
    <w:rsid w:val="749134A8"/>
    <w:rsid w:val="74D472B5"/>
    <w:rsid w:val="7501454E"/>
    <w:rsid w:val="753A7A60"/>
    <w:rsid w:val="762577A8"/>
    <w:rsid w:val="762A2141"/>
    <w:rsid w:val="76424E1E"/>
    <w:rsid w:val="76647C7A"/>
    <w:rsid w:val="76BF646F"/>
    <w:rsid w:val="76E6599D"/>
    <w:rsid w:val="77017FDE"/>
    <w:rsid w:val="770420D4"/>
    <w:rsid w:val="770C0F88"/>
    <w:rsid w:val="77616CC7"/>
    <w:rsid w:val="77786097"/>
    <w:rsid w:val="778F0E36"/>
    <w:rsid w:val="77912450"/>
    <w:rsid w:val="77BFECF2"/>
    <w:rsid w:val="77DD4217"/>
    <w:rsid w:val="77E872FF"/>
    <w:rsid w:val="77F24622"/>
    <w:rsid w:val="780B56E4"/>
    <w:rsid w:val="78194573"/>
    <w:rsid w:val="7820053C"/>
    <w:rsid w:val="78236589"/>
    <w:rsid w:val="784A11AD"/>
    <w:rsid w:val="784B5AE0"/>
    <w:rsid w:val="785055FD"/>
    <w:rsid w:val="787724EF"/>
    <w:rsid w:val="787D5E27"/>
    <w:rsid w:val="78B611AB"/>
    <w:rsid w:val="78DD03E1"/>
    <w:rsid w:val="78F32400"/>
    <w:rsid w:val="79112886"/>
    <w:rsid w:val="792627D5"/>
    <w:rsid w:val="799303AB"/>
    <w:rsid w:val="79B505CA"/>
    <w:rsid w:val="79E32474"/>
    <w:rsid w:val="7A4822D7"/>
    <w:rsid w:val="7A4849DB"/>
    <w:rsid w:val="7A4C2958"/>
    <w:rsid w:val="7A541F06"/>
    <w:rsid w:val="7A7D778E"/>
    <w:rsid w:val="7A9C2623"/>
    <w:rsid w:val="7B040DCE"/>
    <w:rsid w:val="7B272834"/>
    <w:rsid w:val="7B6B3A59"/>
    <w:rsid w:val="7C1E3C37"/>
    <w:rsid w:val="7C345209"/>
    <w:rsid w:val="7C9B52BB"/>
    <w:rsid w:val="7CF95B0B"/>
    <w:rsid w:val="7D3548D6"/>
    <w:rsid w:val="7D725469"/>
    <w:rsid w:val="7D907ED6"/>
    <w:rsid w:val="7DBF6D54"/>
    <w:rsid w:val="7DC12ACC"/>
    <w:rsid w:val="7DDC7906"/>
    <w:rsid w:val="7E1C7D03"/>
    <w:rsid w:val="7E331D78"/>
    <w:rsid w:val="7E3F39F1"/>
    <w:rsid w:val="7E564FF6"/>
    <w:rsid w:val="7E5A6A7D"/>
    <w:rsid w:val="7E5C27F5"/>
    <w:rsid w:val="7EBC7738"/>
    <w:rsid w:val="7EDC56E4"/>
    <w:rsid w:val="7F4A4D43"/>
    <w:rsid w:val="7FB70053"/>
    <w:rsid w:val="7FC318AC"/>
    <w:rsid w:val="7FD85EAB"/>
    <w:rsid w:val="7FD95A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Times New Roman" w:hAnsi="Times New Roman" w:eastAsia="Times New Roman" w:cs="Times New Roman"/>
      <w:kern w:val="2"/>
      <w:sz w:val="21"/>
      <w:szCs w:val="21"/>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9"/>
    <w:pPr>
      <w:keepNext/>
      <w:keepLines/>
      <w:spacing w:before="260" w:after="260" w:line="416" w:lineRule="auto"/>
      <w:outlineLvl w:val="2"/>
    </w:pPr>
    <w:rPr>
      <w:b/>
      <w:bCs/>
      <w:sz w:val="32"/>
      <w:szCs w:val="32"/>
    </w:rPr>
  </w:style>
  <w:style w:type="paragraph" w:styleId="5">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6"/>
    <w:qFormat/>
    <w:uiPriority w:val="0"/>
    <w:pPr>
      <w:keepNext/>
      <w:keepLines/>
      <w:adjustRightInd/>
      <w:spacing w:before="240" w:after="64" w:line="320"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64"/>
    <w:unhideWhenUsed/>
    <w:qFormat/>
    <w:uiPriority w:val="99"/>
    <w:pPr>
      <w:jc w:val="left"/>
    </w:pPr>
  </w:style>
  <w:style w:type="paragraph" w:styleId="14">
    <w:name w:val="Body Text"/>
    <w:basedOn w:val="1"/>
    <w:link w:val="100"/>
    <w:qFormat/>
    <w:uiPriority w:val="99"/>
    <w:pPr>
      <w:spacing w:after="120"/>
    </w:pPr>
  </w:style>
  <w:style w:type="paragraph" w:styleId="15">
    <w:name w:val="Body Text Indent"/>
    <w:basedOn w:val="1"/>
    <w:next w:val="16"/>
    <w:unhideWhenUsed/>
    <w:qFormat/>
    <w:uiPriority w:val="99"/>
    <w:pPr>
      <w:spacing w:after="120"/>
      <w:ind w:left="420" w:leftChars="200"/>
    </w:pPr>
    <w:rPr>
      <w:rFonts w:ascii="Calibri" w:hAnsi="Calibri"/>
      <w:kern w:val="0"/>
      <w:sz w:val="20"/>
    </w:rPr>
  </w:style>
  <w:style w:type="paragraph" w:styleId="16">
    <w:name w:val="Body Text First Indent 2"/>
    <w:basedOn w:val="15"/>
    <w:next w:val="17"/>
    <w:qFormat/>
    <w:uiPriority w:val="0"/>
    <w:pPr>
      <w:ind w:firstLine="420" w:firstLineChars="200"/>
    </w:pPr>
    <w:rPr>
      <w:rFonts w:ascii="Times New Roman" w:hAnsi="Times New Roman"/>
    </w:rPr>
  </w:style>
  <w:style w:type="paragraph" w:styleId="17">
    <w:name w:val="Date"/>
    <w:basedOn w:val="1"/>
    <w:next w:val="1"/>
    <w:link w:val="254"/>
    <w:semiHidden/>
    <w:unhideWhenUsed/>
    <w:qFormat/>
    <w:uiPriority w:val="99"/>
    <w:pPr>
      <w:ind w:left="100" w:leftChars="2500"/>
    </w:pPr>
  </w:style>
  <w:style w:type="paragraph" w:styleId="18">
    <w:name w:val="toc 5"/>
    <w:basedOn w:val="1"/>
    <w:next w:val="1"/>
    <w:unhideWhenUsed/>
    <w:qFormat/>
    <w:uiPriority w:val="39"/>
    <w:pPr>
      <w:ind w:left="839"/>
    </w:pPr>
    <w:rPr>
      <w:rFonts w:ascii="宋体"/>
    </w:rPr>
  </w:style>
  <w:style w:type="paragraph" w:styleId="19">
    <w:name w:val="toc 3"/>
    <w:basedOn w:val="1"/>
    <w:next w:val="1"/>
    <w:unhideWhenUsed/>
    <w:qFormat/>
    <w:uiPriority w:val="39"/>
    <w:pPr>
      <w:spacing w:line="300" w:lineRule="exact"/>
      <w:ind w:left="420"/>
    </w:pPr>
    <w:rPr>
      <w:rFonts w:ascii="宋体"/>
    </w:rPr>
  </w:style>
  <w:style w:type="paragraph" w:styleId="20">
    <w:name w:val="Plain Text"/>
    <w:basedOn w:val="1"/>
    <w:link w:val="273"/>
    <w:qFormat/>
    <w:uiPriority w:val="0"/>
    <w:pPr>
      <w:widowControl/>
      <w:adjustRightInd/>
      <w:spacing w:line="300" w:lineRule="auto"/>
      <w:ind w:left="200"/>
      <w:jc w:val="left"/>
    </w:pPr>
    <w:rPr>
      <w:rFonts w:ascii="宋体" w:hAnsi="Courier New" w:eastAsia="宋体" w:cs="Courier New"/>
      <w:sz w:val="24"/>
    </w:rPr>
  </w:style>
  <w:style w:type="paragraph" w:styleId="21">
    <w:name w:val="toc 8"/>
    <w:basedOn w:val="1"/>
    <w:next w:val="1"/>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22">
    <w:name w:val="Balloon Text"/>
    <w:basedOn w:val="1"/>
    <w:link w:val="59"/>
    <w:semiHidden/>
    <w:unhideWhenUsed/>
    <w:qFormat/>
    <w:uiPriority w:val="99"/>
    <w:rPr>
      <w:sz w:val="18"/>
      <w:szCs w:val="18"/>
    </w:rPr>
  </w:style>
  <w:style w:type="paragraph" w:styleId="23">
    <w:name w:val="footer"/>
    <w:basedOn w:val="1"/>
    <w:link w:val="58"/>
    <w:qFormat/>
    <w:uiPriority w:val="99"/>
    <w:pPr>
      <w:tabs>
        <w:tab w:val="center" w:pos="4153"/>
        <w:tab w:val="right" w:pos="8306"/>
      </w:tabs>
      <w:adjustRightInd/>
      <w:snapToGrid w:val="0"/>
      <w:spacing w:line="240" w:lineRule="auto"/>
      <w:jc w:val="right"/>
    </w:pPr>
    <w:rPr>
      <w:rFonts w:ascii="宋体"/>
      <w:sz w:val="18"/>
      <w:szCs w:val="18"/>
    </w:rPr>
  </w:style>
  <w:style w:type="paragraph" w:styleId="24">
    <w:name w:val="envelope return"/>
    <w:basedOn w:val="1"/>
    <w:qFormat/>
    <w:uiPriority w:val="0"/>
    <w:pPr>
      <w:snapToGrid w:val="0"/>
    </w:pPr>
    <w:rPr>
      <w:rFonts w:ascii="Arial" w:hAnsi="Arial" w:cs="Arial"/>
      <w:szCs w:val="24"/>
    </w:rPr>
  </w:style>
  <w:style w:type="paragraph" w:styleId="25">
    <w:name w:val="header"/>
    <w:basedOn w:val="1"/>
    <w:link w:val="57"/>
    <w:qFormat/>
    <w:uiPriority w:val="99"/>
    <w:pPr>
      <w:tabs>
        <w:tab w:val="center" w:pos="4153"/>
        <w:tab w:val="right" w:pos="8306"/>
      </w:tabs>
      <w:adjustRightInd/>
      <w:snapToGrid w:val="0"/>
      <w:jc w:val="center"/>
    </w:pPr>
    <w:rPr>
      <w:sz w:val="18"/>
      <w:szCs w:val="18"/>
    </w:rPr>
  </w:style>
  <w:style w:type="paragraph" w:styleId="26">
    <w:name w:val="toc 1"/>
    <w:basedOn w:val="1"/>
    <w:next w:val="1"/>
    <w:unhideWhenUsed/>
    <w:qFormat/>
    <w:uiPriority w:val="39"/>
    <w:rPr>
      <w:rFonts w:ascii="宋体"/>
    </w:rPr>
  </w:style>
  <w:style w:type="paragraph" w:styleId="27">
    <w:name w:val="toc 4"/>
    <w:basedOn w:val="1"/>
    <w:next w:val="1"/>
    <w:unhideWhenUsed/>
    <w:qFormat/>
    <w:uiPriority w:val="39"/>
    <w:pPr>
      <w:tabs>
        <w:tab w:val="right" w:leader="dot" w:pos="9344"/>
      </w:tabs>
      <w:spacing w:line="300" w:lineRule="exact"/>
      <w:ind w:left="629"/>
    </w:pPr>
    <w:rPr>
      <w:rFonts w:ascii="宋体"/>
    </w:rPr>
  </w:style>
  <w:style w:type="paragraph" w:styleId="28">
    <w:name w:val="footnote text"/>
    <w:basedOn w:val="1"/>
    <w:next w:val="1"/>
    <w:link w:val="11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9">
    <w:name w:val="toc 6"/>
    <w:basedOn w:val="1"/>
    <w:next w:val="1"/>
    <w:unhideWhenUsed/>
    <w:qFormat/>
    <w:uiPriority w:val="39"/>
    <w:pPr>
      <w:spacing w:line="300" w:lineRule="exact"/>
      <w:ind w:left="1049"/>
    </w:pPr>
    <w:rPr>
      <w:rFonts w:ascii="宋体"/>
    </w:rPr>
  </w:style>
  <w:style w:type="paragraph" w:styleId="30">
    <w:name w:val="table of figures"/>
    <w:basedOn w:val="1"/>
    <w:next w:val="1"/>
    <w:semiHidden/>
    <w:qFormat/>
    <w:uiPriority w:val="0"/>
    <w:pPr>
      <w:adjustRightInd/>
      <w:spacing w:line="240" w:lineRule="auto"/>
      <w:jc w:val="left"/>
    </w:pPr>
    <w:rPr>
      <w:szCs w:val="24"/>
    </w:rPr>
  </w:style>
  <w:style w:type="paragraph" w:styleId="31">
    <w:name w:val="toc 2"/>
    <w:basedOn w:val="1"/>
    <w:next w:val="1"/>
    <w:unhideWhenUsed/>
    <w:qFormat/>
    <w:uiPriority w:val="39"/>
    <w:pPr>
      <w:tabs>
        <w:tab w:val="right" w:leader="dot" w:pos="9344"/>
      </w:tabs>
      <w:spacing w:line="300" w:lineRule="exact"/>
      <w:ind w:left="210"/>
    </w:pPr>
    <w:rPr>
      <w:rFonts w:ascii="宋体"/>
    </w:rPr>
  </w:style>
  <w:style w:type="paragraph" w:styleId="32">
    <w:name w:val="toc 9"/>
    <w:basedOn w:val="1"/>
    <w:next w:val="1"/>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33">
    <w:name w:val="Normal (Web)"/>
    <w:basedOn w:val="1"/>
    <w:qFormat/>
    <w:uiPriority w:val="99"/>
    <w:rPr>
      <w:sz w:val="24"/>
    </w:rPr>
  </w:style>
  <w:style w:type="paragraph" w:styleId="34">
    <w:name w:val="Title"/>
    <w:basedOn w:val="1"/>
    <w:link w:val="62"/>
    <w:qFormat/>
    <w:uiPriority w:val="10"/>
    <w:pPr>
      <w:spacing w:before="240" w:after="60"/>
      <w:jc w:val="center"/>
      <w:outlineLvl w:val="0"/>
    </w:pPr>
    <w:rPr>
      <w:rFonts w:ascii="Arial" w:hAnsi="Arial" w:cs="Arial"/>
      <w:b/>
      <w:bCs/>
      <w:sz w:val="32"/>
      <w:szCs w:val="32"/>
    </w:rPr>
  </w:style>
  <w:style w:type="paragraph" w:styleId="35">
    <w:name w:val="annotation subject"/>
    <w:basedOn w:val="13"/>
    <w:next w:val="13"/>
    <w:link w:val="265"/>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qFormat/>
    <w:uiPriority w:val="0"/>
    <w:rPr>
      <w:rFonts w:ascii="宋体" w:hAnsi="Times New Roman" w:eastAsia="宋体"/>
      <w:sz w:val="18"/>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qFormat/>
    <w:uiPriority w:val="20"/>
    <w:rPr>
      <w:i/>
      <w:iCs/>
    </w:rPr>
  </w:style>
  <w:style w:type="character" w:styleId="43">
    <w:name w:val="Hyperlink"/>
    <w:qFormat/>
    <w:uiPriority w:val="99"/>
    <w:rPr>
      <w:rFonts w:ascii="宋体" w:hAnsi="Times New Roman" w:eastAsia="宋体"/>
      <w:color w:val="auto"/>
      <w:spacing w:val="0"/>
      <w:w w:val="100"/>
      <w:position w:val="0"/>
      <w:sz w:val="21"/>
      <w:u w:val="none"/>
      <w:vertAlign w:val="baseline"/>
    </w:rPr>
  </w:style>
  <w:style w:type="character" w:styleId="44">
    <w:name w:val="annotation reference"/>
    <w:basedOn w:val="38"/>
    <w:qFormat/>
    <w:uiPriority w:val="99"/>
    <w:rPr>
      <w:sz w:val="21"/>
      <w:szCs w:val="21"/>
    </w:rPr>
  </w:style>
  <w:style w:type="character" w:styleId="45">
    <w:name w:val="footnote reference"/>
    <w:semiHidden/>
    <w:qFormat/>
    <w:uiPriority w:val="0"/>
    <w:rPr>
      <w:rFonts w:ascii="宋体" w:hAnsi="宋体" w:eastAsia="宋体" w:cs="Times New Roman"/>
      <w:spacing w:val="0"/>
      <w:sz w:val="18"/>
      <w:vertAlign w:val="superscript"/>
    </w:rPr>
  </w:style>
  <w:style w:type="paragraph" w:customStyle="1" w:styleId="46">
    <w:name w:val="样式2"/>
    <w:basedOn w:val="1"/>
    <w:qFormat/>
    <w:uiPriority w:val="0"/>
    <w:pPr>
      <w:tabs>
        <w:tab w:val="center" w:pos="4200"/>
        <w:tab w:val="right" w:leader="middleDot" w:pos="8400"/>
      </w:tabs>
      <w:adjustRightInd/>
      <w:spacing w:line="360" w:lineRule="auto"/>
      <w:jc w:val="center"/>
    </w:pPr>
  </w:style>
  <w:style w:type="paragraph" w:customStyle="1" w:styleId="47">
    <w:name w:val="样式1"/>
    <w:basedOn w:val="1"/>
    <w:qFormat/>
    <w:uiPriority w:val="0"/>
    <w:pPr>
      <w:tabs>
        <w:tab w:val="center" w:pos="4200"/>
        <w:tab w:val="right" w:leader="middleDot" w:pos="8400"/>
      </w:tabs>
      <w:adjustRightInd/>
      <w:spacing w:line="360" w:lineRule="auto"/>
      <w:jc w:val="center"/>
    </w:pPr>
    <w:rPr>
      <w:rFonts w:ascii="Cambria Math" w:hAnsi="Cambria Math"/>
      <w:color w:val="000000" w:themeColor="text1"/>
      <w14:textFill>
        <w14:solidFill>
          <w14:schemeClr w14:val="tx1"/>
        </w14:solidFill>
      </w14:textFill>
    </w:rPr>
  </w:style>
  <w:style w:type="character" w:customStyle="1" w:styleId="48">
    <w:name w:val="标题 1 字符"/>
    <w:link w:val="2"/>
    <w:qFormat/>
    <w:uiPriority w:val="9"/>
    <w:rPr>
      <w:rFonts w:ascii="Times New Roman" w:hAnsi="Times New Roman" w:eastAsia="宋体" w:cs="Times New Roman"/>
      <w:b/>
      <w:bCs/>
      <w:kern w:val="44"/>
      <w:sz w:val="44"/>
      <w:szCs w:val="44"/>
    </w:rPr>
  </w:style>
  <w:style w:type="character" w:customStyle="1" w:styleId="49">
    <w:name w:val="标题 2 字符"/>
    <w:link w:val="3"/>
    <w:qFormat/>
    <w:uiPriority w:val="9"/>
    <w:rPr>
      <w:rFonts w:ascii="Arial" w:hAnsi="Arial" w:eastAsia="黑体" w:cs="Times New Roman"/>
      <w:b/>
      <w:bCs/>
      <w:sz w:val="32"/>
      <w:szCs w:val="32"/>
    </w:rPr>
  </w:style>
  <w:style w:type="character" w:customStyle="1" w:styleId="50">
    <w:name w:val="标题 3 字符"/>
    <w:link w:val="4"/>
    <w:qFormat/>
    <w:uiPriority w:val="9"/>
    <w:rPr>
      <w:rFonts w:ascii="Times New Roman" w:hAnsi="Times New Roman" w:eastAsia="宋体" w:cs="Times New Roman"/>
      <w:b/>
      <w:bCs/>
      <w:sz w:val="32"/>
      <w:szCs w:val="32"/>
    </w:rPr>
  </w:style>
  <w:style w:type="character" w:customStyle="1" w:styleId="51">
    <w:name w:val="标题 4 字符"/>
    <w:link w:val="5"/>
    <w:qFormat/>
    <w:uiPriority w:val="9"/>
    <w:rPr>
      <w:rFonts w:ascii="Arial" w:hAnsi="Arial" w:eastAsia="黑体" w:cs="Times New Roman"/>
      <w:b/>
      <w:bCs/>
      <w:sz w:val="28"/>
      <w:szCs w:val="28"/>
    </w:rPr>
  </w:style>
  <w:style w:type="character" w:customStyle="1" w:styleId="52">
    <w:name w:val="标题 5 字符"/>
    <w:link w:val="6"/>
    <w:qFormat/>
    <w:uiPriority w:val="0"/>
    <w:rPr>
      <w:rFonts w:ascii="Times New Roman" w:hAnsi="Times New Roman" w:eastAsia="宋体" w:cs="Times New Roman"/>
      <w:b/>
      <w:bCs/>
      <w:sz w:val="28"/>
      <w:szCs w:val="28"/>
    </w:rPr>
  </w:style>
  <w:style w:type="character" w:customStyle="1" w:styleId="53">
    <w:name w:val="标题 6 字符"/>
    <w:link w:val="7"/>
    <w:qFormat/>
    <w:uiPriority w:val="0"/>
    <w:rPr>
      <w:rFonts w:ascii="Arial" w:hAnsi="Arial" w:eastAsia="黑体" w:cs="Times New Roman"/>
      <w:b/>
      <w:bCs/>
      <w:sz w:val="24"/>
      <w:szCs w:val="24"/>
    </w:rPr>
  </w:style>
  <w:style w:type="character" w:customStyle="1" w:styleId="54">
    <w:name w:val="标题 7 字符"/>
    <w:link w:val="8"/>
    <w:qFormat/>
    <w:uiPriority w:val="0"/>
    <w:rPr>
      <w:rFonts w:ascii="Times New Roman" w:hAnsi="Times New Roman" w:eastAsia="宋体" w:cs="Times New Roman"/>
      <w:b/>
      <w:bCs/>
      <w:sz w:val="24"/>
      <w:szCs w:val="24"/>
    </w:rPr>
  </w:style>
  <w:style w:type="character" w:customStyle="1" w:styleId="55">
    <w:name w:val="标题 8 字符"/>
    <w:link w:val="9"/>
    <w:qFormat/>
    <w:uiPriority w:val="0"/>
    <w:rPr>
      <w:rFonts w:ascii="Arial" w:hAnsi="Arial" w:eastAsia="黑体" w:cs="Times New Roman"/>
      <w:sz w:val="24"/>
      <w:szCs w:val="24"/>
    </w:rPr>
  </w:style>
  <w:style w:type="character" w:customStyle="1" w:styleId="56">
    <w:name w:val="标题 9 字符"/>
    <w:link w:val="10"/>
    <w:qFormat/>
    <w:uiPriority w:val="0"/>
    <w:rPr>
      <w:rFonts w:ascii="Arial" w:hAnsi="Arial" w:eastAsia="黑体" w:cs="Times New Roman"/>
      <w:szCs w:val="21"/>
    </w:rPr>
  </w:style>
  <w:style w:type="character" w:customStyle="1" w:styleId="57">
    <w:name w:val="页眉 字符"/>
    <w:link w:val="25"/>
    <w:qFormat/>
    <w:uiPriority w:val="99"/>
    <w:rPr>
      <w:rFonts w:ascii="Times New Roman" w:hAnsi="Times New Roman" w:eastAsia="宋体" w:cs="Times New Roman"/>
      <w:sz w:val="18"/>
      <w:szCs w:val="18"/>
    </w:rPr>
  </w:style>
  <w:style w:type="character" w:customStyle="1" w:styleId="58">
    <w:name w:val="页脚 字符"/>
    <w:link w:val="23"/>
    <w:qFormat/>
    <w:uiPriority w:val="99"/>
    <w:rPr>
      <w:rFonts w:ascii="宋体" w:hAnsi="Times New Roman" w:eastAsia="宋体" w:cs="Times New Roman"/>
      <w:sz w:val="18"/>
      <w:szCs w:val="18"/>
    </w:rPr>
  </w:style>
  <w:style w:type="character" w:customStyle="1" w:styleId="59">
    <w:name w:val="批注框文本 字符"/>
    <w:link w:val="22"/>
    <w:semiHidden/>
    <w:qFormat/>
    <w:uiPriority w:val="99"/>
    <w:rPr>
      <w:sz w:val="18"/>
      <w:szCs w:val="18"/>
    </w:rPr>
  </w:style>
  <w:style w:type="paragraph" w:styleId="60">
    <w:name w:val="Quote"/>
    <w:basedOn w:val="1"/>
    <w:next w:val="1"/>
    <w:link w:val="61"/>
    <w:qFormat/>
    <w:uiPriority w:val="29"/>
    <w:rPr>
      <w:i/>
      <w:iCs/>
      <w:color w:val="000000"/>
    </w:rPr>
  </w:style>
  <w:style w:type="character" w:customStyle="1" w:styleId="61">
    <w:name w:val="引用 字符"/>
    <w:link w:val="60"/>
    <w:qFormat/>
    <w:uiPriority w:val="29"/>
    <w:rPr>
      <w:i/>
      <w:iCs/>
      <w:color w:val="000000"/>
    </w:rPr>
  </w:style>
  <w:style w:type="character" w:customStyle="1" w:styleId="62">
    <w:name w:val="标题 字符"/>
    <w:link w:val="34"/>
    <w:qFormat/>
    <w:uiPriority w:val="10"/>
    <w:rPr>
      <w:rFonts w:ascii="Arial" w:hAnsi="Arial" w:eastAsia="宋体" w:cs="Arial"/>
      <w:b/>
      <w:bCs/>
      <w:sz w:val="32"/>
      <w:szCs w:val="32"/>
    </w:rPr>
  </w:style>
  <w:style w:type="paragraph" w:customStyle="1" w:styleId="6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5">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6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7">
    <w:name w:val="标准书眉一"/>
    <w:qFormat/>
    <w:uiPriority w:val="0"/>
    <w:pPr>
      <w:jc w:val="both"/>
    </w:pPr>
    <w:rPr>
      <w:rFonts w:ascii="Times New Roman" w:hAnsi="Times New Roman" w:eastAsia="宋体" w:cs="Times New Roman"/>
      <w:lang w:val="en-US" w:eastAsia="zh-CN" w:bidi="ar-SA"/>
    </w:rPr>
  </w:style>
  <w:style w:type="paragraph" w:customStyle="1" w:styleId="68">
    <w:name w:val="标准文件_ICS"/>
    <w:basedOn w:val="1"/>
    <w:qFormat/>
    <w:uiPriority w:val="0"/>
    <w:pPr>
      <w:spacing w:line="0" w:lineRule="atLeast"/>
    </w:pPr>
    <w:rPr>
      <w:rFonts w:ascii="黑体" w:hAnsi="宋体" w:eastAsia="黑体"/>
    </w:rPr>
  </w:style>
  <w:style w:type="paragraph" w:customStyle="1" w:styleId="69">
    <w:name w:val="标准文件_标准正文"/>
    <w:basedOn w:val="1"/>
    <w:next w:val="70"/>
    <w:qFormat/>
    <w:uiPriority w:val="0"/>
    <w:pPr>
      <w:snapToGrid w:val="0"/>
      <w:ind w:firstLine="200" w:firstLineChars="200"/>
    </w:pPr>
    <w:rPr>
      <w:kern w:val="0"/>
    </w:rPr>
  </w:style>
  <w:style w:type="paragraph" w:customStyle="1" w:styleId="70">
    <w:name w:val="标准文件_段"/>
    <w:link w:val="19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1">
    <w:name w:val="标准文件_版本"/>
    <w:basedOn w:val="69"/>
    <w:qFormat/>
    <w:uiPriority w:val="0"/>
    <w:pPr>
      <w:adjustRightInd/>
      <w:snapToGrid/>
      <w:ind w:firstLine="0" w:firstLineChars="0"/>
    </w:pPr>
    <w:rPr>
      <w:rFonts w:ascii="宋体" w:hAnsi="宋体"/>
      <w:kern w:val="2"/>
    </w:rPr>
  </w:style>
  <w:style w:type="paragraph" w:customStyle="1" w:styleId="72">
    <w:name w:val="标准文件_标准部门"/>
    <w:basedOn w:val="1"/>
    <w:qFormat/>
    <w:uiPriority w:val="0"/>
    <w:pPr>
      <w:jc w:val="center"/>
    </w:pPr>
    <w:rPr>
      <w:rFonts w:ascii="黑体" w:eastAsia="黑体"/>
      <w:kern w:val="0"/>
      <w:sz w:val="44"/>
    </w:rPr>
  </w:style>
  <w:style w:type="paragraph" w:customStyle="1" w:styleId="73">
    <w:name w:val="标准文件_标准代替"/>
    <w:basedOn w:val="1"/>
    <w:next w:val="1"/>
    <w:qFormat/>
    <w:uiPriority w:val="0"/>
    <w:pPr>
      <w:spacing w:line="310" w:lineRule="exact"/>
      <w:jc w:val="right"/>
    </w:pPr>
    <w:rPr>
      <w:rFonts w:ascii="宋体" w:hAnsi="宋体"/>
      <w:kern w:val="0"/>
    </w:rPr>
  </w:style>
  <w:style w:type="paragraph" w:customStyle="1" w:styleId="7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5">
    <w:name w:val="标准文件_页眉奇数页"/>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6">
    <w:name w:val="标准文件_页眉偶数页"/>
    <w:basedOn w:val="75"/>
    <w:next w:val="1"/>
    <w:qFormat/>
    <w:uiPriority w:val="0"/>
    <w:pPr>
      <w:jc w:val="left"/>
    </w:pPr>
  </w:style>
  <w:style w:type="paragraph" w:customStyle="1" w:styleId="77">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8">
    <w:name w:val="标准文件_参考文献条目"/>
    <w:qFormat/>
    <w:uiPriority w:val="0"/>
    <w:pPr>
      <w:numPr>
        <w:ilvl w:val="0"/>
        <w:numId w:val="1"/>
      </w:numPr>
      <w:tabs>
        <w:tab w:val="left" w:pos="1646"/>
      </w:tabs>
    </w:pPr>
    <w:rPr>
      <w:rFonts w:ascii="宋体" w:hAnsi="Times New Roman" w:eastAsia="宋体" w:cs="Times New Roman"/>
      <w:lang w:val="en-US" w:eastAsia="zh-CN" w:bidi="ar-SA"/>
    </w:rPr>
  </w:style>
  <w:style w:type="paragraph" w:customStyle="1" w:styleId="79">
    <w:name w:val="标准文件_二级条标题"/>
    <w:next w:val="7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80">
    <w:name w:val="标准文件_发布"/>
    <w:qFormat/>
    <w:uiPriority w:val="0"/>
    <w:rPr>
      <w:rFonts w:ascii="黑体" w:eastAsia="黑体"/>
      <w:spacing w:val="0"/>
      <w:w w:val="100"/>
      <w:position w:val="3"/>
      <w:sz w:val="28"/>
    </w:rPr>
  </w:style>
  <w:style w:type="paragraph" w:customStyle="1" w:styleId="81">
    <w:name w:val="标准文件_方框数字列项"/>
    <w:basedOn w:val="70"/>
    <w:qFormat/>
    <w:uiPriority w:val="0"/>
    <w:pPr>
      <w:numPr>
        <w:ilvl w:val="0"/>
        <w:numId w:val="3"/>
      </w:numPr>
      <w:ind w:firstLine="0" w:firstLineChars="0"/>
    </w:pPr>
  </w:style>
  <w:style w:type="paragraph" w:customStyle="1" w:styleId="82">
    <w:name w:val="标准文件_封面标准编号"/>
    <w:basedOn w:val="1"/>
    <w:next w:val="73"/>
    <w:qFormat/>
    <w:uiPriority w:val="0"/>
    <w:pPr>
      <w:spacing w:line="310" w:lineRule="exact"/>
      <w:jc w:val="right"/>
    </w:pPr>
    <w:rPr>
      <w:rFonts w:ascii="黑体" w:eastAsia="黑体"/>
      <w:kern w:val="0"/>
      <w:sz w:val="28"/>
    </w:rPr>
  </w:style>
  <w:style w:type="paragraph" w:customStyle="1" w:styleId="83">
    <w:name w:val="标准文件_封面标准分类号"/>
    <w:basedOn w:val="1"/>
    <w:qFormat/>
    <w:uiPriority w:val="0"/>
    <w:rPr>
      <w:rFonts w:ascii="黑体" w:eastAsia="黑体"/>
      <w:b/>
      <w:kern w:val="0"/>
      <w:sz w:val="28"/>
    </w:rPr>
  </w:style>
  <w:style w:type="paragraph" w:customStyle="1" w:styleId="84">
    <w:name w:val="标准文件_封面标准名称"/>
    <w:basedOn w:val="1"/>
    <w:qFormat/>
    <w:uiPriority w:val="0"/>
    <w:pPr>
      <w:spacing w:line="240" w:lineRule="auto"/>
      <w:jc w:val="center"/>
    </w:pPr>
    <w:rPr>
      <w:rFonts w:ascii="黑体" w:eastAsia="黑体"/>
      <w:kern w:val="0"/>
      <w:sz w:val="52"/>
    </w:rPr>
  </w:style>
  <w:style w:type="paragraph" w:customStyle="1" w:styleId="85">
    <w:name w:val="标准文件_封面标准英文名称"/>
    <w:basedOn w:val="1"/>
    <w:qFormat/>
    <w:uiPriority w:val="0"/>
    <w:pPr>
      <w:spacing w:line="240" w:lineRule="auto"/>
      <w:jc w:val="center"/>
    </w:pPr>
    <w:rPr>
      <w:rFonts w:ascii="黑体" w:eastAsia="黑体"/>
      <w:b/>
      <w:sz w:val="28"/>
    </w:rPr>
  </w:style>
  <w:style w:type="paragraph" w:customStyle="1" w:styleId="86">
    <w:name w:val="标准文件_封面发布日期"/>
    <w:basedOn w:val="1"/>
    <w:qFormat/>
    <w:uiPriority w:val="0"/>
    <w:pPr>
      <w:spacing w:line="310" w:lineRule="exact"/>
    </w:pPr>
    <w:rPr>
      <w:rFonts w:ascii="黑体" w:eastAsia="黑体"/>
      <w:kern w:val="0"/>
      <w:sz w:val="28"/>
    </w:rPr>
  </w:style>
  <w:style w:type="paragraph" w:customStyle="1" w:styleId="87">
    <w:name w:val="标准文件_封面密级"/>
    <w:basedOn w:val="1"/>
    <w:qFormat/>
    <w:uiPriority w:val="0"/>
    <w:rPr>
      <w:rFonts w:eastAsia="黑体"/>
      <w:sz w:val="32"/>
    </w:rPr>
  </w:style>
  <w:style w:type="paragraph" w:customStyle="1" w:styleId="88">
    <w:name w:val="标准文件_封面实施日期"/>
    <w:basedOn w:val="1"/>
    <w:qFormat/>
    <w:uiPriority w:val="0"/>
    <w:pPr>
      <w:spacing w:line="310" w:lineRule="exact"/>
      <w:jc w:val="right"/>
    </w:pPr>
    <w:rPr>
      <w:rFonts w:ascii="黑体" w:eastAsia="黑体"/>
      <w:sz w:val="28"/>
    </w:rPr>
  </w:style>
  <w:style w:type="paragraph" w:customStyle="1" w:styleId="89">
    <w:name w:val="标准文件_封面抬头"/>
    <w:basedOn w:val="70"/>
    <w:qFormat/>
    <w:uiPriority w:val="0"/>
    <w:pPr>
      <w:adjustRightInd w:val="0"/>
      <w:spacing w:line="800" w:lineRule="exact"/>
      <w:ind w:firstLine="0" w:firstLineChars="0"/>
      <w:jc w:val="distribute"/>
    </w:pPr>
    <w:rPr>
      <w:rFonts w:ascii="黑体" w:eastAsia="黑体"/>
      <w:b/>
      <w:sz w:val="64"/>
    </w:rPr>
  </w:style>
  <w:style w:type="paragraph" w:customStyle="1" w:styleId="90">
    <w:name w:val="标准文件_附录标识"/>
    <w:next w:val="70"/>
    <w:qFormat/>
    <w:uiPriority w:val="0"/>
    <w:p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1">
    <w:name w:val="标准文件_附录表标题"/>
    <w:next w:val="70"/>
    <w:qFormat/>
    <w:uiPriority w:val="0"/>
    <w:pPr>
      <w:numPr>
        <w:ilvl w:val="1"/>
        <w:numId w:val="4"/>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2">
    <w:name w:val="标准文件_附录一级条标题"/>
    <w:next w:val="70"/>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93">
    <w:name w:val="标准文件_附录二级条标题"/>
    <w:basedOn w:val="92"/>
    <w:next w:val="70"/>
    <w:qFormat/>
    <w:uiPriority w:val="0"/>
    <w:pPr>
      <w:widowControl/>
      <w:wordWrap w:val="0"/>
      <w:overflowPunct w:val="0"/>
      <w:autoSpaceDE w:val="0"/>
      <w:autoSpaceDN w:val="0"/>
      <w:textAlignment w:val="baseline"/>
      <w:outlineLvl w:val="3"/>
    </w:pPr>
  </w:style>
  <w:style w:type="paragraph" w:customStyle="1" w:styleId="94">
    <w:name w:val="标准文件_附录公式"/>
    <w:basedOn w:val="69"/>
    <w:next w:val="6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5">
    <w:name w:val="标准文件_附录三级条标题"/>
    <w:next w:val="70"/>
    <w:qFormat/>
    <w:uiPriority w:val="0"/>
    <w:pPr>
      <w:widowControl w:val="0"/>
      <w:spacing w:beforeLines="50" w:afterLines="50"/>
      <w:jc w:val="both"/>
      <w:outlineLvl w:val="4"/>
    </w:pPr>
    <w:rPr>
      <w:rFonts w:ascii="黑体" w:hAnsi="Times New Roman" w:eastAsia="黑体" w:cs="Times New Roman"/>
      <w:kern w:val="21"/>
      <w:sz w:val="21"/>
      <w:lang w:val="en-US" w:eastAsia="zh-CN" w:bidi="ar-SA"/>
    </w:rPr>
  </w:style>
  <w:style w:type="paragraph" w:customStyle="1" w:styleId="96">
    <w:name w:val="标准文件_附录四级条标题"/>
    <w:next w:val="70"/>
    <w:qFormat/>
    <w:uiPriority w:val="0"/>
    <w:pPr>
      <w:widowControl w:val="0"/>
      <w:spacing w:beforeLines="50" w:afterLines="50"/>
      <w:jc w:val="both"/>
      <w:outlineLvl w:val="5"/>
    </w:pPr>
    <w:rPr>
      <w:rFonts w:ascii="黑体" w:hAnsi="Times New Roman" w:eastAsia="黑体" w:cs="Times New Roman"/>
      <w:kern w:val="21"/>
      <w:sz w:val="21"/>
      <w:lang w:val="en-US" w:eastAsia="zh-CN" w:bidi="ar-SA"/>
    </w:rPr>
  </w:style>
  <w:style w:type="paragraph" w:customStyle="1" w:styleId="97">
    <w:name w:val="标准文件_附录图标题"/>
    <w:next w:val="70"/>
    <w:qFormat/>
    <w:uiPriority w:val="0"/>
    <w:pPr>
      <w:numPr>
        <w:ilvl w:val="1"/>
        <w:numId w:val="5"/>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8">
    <w:name w:val="标准文件_附录五级条标题"/>
    <w:next w:val="70"/>
    <w:qFormat/>
    <w:uiPriority w:val="0"/>
    <w:pPr>
      <w:widowControl w:val="0"/>
      <w:spacing w:beforeLines="50" w:afterLines="50"/>
      <w:jc w:val="both"/>
      <w:outlineLvl w:val="6"/>
    </w:pPr>
    <w:rPr>
      <w:rFonts w:ascii="黑体" w:hAnsi="Times New Roman" w:eastAsia="黑体" w:cs="Times New Roman"/>
      <w:kern w:val="21"/>
      <w:sz w:val="21"/>
      <w:lang w:val="en-US" w:eastAsia="zh-CN" w:bidi="ar-SA"/>
    </w:rPr>
  </w:style>
  <w:style w:type="paragraph" w:customStyle="1" w:styleId="99">
    <w:name w:val="标准文件_附录英文标识"/>
    <w:next w:val="14"/>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0">
    <w:name w:val="正文文本 字符"/>
    <w:link w:val="14"/>
    <w:qFormat/>
    <w:uiPriority w:val="99"/>
    <w:rPr>
      <w:rFonts w:ascii="Times New Roman" w:hAnsi="Times New Roman" w:eastAsia="Times New Roman" w:cs="Times New Roman"/>
      <w:szCs w:val="20"/>
    </w:rPr>
  </w:style>
  <w:style w:type="paragraph" w:customStyle="1" w:styleId="101">
    <w:name w:val="标准文件_附录章标题"/>
    <w:next w:val="7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标准文件_公式后的破折号"/>
    <w:basedOn w:val="70"/>
    <w:next w:val="70"/>
    <w:qFormat/>
    <w:uiPriority w:val="0"/>
    <w:pPr>
      <w:ind w:left="488" w:leftChars="200" w:hanging="289" w:hangingChars="290"/>
    </w:pPr>
  </w:style>
  <w:style w:type="paragraph" w:customStyle="1" w:styleId="103">
    <w:name w:val="标准文件_前言、引言标题"/>
    <w:next w:val="1"/>
    <w:qFormat/>
    <w:uiPriority w:val="0"/>
    <w:pPr>
      <w:numPr>
        <w:ilvl w:val="0"/>
        <w:numId w:val="7"/>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4">
    <w:name w:val="标准文件_目次、标准名称标题"/>
    <w:basedOn w:val="103"/>
    <w:next w:val="70"/>
    <w:qFormat/>
    <w:uiPriority w:val="0"/>
    <w:pPr>
      <w:spacing w:line="460" w:lineRule="exact"/>
    </w:pPr>
  </w:style>
  <w:style w:type="paragraph" w:customStyle="1" w:styleId="105">
    <w:name w:val="标准文件_目录标题"/>
    <w:basedOn w:val="1"/>
    <w:qFormat/>
    <w:uiPriority w:val="0"/>
    <w:pPr>
      <w:spacing w:afterLines="150" w:line="240" w:lineRule="auto"/>
      <w:jc w:val="center"/>
    </w:pPr>
    <w:rPr>
      <w:rFonts w:ascii="黑体" w:eastAsia="黑体"/>
      <w:sz w:val="32"/>
    </w:rPr>
  </w:style>
  <w:style w:type="paragraph" w:customStyle="1" w:styleId="106">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7">
    <w:name w:val="标准文件_破折号列项（二级）"/>
    <w:basedOn w:val="106"/>
    <w:qFormat/>
    <w:uiPriority w:val="0"/>
    <w:pPr>
      <w:numPr>
        <w:numId w:val="9"/>
      </w:numPr>
      <w:ind w:left="0" w:firstLine="200"/>
    </w:pPr>
  </w:style>
  <w:style w:type="paragraph" w:customStyle="1" w:styleId="108">
    <w:name w:val="标准文件_三级条标题"/>
    <w:basedOn w:val="79"/>
    <w:next w:val="70"/>
    <w:qFormat/>
    <w:uiPriority w:val="0"/>
    <w:pPr>
      <w:widowControl/>
      <w:numPr>
        <w:ilvl w:val="4"/>
      </w:numPr>
      <w:outlineLvl w:val="3"/>
    </w:pPr>
  </w:style>
  <w:style w:type="character" w:customStyle="1" w:styleId="109">
    <w:name w:val="不明显参考1"/>
    <w:qFormat/>
    <w:uiPriority w:val="31"/>
    <w:rPr>
      <w:smallCaps/>
      <w:color w:val="C0504D"/>
      <w:u w:val="single"/>
    </w:rPr>
  </w:style>
  <w:style w:type="paragraph" w:customStyle="1" w:styleId="110">
    <w:name w:val="标准文件_示例后续"/>
    <w:basedOn w:val="1"/>
    <w:qFormat/>
    <w:uiPriority w:val="0"/>
    <w:pPr>
      <w:adjustRightInd/>
      <w:spacing w:line="240" w:lineRule="auto"/>
      <w:ind w:firstLine="200" w:firstLineChars="200"/>
    </w:pPr>
    <w:rPr>
      <w:sz w:val="18"/>
      <w:szCs w:val="24"/>
    </w:rPr>
  </w:style>
  <w:style w:type="paragraph" w:customStyle="1" w:styleId="111">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12">
    <w:name w:val="标准文件_四级条标题"/>
    <w:next w:val="7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13">
    <w:name w:val="脚注文本 字符"/>
    <w:link w:val="28"/>
    <w:semiHidden/>
    <w:qFormat/>
    <w:uiPriority w:val="0"/>
    <w:rPr>
      <w:rFonts w:ascii="宋体" w:hAnsi="Times New Roman" w:eastAsia="宋体" w:cs="Times New Roman"/>
      <w:sz w:val="18"/>
      <w:szCs w:val="18"/>
    </w:rPr>
  </w:style>
  <w:style w:type="paragraph" w:customStyle="1" w:styleId="114">
    <w:name w:val="标准文件_条文脚注"/>
    <w:basedOn w:val="28"/>
    <w:qFormat/>
    <w:uiPriority w:val="0"/>
    <w:pPr>
      <w:adjustRightInd w:val="0"/>
      <w:spacing w:line="240" w:lineRule="auto"/>
      <w:ind w:left="0" w:leftChars="0" w:firstLine="200" w:firstLineChars="200"/>
      <w:jc w:val="both"/>
    </w:pPr>
    <w:rPr>
      <w:rFonts w:hAnsi="宋体"/>
    </w:rPr>
  </w:style>
  <w:style w:type="paragraph" w:customStyle="1" w:styleId="115">
    <w:name w:val="标准文件_图表脚注"/>
    <w:basedOn w:val="1"/>
    <w:next w:val="70"/>
    <w:qFormat/>
    <w:uiPriority w:val="0"/>
    <w:pPr>
      <w:numPr>
        <w:ilvl w:val="0"/>
        <w:numId w:val="11"/>
      </w:numPr>
      <w:spacing w:line="240" w:lineRule="auto"/>
      <w:jc w:val="left"/>
    </w:pPr>
    <w:rPr>
      <w:rFonts w:ascii="宋体" w:hAnsi="宋体"/>
      <w:sz w:val="18"/>
    </w:rPr>
  </w:style>
  <w:style w:type="character" w:customStyle="1" w:styleId="116">
    <w:name w:val="标准文件_图表脚注内容"/>
    <w:qFormat/>
    <w:uiPriority w:val="0"/>
    <w:rPr>
      <w:rFonts w:ascii="宋体" w:hAnsi="宋体" w:eastAsia="宋体" w:cs="Times New Roman"/>
      <w:spacing w:val="0"/>
      <w:sz w:val="18"/>
      <w:vertAlign w:val="superscript"/>
    </w:rPr>
  </w:style>
  <w:style w:type="paragraph" w:customStyle="1" w:styleId="117">
    <w:name w:val="标准文件_五级条标题"/>
    <w:next w:val="7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8">
    <w:name w:val="标准文件_章标题"/>
    <w:next w:val="70"/>
    <w:qFormat/>
    <w:uiPriority w:val="0"/>
    <w:pPr>
      <w:numPr>
        <w:ilvl w:val="1"/>
        <w:numId w:val="2"/>
      </w:numPr>
      <w:spacing w:beforeLines="100" w:afterLines="100"/>
      <w:ind w:left="0"/>
      <w:jc w:val="both"/>
      <w:outlineLvl w:val="0"/>
    </w:pPr>
    <w:rPr>
      <w:rFonts w:ascii="黑体" w:hAnsi="Times New Roman" w:eastAsia="黑体" w:cs="Times New Roman"/>
      <w:sz w:val="21"/>
      <w:lang w:val="en-US" w:eastAsia="zh-CN" w:bidi="ar-SA"/>
    </w:rPr>
  </w:style>
  <w:style w:type="paragraph" w:customStyle="1" w:styleId="119">
    <w:name w:val="标准文件_一级条标题"/>
    <w:basedOn w:val="118"/>
    <w:next w:val="70"/>
    <w:qFormat/>
    <w:uiPriority w:val="0"/>
    <w:pPr>
      <w:numPr>
        <w:ilvl w:val="2"/>
      </w:numPr>
      <w:spacing w:beforeLines="50" w:afterLines="50"/>
      <w:outlineLvl w:val="1"/>
    </w:pPr>
  </w:style>
  <w:style w:type="paragraph" w:customStyle="1" w:styleId="120">
    <w:name w:val="标准文件_一致程度"/>
    <w:basedOn w:val="1"/>
    <w:qFormat/>
    <w:uiPriority w:val="0"/>
    <w:pPr>
      <w:spacing w:line="440" w:lineRule="exact"/>
      <w:jc w:val="center"/>
    </w:pPr>
    <w:rPr>
      <w:sz w:val="28"/>
    </w:rPr>
  </w:style>
  <w:style w:type="paragraph" w:customStyle="1" w:styleId="12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2">
    <w:name w:val="标准文件_英文图表脚注"/>
    <w:basedOn w:val="69"/>
    <w:qFormat/>
    <w:uiPriority w:val="0"/>
    <w:pPr>
      <w:widowControl/>
      <w:adjustRightInd/>
      <w:snapToGrid/>
      <w:spacing w:line="240" w:lineRule="auto"/>
      <w:ind w:left="79" w:hanging="79" w:hangingChars="80"/>
    </w:pPr>
    <w:rPr>
      <w:rFonts w:ascii="宋体" w:hAnsi="宋体"/>
    </w:rPr>
  </w:style>
  <w:style w:type="paragraph" w:customStyle="1" w:styleId="123">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24">
    <w:name w:val="标准文件_英文注："/>
    <w:basedOn w:val="1"/>
    <w:next w:val="70"/>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25">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26">
    <w:name w:val="标准文件_正文表标题"/>
    <w:next w:val="70"/>
    <w:qFormat/>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7">
    <w:name w:val="标准文件_正文公式"/>
    <w:basedOn w:val="1"/>
    <w:next w:val="69"/>
    <w:qFormat/>
    <w:uiPriority w:val="0"/>
    <w:pPr>
      <w:tabs>
        <w:tab w:val="center" w:pos="4678"/>
        <w:tab w:val="right" w:leader="middleDot" w:pos="9356"/>
      </w:tabs>
      <w:spacing w:line="240" w:lineRule="auto"/>
    </w:pPr>
    <w:rPr>
      <w:rFonts w:ascii="宋体" w:hAnsi="宋体"/>
    </w:rPr>
  </w:style>
  <w:style w:type="paragraph" w:customStyle="1" w:styleId="128">
    <w:name w:val="标准文件_正文图标题"/>
    <w:next w:val="70"/>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9">
    <w:name w:val="标准文件_正文英文表标题"/>
    <w:next w:val="7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30">
    <w:name w:val="标准文件_正文英文图标题"/>
    <w:next w:val="7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31">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32">
    <w:name w:val="二级无标题条"/>
    <w:basedOn w:val="1"/>
    <w:qFormat/>
    <w:uiPriority w:val="0"/>
    <w:pPr>
      <w:numPr>
        <w:ilvl w:val="3"/>
        <w:numId w:val="19"/>
      </w:numPr>
      <w:adjustRightInd/>
      <w:spacing w:line="240" w:lineRule="auto"/>
    </w:pPr>
    <w:rPr>
      <w:rFonts w:ascii="宋体" w:hAnsi="宋体"/>
      <w:szCs w:val="24"/>
    </w:rPr>
  </w:style>
  <w:style w:type="paragraph" w:customStyle="1" w:styleId="133">
    <w:name w:val="发布部门"/>
    <w:next w:val="7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13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1">
    <w:name w:val="封面正文"/>
    <w:qFormat/>
    <w:uiPriority w:val="0"/>
    <w:pPr>
      <w:jc w:val="both"/>
    </w:pPr>
    <w:rPr>
      <w:rFonts w:ascii="Times New Roman" w:hAnsi="Times New Roman" w:eastAsia="宋体" w:cs="Times New Roman"/>
      <w:lang w:val="en-US" w:eastAsia="zh-CN" w:bidi="ar-SA"/>
    </w:rPr>
  </w:style>
  <w:style w:type="paragraph" w:customStyle="1" w:styleId="142">
    <w:name w:val="附录二级无标题条"/>
    <w:basedOn w:val="1"/>
    <w:next w:val="7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3">
    <w:name w:val="附录三级无标题条"/>
    <w:basedOn w:val="142"/>
    <w:next w:val="70"/>
    <w:qFormat/>
    <w:uiPriority w:val="0"/>
    <w:pPr>
      <w:outlineLvl w:val="4"/>
    </w:pPr>
  </w:style>
  <w:style w:type="paragraph" w:customStyle="1" w:styleId="144">
    <w:name w:val="附录四级无标题条"/>
    <w:basedOn w:val="143"/>
    <w:next w:val="70"/>
    <w:qFormat/>
    <w:uiPriority w:val="0"/>
    <w:pPr>
      <w:outlineLvl w:val="5"/>
    </w:pPr>
  </w:style>
  <w:style w:type="paragraph" w:customStyle="1" w:styleId="145">
    <w:name w:val="附录图"/>
    <w:next w:val="7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6">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47">
    <w:name w:val="附录五级无标题条"/>
    <w:basedOn w:val="144"/>
    <w:next w:val="70"/>
    <w:qFormat/>
    <w:uiPriority w:val="0"/>
    <w:pPr>
      <w:outlineLvl w:val="6"/>
    </w:pPr>
  </w:style>
  <w:style w:type="paragraph" w:customStyle="1" w:styleId="148">
    <w:name w:val="附录性质"/>
    <w:basedOn w:val="1"/>
    <w:qFormat/>
    <w:uiPriority w:val="0"/>
    <w:pPr>
      <w:widowControl/>
      <w:adjustRightInd/>
      <w:jc w:val="center"/>
    </w:pPr>
    <w:rPr>
      <w:rFonts w:ascii="黑体" w:eastAsia="黑体"/>
    </w:rPr>
  </w:style>
  <w:style w:type="paragraph" w:customStyle="1" w:styleId="149">
    <w:name w:val="附录一级无标题条"/>
    <w:basedOn w:val="101"/>
    <w:next w:val="70"/>
    <w:qFormat/>
    <w:uiPriority w:val="0"/>
    <w:pPr>
      <w:autoSpaceDN w:val="0"/>
      <w:outlineLvl w:val="2"/>
    </w:pPr>
    <w:rPr>
      <w:rFonts w:ascii="宋体" w:hAnsi="宋体" w:eastAsia="宋体"/>
    </w:rPr>
  </w:style>
  <w:style w:type="character" w:customStyle="1" w:styleId="150">
    <w:name w:val="个人答复风格"/>
    <w:qFormat/>
    <w:uiPriority w:val="0"/>
    <w:rPr>
      <w:rFonts w:ascii="Arial" w:hAnsi="Arial" w:eastAsia="宋体" w:cs="Arial"/>
      <w:color w:val="auto"/>
      <w:spacing w:val="0"/>
      <w:sz w:val="20"/>
    </w:rPr>
  </w:style>
  <w:style w:type="character" w:customStyle="1" w:styleId="151">
    <w:name w:val="个人撰写风格"/>
    <w:qFormat/>
    <w:uiPriority w:val="0"/>
    <w:rPr>
      <w:rFonts w:ascii="Arial" w:hAnsi="Arial" w:eastAsia="宋体" w:cs="Arial"/>
      <w:color w:val="auto"/>
      <w:spacing w:val="0"/>
      <w:sz w:val="20"/>
    </w:rPr>
  </w:style>
  <w:style w:type="paragraph" w:customStyle="1" w:styleId="15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5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54">
    <w:name w:val="列项·"/>
    <w:basedOn w:val="70"/>
    <w:qFormat/>
    <w:uiPriority w:val="0"/>
    <w:pPr>
      <w:tabs>
        <w:tab w:val="left" w:pos="840"/>
      </w:tabs>
    </w:pPr>
  </w:style>
  <w:style w:type="paragraph" w:customStyle="1" w:styleId="15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6">
    <w:name w:val="目录 21"/>
    <w:basedOn w:val="1"/>
    <w:next w:val="1"/>
    <w:semiHidden/>
    <w:qFormat/>
    <w:uiPriority w:val="0"/>
    <w:pPr>
      <w:adjustRightInd/>
      <w:spacing w:line="240" w:lineRule="auto"/>
      <w:jc w:val="left"/>
    </w:pPr>
    <w:rPr>
      <w:bCs/>
      <w:iCs/>
    </w:rPr>
  </w:style>
  <w:style w:type="paragraph" w:customStyle="1" w:styleId="157">
    <w:name w:val="目录 31"/>
    <w:basedOn w:val="1"/>
    <w:next w:val="1"/>
    <w:semiHidden/>
    <w:qFormat/>
    <w:uiPriority w:val="0"/>
    <w:pPr>
      <w:spacing w:line="240" w:lineRule="auto"/>
    </w:pPr>
    <w:rPr>
      <w:rFonts w:ascii="宋体" w:hAnsi="宋体"/>
      <w:iCs/>
    </w:rPr>
  </w:style>
  <w:style w:type="paragraph" w:customStyle="1" w:styleId="158">
    <w:name w:val="目录 41"/>
    <w:basedOn w:val="1"/>
    <w:next w:val="1"/>
    <w:semiHidden/>
    <w:qFormat/>
    <w:uiPriority w:val="0"/>
    <w:pPr>
      <w:adjustRightInd/>
      <w:spacing w:line="240" w:lineRule="auto"/>
      <w:jc w:val="left"/>
    </w:pPr>
  </w:style>
  <w:style w:type="paragraph" w:customStyle="1" w:styleId="159">
    <w:name w:val="目录 51"/>
    <w:basedOn w:val="1"/>
    <w:next w:val="1"/>
    <w:semiHidden/>
    <w:qFormat/>
    <w:uiPriority w:val="0"/>
    <w:pPr>
      <w:spacing w:line="240" w:lineRule="auto"/>
    </w:pPr>
    <w:rPr>
      <w:rFonts w:ascii="宋体" w:hAnsi="宋体"/>
    </w:rPr>
  </w:style>
  <w:style w:type="paragraph" w:customStyle="1" w:styleId="160">
    <w:name w:val="目录 61"/>
    <w:basedOn w:val="1"/>
    <w:next w:val="1"/>
    <w:semiHidden/>
    <w:qFormat/>
    <w:uiPriority w:val="0"/>
    <w:pPr>
      <w:adjustRightInd/>
      <w:spacing w:line="240" w:lineRule="auto"/>
      <w:jc w:val="left"/>
    </w:pPr>
  </w:style>
  <w:style w:type="paragraph" w:customStyle="1" w:styleId="161">
    <w:name w:val="目录 71"/>
    <w:basedOn w:val="160"/>
    <w:semiHidden/>
    <w:qFormat/>
    <w:uiPriority w:val="0"/>
    <w:pPr>
      <w:ind w:left="1260"/>
    </w:pPr>
  </w:style>
  <w:style w:type="paragraph" w:customStyle="1" w:styleId="162">
    <w:name w:val="目录 81"/>
    <w:basedOn w:val="161"/>
    <w:semiHidden/>
    <w:qFormat/>
    <w:uiPriority w:val="0"/>
    <w:pPr>
      <w:ind w:left="1470"/>
    </w:pPr>
  </w:style>
  <w:style w:type="paragraph" w:customStyle="1" w:styleId="163">
    <w:name w:val="目录 91"/>
    <w:basedOn w:val="162"/>
    <w:semiHidden/>
    <w:qFormat/>
    <w:uiPriority w:val="0"/>
    <w:pPr>
      <w:ind w:left="1680"/>
    </w:pPr>
  </w:style>
  <w:style w:type="paragraph" w:customStyle="1" w:styleId="16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5">
    <w:name w:val="其他发布部门"/>
    <w:basedOn w:val="133"/>
    <w:qFormat/>
    <w:uiPriority w:val="0"/>
    <w:pPr>
      <w:framePr w:wrap="around"/>
      <w:spacing w:line="0" w:lineRule="atLeast"/>
    </w:pPr>
    <w:rPr>
      <w:rFonts w:ascii="黑体" w:eastAsia="黑体"/>
      <w:b w:val="0"/>
    </w:rPr>
  </w:style>
  <w:style w:type="paragraph" w:customStyle="1" w:styleId="16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7">
    <w:name w:val="三级无标题条"/>
    <w:basedOn w:val="1"/>
    <w:qFormat/>
    <w:uiPriority w:val="0"/>
    <w:pPr>
      <w:numPr>
        <w:ilvl w:val="4"/>
        <w:numId w:val="19"/>
      </w:numPr>
      <w:adjustRightInd/>
      <w:spacing w:line="240" w:lineRule="auto"/>
    </w:pPr>
    <w:rPr>
      <w:rFonts w:ascii="宋体" w:hAnsi="宋体"/>
      <w:szCs w:val="24"/>
    </w:rPr>
  </w:style>
  <w:style w:type="paragraph" w:customStyle="1" w:styleId="168">
    <w:name w:val="实施日期"/>
    <w:basedOn w:val="134"/>
    <w:qFormat/>
    <w:uiPriority w:val="0"/>
    <w:pPr>
      <w:framePr w:hSpace="0" w:wrap="around" w:xAlign="right"/>
      <w:jc w:val="right"/>
    </w:pPr>
  </w:style>
  <w:style w:type="paragraph" w:customStyle="1" w:styleId="169">
    <w:name w:val="四级无标题条"/>
    <w:basedOn w:val="1"/>
    <w:qFormat/>
    <w:uiPriority w:val="0"/>
    <w:pPr>
      <w:numPr>
        <w:ilvl w:val="5"/>
        <w:numId w:val="19"/>
      </w:numPr>
      <w:adjustRightInd/>
      <w:spacing w:line="240" w:lineRule="auto"/>
    </w:pPr>
    <w:rPr>
      <w:rFonts w:ascii="宋体" w:hAnsi="宋体"/>
      <w:szCs w:val="24"/>
    </w:rPr>
  </w:style>
  <w:style w:type="paragraph" w:customStyle="1" w:styleId="17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1">
    <w:name w:val="无标题条"/>
    <w:next w:val="70"/>
    <w:qFormat/>
    <w:uiPriority w:val="0"/>
    <w:pPr>
      <w:jc w:val="both"/>
    </w:pPr>
    <w:rPr>
      <w:rFonts w:ascii="宋体" w:hAnsi="宋体" w:eastAsia="宋体" w:cs="Times New Roman"/>
      <w:sz w:val="21"/>
      <w:lang w:val="en-US" w:eastAsia="zh-CN" w:bidi="ar-SA"/>
    </w:rPr>
  </w:style>
  <w:style w:type="paragraph" w:customStyle="1" w:styleId="172">
    <w:name w:val="五级无标题条"/>
    <w:basedOn w:val="1"/>
    <w:qFormat/>
    <w:uiPriority w:val="0"/>
    <w:pPr>
      <w:numPr>
        <w:ilvl w:val="6"/>
        <w:numId w:val="19"/>
      </w:numPr>
      <w:adjustRightInd/>
    </w:pPr>
    <w:rPr>
      <w:szCs w:val="24"/>
    </w:rPr>
  </w:style>
  <w:style w:type="paragraph" w:customStyle="1" w:styleId="173">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7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5">
    <w:name w:val="注×:后续"/>
    <w:basedOn w:val="174"/>
    <w:qFormat/>
    <w:uiPriority w:val="0"/>
    <w:pPr>
      <w:ind w:left="1406" w:leftChars="0" w:hanging="499" w:firstLineChars="0"/>
    </w:pPr>
  </w:style>
  <w:style w:type="paragraph" w:customStyle="1" w:styleId="176">
    <w:name w:val="标准文件_一级无标题"/>
    <w:basedOn w:val="119"/>
    <w:qFormat/>
    <w:uiPriority w:val="0"/>
    <w:pPr>
      <w:spacing w:beforeLines="0" w:afterLines="0"/>
      <w:outlineLvl w:val="9"/>
    </w:pPr>
    <w:rPr>
      <w:rFonts w:ascii="宋体" w:eastAsia="宋体"/>
    </w:rPr>
  </w:style>
  <w:style w:type="paragraph" w:customStyle="1" w:styleId="177">
    <w:name w:val="标准文件_五级无标题"/>
    <w:basedOn w:val="117"/>
    <w:qFormat/>
    <w:uiPriority w:val="0"/>
    <w:pPr>
      <w:spacing w:beforeLines="0" w:afterLines="0"/>
      <w:outlineLvl w:val="9"/>
    </w:pPr>
    <w:rPr>
      <w:rFonts w:ascii="宋体" w:eastAsia="宋体"/>
    </w:rPr>
  </w:style>
  <w:style w:type="paragraph" w:customStyle="1" w:styleId="178">
    <w:name w:val="标准文件_三级无标题"/>
    <w:basedOn w:val="108"/>
    <w:qFormat/>
    <w:uiPriority w:val="0"/>
    <w:pPr>
      <w:spacing w:beforeLines="0" w:afterLines="0"/>
      <w:outlineLvl w:val="9"/>
    </w:pPr>
    <w:rPr>
      <w:rFonts w:ascii="宋体" w:eastAsia="宋体"/>
    </w:rPr>
  </w:style>
  <w:style w:type="paragraph" w:customStyle="1" w:styleId="179">
    <w:name w:val="标准文件_二级无标题"/>
    <w:basedOn w:val="79"/>
    <w:qFormat/>
    <w:uiPriority w:val="0"/>
    <w:pPr>
      <w:spacing w:beforeLines="0" w:afterLines="0"/>
      <w:outlineLvl w:val="9"/>
    </w:pPr>
    <w:rPr>
      <w:rFonts w:ascii="宋体" w:eastAsia="宋体"/>
    </w:rPr>
  </w:style>
  <w:style w:type="paragraph" w:customStyle="1" w:styleId="180">
    <w:name w:val="标准_四级无标题"/>
    <w:basedOn w:val="112"/>
    <w:next w:val="70"/>
    <w:qFormat/>
    <w:uiPriority w:val="0"/>
    <w:rPr>
      <w:rFonts w:eastAsia="宋体"/>
    </w:rPr>
  </w:style>
  <w:style w:type="paragraph" w:customStyle="1" w:styleId="181">
    <w:name w:val="标准文件_四级无标题"/>
    <w:basedOn w:val="112"/>
    <w:qFormat/>
    <w:uiPriority w:val="0"/>
    <w:pPr>
      <w:spacing w:beforeLines="0" w:afterLines="0"/>
      <w:outlineLvl w:val="9"/>
    </w:pPr>
    <w:rPr>
      <w:rFonts w:ascii="宋体" w:hAnsi="黑体" w:eastAsia="宋体"/>
      <w:szCs w:val="52"/>
    </w:rPr>
  </w:style>
  <w:style w:type="paragraph" w:customStyle="1" w:styleId="182">
    <w:name w:val="标准文件_大写罗马数字编号列项"/>
    <w:basedOn w:val="70"/>
    <w:qFormat/>
    <w:uiPriority w:val="0"/>
    <w:pPr>
      <w:numPr>
        <w:ilvl w:val="0"/>
        <w:numId w:val="22"/>
      </w:numPr>
      <w:ind w:firstLine="0" w:firstLineChars="0"/>
    </w:pPr>
    <w:rPr>
      <w:rFonts w:ascii="Times New Roman" w:cs="Arial"/>
      <w:szCs w:val="28"/>
    </w:rPr>
  </w:style>
  <w:style w:type="paragraph" w:customStyle="1" w:styleId="183">
    <w:name w:val="标准文件_小写罗马数字编号列项"/>
    <w:basedOn w:val="70"/>
    <w:qFormat/>
    <w:uiPriority w:val="0"/>
    <w:pPr>
      <w:numPr>
        <w:ilvl w:val="0"/>
        <w:numId w:val="23"/>
      </w:numPr>
      <w:ind w:firstLine="0" w:firstLineChars="0"/>
    </w:pPr>
    <w:rPr>
      <w:rFonts w:cs="Arial"/>
      <w:szCs w:val="28"/>
    </w:rPr>
  </w:style>
  <w:style w:type="paragraph" w:customStyle="1" w:styleId="184">
    <w:name w:val="标准文件_附录标题"/>
    <w:basedOn w:val="90"/>
    <w:qFormat/>
    <w:uiPriority w:val="0"/>
    <w:pPr>
      <w:spacing w:after="280"/>
      <w:outlineLvl w:val="9"/>
    </w:pPr>
  </w:style>
  <w:style w:type="paragraph" w:customStyle="1" w:styleId="185">
    <w:name w:val="标准文件_二级项"/>
    <w:qFormat/>
    <w:uiPriority w:val="0"/>
    <w:rPr>
      <w:rFonts w:ascii="宋体" w:hAnsi="Times New Roman" w:eastAsia="宋体" w:cs="Times New Roman"/>
      <w:sz w:val="21"/>
      <w:lang w:val="en-US" w:eastAsia="zh-CN" w:bidi="ar-SA"/>
    </w:rPr>
  </w:style>
  <w:style w:type="paragraph" w:customStyle="1" w:styleId="186">
    <w:name w:val="标准文件_三级项"/>
    <w:basedOn w:val="1"/>
    <w:qFormat/>
    <w:uiPriority w:val="0"/>
    <w:pPr>
      <w:numPr>
        <w:ilvl w:val="2"/>
        <w:numId w:val="20"/>
      </w:numPr>
      <w:spacing w:line="536870612" w:lineRule="auto"/>
    </w:pPr>
  </w:style>
  <w:style w:type="paragraph" w:customStyle="1" w:styleId="187">
    <w:name w:val="图表脚注说明"/>
    <w:basedOn w:val="1"/>
    <w:next w:val="70"/>
    <w:qFormat/>
    <w:uiPriority w:val="0"/>
    <w:pPr>
      <w:numPr>
        <w:ilvl w:val="0"/>
        <w:numId w:val="24"/>
      </w:numPr>
      <w:adjustRightInd/>
      <w:spacing w:line="240" w:lineRule="auto"/>
      <w:ind w:left="783"/>
    </w:pPr>
    <w:rPr>
      <w:rFonts w:ascii="宋体"/>
      <w:sz w:val="18"/>
      <w:szCs w:val="18"/>
    </w:rPr>
  </w:style>
  <w:style w:type="paragraph" w:customStyle="1" w:styleId="188">
    <w:name w:val="标准文件_字母编号列项（一级）"/>
    <w:link w:val="263"/>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89">
    <w:name w:val="标准文件_索引字母"/>
    <w:next w:val="70"/>
    <w:qFormat/>
    <w:uiPriority w:val="0"/>
    <w:pPr>
      <w:jc w:val="center"/>
    </w:pPr>
    <w:rPr>
      <w:rFonts w:ascii="宋体" w:hAnsi="宋体" w:eastAsia="Times New Roman" w:cs="Times New Roman"/>
      <w:b/>
      <w:kern w:val="2"/>
      <w:sz w:val="21"/>
      <w:lang w:val="en-US" w:eastAsia="zh-CN" w:bidi="ar-SA"/>
    </w:rPr>
  </w:style>
  <w:style w:type="paragraph" w:customStyle="1" w:styleId="190">
    <w:name w:val="标准文件_附录前"/>
    <w:next w:val="7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92">
    <w:name w:val="标准文件_表格"/>
    <w:basedOn w:val="70"/>
    <w:qFormat/>
    <w:uiPriority w:val="0"/>
    <w:pPr>
      <w:ind w:firstLine="0" w:firstLineChars="0"/>
      <w:jc w:val="center"/>
    </w:pPr>
    <w:rPr>
      <w:sz w:val="18"/>
    </w:rPr>
  </w:style>
  <w:style w:type="paragraph" w:customStyle="1" w:styleId="193">
    <w:name w:val="标准文件_注："/>
    <w:next w:val="70"/>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9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5">
    <w:name w:val="标准文件_示例："/>
    <w:next w:val="19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96">
    <w:name w:val="标准文件_示例内容"/>
    <w:basedOn w:val="70"/>
    <w:qFormat/>
    <w:uiPriority w:val="0"/>
    <w:pPr>
      <w:ind w:firstLine="420"/>
    </w:pPr>
    <w:rPr>
      <w:sz w:val="18"/>
    </w:rPr>
  </w:style>
  <w:style w:type="paragraph" w:customStyle="1" w:styleId="197">
    <w:name w:val="标准文件_示例×："/>
    <w:basedOn w:val="1"/>
    <w:next w:val="196"/>
    <w:qFormat/>
    <w:uiPriority w:val="0"/>
    <w:pPr>
      <w:widowControl/>
      <w:numPr>
        <w:ilvl w:val="0"/>
        <w:numId w:val="28"/>
      </w:numPr>
      <w:adjustRightInd/>
      <w:spacing w:line="240" w:lineRule="auto"/>
    </w:pPr>
    <w:rPr>
      <w:rFonts w:ascii="宋体"/>
      <w:kern w:val="0"/>
      <w:sz w:val="18"/>
      <w:szCs w:val="18"/>
    </w:rPr>
  </w:style>
  <w:style w:type="character" w:customStyle="1" w:styleId="198">
    <w:name w:val="标准文件_段 Char"/>
    <w:link w:val="70"/>
    <w:qFormat/>
    <w:uiPriority w:val="0"/>
    <w:rPr>
      <w:rFonts w:ascii="宋体" w:hAnsi="Times New Roman"/>
      <w:sz w:val="21"/>
    </w:rPr>
  </w:style>
  <w:style w:type="paragraph" w:customStyle="1" w:styleId="199">
    <w:name w:val="标准文件_表格续"/>
    <w:basedOn w:val="70"/>
    <w:next w:val="70"/>
    <w:qFormat/>
    <w:uiPriority w:val="0"/>
    <w:pPr>
      <w:jc w:val="center"/>
    </w:pPr>
    <w:rPr>
      <w:rFonts w:ascii="黑体" w:hAnsi="黑体" w:eastAsia="黑体"/>
    </w:rPr>
  </w:style>
  <w:style w:type="character" w:styleId="200">
    <w:name w:val="Placeholder Text"/>
    <w:basedOn w:val="38"/>
    <w:semiHidden/>
    <w:qFormat/>
    <w:uiPriority w:val="99"/>
    <w:rPr>
      <w:color w:val="808080"/>
    </w:rPr>
  </w:style>
  <w:style w:type="paragraph" w:customStyle="1" w:styleId="201">
    <w:name w:val="标准文件_二级项2"/>
    <w:basedOn w:val="70"/>
    <w:qFormat/>
    <w:uiPriority w:val="0"/>
    <w:pPr>
      <w:numPr>
        <w:ilvl w:val="1"/>
        <w:numId w:val="20"/>
      </w:numPr>
      <w:ind w:left="1271" w:hanging="420" w:firstLineChars="0"/>
    </w:pPr>
  </w:style>
  <w:style w:type="paragraph" w:customStyle="1" w:styleId="202">
    <w:name w:val="标准文件_三级项2"/>
    <w:basedOn w:val="70"/>
    <w:qFormat/>
    <w:uiPriority w:val="0"/>
    <w:pPr>
      <w:numPr>
        <w:ilvl w:val="0"/>
        <w:numId w:val="29"/>
      </w:numPr>
      <w:spacing w:line="300" w:lineRule="exact"/>
      <w:ind w:left="1276" w:hanging="425" w:firstLineChars="0"/>
    </w:pPr>
    <w:rPr>
      <w:rFonts w:ascii="Times New Roman"/>
    </w:rPr>
  </w:style>
  <w:style w:type="paragraph" w:customStyle="1" w:styleId="203">
    <w:name w:val="标准文件_一级项2"/>
    <w:basedOn w:val="70"/>
    <w:qFormat/>
    <w:uiPriority w:val="0"/>
    <w:pPr>
      <w:numPr>
        <w:ilvl w:val="0"/>
        <w:numId w:val="30"/>
      </w:numPr>
      <w:spacing w:line="300" w:lineRule="exact"/>
      <w:ind w:left="1271" w:hanging="420" w:firstLineChars="0"/>
    </w:pPr>
    <w:rPr>
      <w:rFonts w:ascii="Times New Roman"/>
    </w:rPr>
  </w:style>
  <w:style w:type="paragraph" w:customStyle="1" w:styleId="204">
    <w:name w:val="标准文件_提示"/>
    <w:basedOn w:val="70"/>
    <w:next w:val="70"/>
    <w:qFormat/>
    <w:uiPriority w:val="0"/>
    <w:pPr>
      <w:ind w:firstLine="420"/>
    </w:pPr>
    <w:rPr>
      <w:rFonts w:ascii="黑体" w:eastAsia="黑体"/>
    </w:rPr>
  </w:style>
  <w:style w:type="character" w:customStyle="1" w:styleId="205">
    <w:name w:val="标准文件_来源"/>
    <w:basedOn w:val="38"/>
    <w:qFormat/>
    <w:uiPriority w:val="1"/>
    <w:rPr>
      <w:rFonts w:eastAsia="宋体"/>
      <w:sz w:val="21"/>
    </w:rPr>
  </w:style>
  <w:style w:type="paragraph" w:customStyle="1" w:styleId="20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7">
    <w:name w:val="其他发布日期"/>
    <w:basedOn w:val="134"/>
    <w:qFormat/>
    <w:uiPriority w:val="0"/>
    <w:pPr>
      <w:framePr w:w="3997" w:h="471" w:hRule="exact" w:hSpace="0" w:vSpace="181" w:wrap="around" w:vAnchor="page" w:hAnchor="page" w:x="1419" w:y="14097"/>
    </w:pPr>
  </w:style>
  <w:style w:type="paragraph" w:customStyle="1" w:styleId="208">
    <w:name w:val="其他实施日期"/>
    <w:basedOn w:val="168"/>
    <w:qFormat/>
    <w:uiPriority w:val="0"/>
    <w:pPr>
      <w:framePr w:w="3997" w:h="471" w:hRule="exact" w:vSpace="181" w:wrap="around" w:vAnchor="page" w:hAnchor="page" w:x="7089" w:y="14097"/>
    </w:pPr>
  </w:style>
  <w:style w:type="paragraph" w:customStyle="1" w:styleId="209">
    <w:name w:val="标准文件_文件编号"/>
    <w:basedOn w:val="7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10">
    <w:name w:val="标准文件_替换文件编号"/>
    <w:basedOn w:val="209"/>
    <w:qFormat/>
    <w:uiPriority w:val="0"/>
    <w:pPr>
      <w:framePr w:wrap="around"/>
      <w:spacing w:before="57"/>
    </w:pPr>
    <w:rPr>
      <w:sz w:val="21"/>
    </w:rPr>
  </w:style>
  <w:style w:type="paragraph" w:customStyle="1" w:styleId="211">
    <w:name w:val="标准文件_文件名称"/>
    <w:basedOn w:val="70"/>
    <w:next w:val="7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12">
    <w:name w:val="标准文件_附录图标号"/>
    <w:basedOn w:val="70"/>
    <w:next w:val="70"/>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13">
    <w:name w:val="标准文件_附录表标号"/>
    <w:basedOn w:val="70"/>
    <w:next w:val="70"/>
    <w:qFormat/>
    <w:uiPriority w:val="0"/>
    <w:pPr>
      <w:numPr>
        <w:ilvl w:val="0"/>
        <w:numId w:val="4"/>
      </w:numPr>
      <w:spacing w:line="14" w:lineRule="exact"/>
      <w:ind w:firstLine="0" w:firstLineChars="0"/>
      <w:jc w:val="center"/>
    </w:pPr>
    <w:rPr>
      <w:rFonts w:eastAsia="黑体"/>
      <w:vanish/>
      <w:sz w:val="2"/>
    </w:rPr>
  </w:style>
  <w:style w:type="paragraph" w:customStyle="1" w:styleId="214">
    <w:name w:val="标准文件_引言一级条标题"/>
    <w:basedOn w:val="70"/>
    <w:next w:val="70"/>
    <w:qFormat/>
    <w:uiPriority w:val="0"/>
    <w:pPr>
      <w:numPr>
        <w:ilvl w:val="1"/>
        <w:numId w:val="7"/>
      </w:numPr>
      <w:spacing w:beforeLines="50" w:afterLines="50"/>
      <w:ind w:firstLineChars="0"/>
    </w:pPr>
    <w:rPr>
      <w:rFonts w:ascii="黑体" w:eastAsia="黑体"/>
    </w:rPr>
  </w:style>
  <w:style w:type="paragraph" w:customStyle="1" w:styleId="215">
    <w:name w:val="标准文件_引言二级条标题"/>
    <w:basedOn w:val="70"/>
    <w:next w:val="70"/>
    <w:qFormat/>
    <w:uiPriority w:val="0"/>
    <w:pPr>
      <w:numPr>
        <w:ilvl w:val="2"/>
        <w:numId w:val="7"/>
      </w:numPr>
      <w:spacing w:beforeLines="50" w:afterLines="50"/>
      <w:ind w:firstLineChars="0"/>
    </w:pPr>
    <w:rPr>
      <w:rFonts w:ascii="黑体" w:eastAsia="黑体"/>
    </w:rPr>
  </w:style>
  <w:style w:type="paragraph" w:customStyle="1" w:styleId="216">
    <w:name w:val="标准文件_引言三级条标题"/>
    <w:basedOn w:val="70"/>
    <w:next w:val="70"/>
    <w:qFormat/>
    <w:uiPriority w:val="0"/>
    <w:pPr>
      <w:numPr>
        <w:ilvl w:val="3"/>
        <w:numId w:val="7"/>
      </w:numPr>
      <w:spacing w:beforeLines="50" w:afterLines="50"/>
      <w:ind w:firstLineChars="0"/>
    </w:pPr>
    <w:rPr>
      <w:rFonts w:ascii="黑体" w:eastAsia="黑体"/>
    </w:rPr>
  </w:style>
  <w:style w:type="paragraph" w:customStyle="1" w:styleId="217">
    <w:name w:val="标准文件_引言四级条标题"/>
    <w:basedOn w:val="70"/>
    <w:next w:val="70"/>
    <w:qFormat/>
    <w:uiPriority w:val="0"/>
    <w:pPr>
      <w:numPr>
        <w:ilvl w:val="4"/>
        <w:numId w:val="7"/>
      </w:numPr>
      <w:spacing w:beforeLines="50" w:afterLines="50"/>
      <w:ind w:firstLineChars="0"/>
    </w:pPr>
    <w:rPr>
      <w:rFonts w:ascii="黑体" w:eastAsia="黑体"/>
    </w:rPr>
  </w:style>
  <w:style w:type="paragraph" w:customStyle="1" w:styleId="218">
    <w:name w:val="标准文件_引言五级条标题"/>
    <w:basedOn w:val="70"/>
    <w:next w:val="70"/>
    <w:qFormat/>
    <w:uiPriority w:val="0"/>
    <w:pPr>
      <w:numPr>
        <w:ilvl w:val="5"/>
        <w:numId w:val="7"/>
      </w:numPr>
      <w:spacing w:beforeLines="50" w:afterLines="50"/>
      <w:ind w:firstLineChars="0"/>
    </w:pPr>
    <w:rPr>
      <w:rFonts w:ascii="黑体" w:eastAsia="黑体"/>
    </w:rPr>
  </w:style>
  <w:style w:type="paragraph" w:customStyle="1" w:styleId="219">
    <w:name w:val="标准文件_注后"/>
    <w:basedOn w:val="70"/>
    <w:qFormat/>
    <w:uiPriority w:val="0"/>
    <w:pPr>
      <w:ind w:left="811" w:firstLine="0" w:firstLineChars="0"/>
    </w:pPr>
    <w:rPr>
      <w:sz w:val="18"/>
    </w:rPr>
  </w:style>
  <w:style w:type="paragraph" w:customStyle="1" w:styleId="220">
    <w:name w:val="标准文件_注X后"/>
    <w:basedOn w:val="70"/>
    <w:qFormat/>
    <w:uiPriority w:val="0"/>
    <w:pPr>
      <w:ind w:left="811" w:firstLine="0" w:firstLineChars="0"/>
    </w:pPr>
    <w:rPr>
      <w:sz w:val="18"/>
    </w:rPr>
  </w:style>
  <w:style w:type="paragraph" w:customStyle="1" w:styleId="221">
    <w:name w:val="标准文件_示例后"/>
    <w:basedOn w:val="70"/>
    <w:qFormat/>
    <w:uiPriority w:val="0"/>
    <w:pPr>
      <w:ind w:left="964" w:firstLine="0" w:firstLineChars="0"/>
    </w:pPr>
    <w:rPr>
      <w:sz w:val="18"/>
    </w:rPr>
  </w:style>
  <w:style w:type="paragraph" w:customStyle="1" w:styleId="222">
    <w:name w:val="标准文件_示例X后"/>
    <w:basedOn w:val="70"/>
    <w:link w:val="223"/>
    <w:qFormat/>
    <w:uiPriority w:val="0"/>
    <w:pPr>
      <w:ind w:left="1049" w:firstLine="0" w:firstLineChars="0"/>
    </w:pPr>
    <w:rPr>
      <w:sz w:val="18"/>
    </w:rPr>
  </w:style>
  <w:style w:type="character" w:customStyle="1" w:styleId="223">
    <w:name w:val="标准文件_示例X后 字符"/>
    <w:basedOn w:val="198"/>
    <w:link w:val="222"/>
    <w:qFormat/>
    <w:uiPriority w:val="0"/>
    <w:rPr>
      <w:rFonts w:ascii="宋体" w:hAnsi="Times New Roman"/>
      <w:sz w:val="18"/>
    </w:rPr>
  </w:style>
  <w:style w:type="paragraph" w:customStyle="1" w:styleId="224">
    <w:name w:val="标准文件_索引项"/>
    <w:basedOn w:val="70"/>
    <w:next w:val="70"/>
    <w:qFormat/>
    <w:uiPriority w:val="0"/>
    <w:pPr>
      <w:tabs>
        <w:tab w:val="right" w:leader="dot" w:pos="9356"/>
      </w:tabs>
      <w:ind w:left="210" w:hanging="210" w:firstLineChars="0"/>
      <w:jc w:val="left"/>
    </w:pPr>
  </w:style>
  <w:style w:type="paragraph" w:customStyle="1" w:styleId="225">
    <w:name w:val="标准文件_附录一级无标题"/>
    <w:basedOn w:val="92"/>
    <w:qFormat/>
    <w:uiPriority w:val="0"/>
    <w:pPr>
      <w:spacing w:beforeLines="0" w:afterLines="0" w:line="276" w:lineRule="auto"/>
      <w:outlineLvl w:val="9"/>
    </w:pPr>
    <w:rPr>
      <w:rFonts w:ascii="宋体" w:eastAsia="宋体"/>
    </w:rPr>
  </w:style>
  <w:style w:type="paragraph" w:customStyle="1" w:styleId="226">
    <w:name w:val="标准文件_附录二级无标题"/>
    <w:basedOn w:val="93"/>
    <w:qFormat/>
    <w:uiPriority w:val="0"/>
    <w:pPr>
      <w:spacing w:beforeLines="0" w:afterLines="0" w:line="276" w:lineRule="auto"/>
      <w:outlineLvl w:val="9"/>
    </w:pPr>
    <w:rPr>
      <w:rFonts w:ascii="宋体" w:eastAsia="宋体"/>
    </w:rPr>
  </w:style>
  <w:style w:type="paragraph" w:customStyle="1" w:styleId="227">
    <w:name w:val="标准文件_附录三级无标题"/>
    <w:basedOn w:val="95"/>
    <w:qFormat/>
    <w:uiPriority w:val="0"/>
    <w:pPr>
      <w:spacing w:beforeLines="0" w:afterLines="0" w:line="276" w:lineRule="auto"/>
      <w:outlineLvl w:val="9"/>
    </w:pPr>
    <w:rPr>
      <w:rFonts w:ascii="宋体" w:eastAsia="宋体"/>
    </w:rPr>
  </w:style>
  <w:style w:type="paragraph" w:customStyle="1" w:styleId="228">
    <w:name w:val="标准文件_附录四级无标题"/>
    <w:basedOn w:val="96"/>
    <w:qFormat/>
    <w:uiPriority w:val="0"/>
    <w:pPr>
      <w:spacing w:beforeLines="0" w:afterLines="0" w:line="276" w:lineRule="auto"/>
      <w:outlineLvl w:val="9"/>
    </w:pPr>
    <w:rPr>
      <w:rFonts w:ascii="宋体" w:eastAsia="宋体"/>
    </w:rPr>
  </w:style>
  <w:style w:type="paragraph" w:customStyle="1" w:styleId="229">
    <w:name w:val="标准文件_附录五级无标题"/>
    <w:basedOn w:val="98"/>
    <w:qFormat/>
    <w:uiPriority w:val="0"/>
    <w:pPr>
      <w:spacing w:beforeLines="0" w:afterLines="0" w:line="276" w:lineRule="auto"/>
      <w:outlineLvl w:val="9"/>
    </w:pPr>
    <w:rPr>
      <w:rFonts w:ascii="宋体" w:eastAsia="宋体"/>
    </w:rPr>
  </w:style>
  <w:style w:type="paragraph" w:customStyle="1" w:styleId="230">
    <w:name w:val="标准文件_引言一级无标题"/>
    <w:basedOn w:val="214"/>
    <w:next w:val="70"/>
    <w:qFormat/>
    <w:uiPriority w:val="0"/>
    <w:pPr>
      <w:spacing w:beforeLines="0" w:afterLines="0" w:line="276" w:lineRule="auto"/>
    </w:pPr>
    <w:rPr>
      <w:rFonts w:ascii="宋体" w:eastAsia="宋体"/>
    </w:rPr>
  </w:style>
  <w:style w:type="paragraph" w:customStyle="1" w:styleId="231">
    <w:name w:val="标准文件_引言二级无标题"/>
    <w:basedOn w:val="215"/>
    <w:next w:val="70"/>
    <w:qFormat/>
    <w:uiPriority w:val="0"/>
    <w:pPr>
      <w:spacing w:beforeLines="0" w:afterLines="0" w:line="276" w:lineRule="auto"/>
    </w:pPr>
    <w:rPr>
      <w:rFonts w:ascii="宋体" w:eastAsia="宋体"/>
    </w:rPr>
  </w:style>
  <w:style w:type="paragraph" w:customStyle="1" w:styleId="232">
    <w:name w:val="标准文件_引言三级无标题"/>
    <w:basedOn w:val="216"/>
    <w:next w:val="70"/>
    <w:qFormat/>
    <w:uiPriority w:val="0"/>
    <w:pPr>
      <w:spacing w:beforeLines="0" w:afterLines="0" w:line="276" w:lineRule="auto"/>
    </w:pPr>
    <w:rPr>
      <w:rFonts w:ascii="宋体" w:eastAsia="宋体"/>
    </w:rPr>
  </w:style>
  <w:style w:type="paragraph" w:customStyle="1" w:styleId="233">
    <w:name w:val="标准文件_引言四级无标题"/>
    <w:basedOn w:val="217"/>
    <w:next w:val="70"/>
    <w:qFormat/>
    <w:uiPriority w:val="0"/>
    <w:pPr>
      <w:spacing w:beforeLines="0" w:afterLines="0" w:line="276" w:lineRule="auto"/>
    </w:pPr>
    <w:rPr>
      <w:rFonts w:ascii="宋体" w:eastAsia="宋体"/>
    </w:rPr>
  </w:style>
  <w:style w:type="paragraph" w:customStyle="1" w:styleId="234">
    <w:name w:val="标准文件_引言五级无标题"/>
    <w:basedOn w:val="218"/>
    <w:next w:val="70"/>
    <w:qFormat/>
    <w:uiPriority w:val="0"/>
    <w:pPr>
      <w:spacing w:beforeLines="0" w:afterLines="0" w:line="276" w:lineRule="auto"/>
    </w:pPr>
    <w:rPr>
      <w:rFonts w:ascii="宋体" w:eastAsia="宋体"/>
    </w:rPr>
  </w:style>
  <w:style w:type="paragraph" w:customStyle="1" w:styleId="235">
    <w:name w:val="标准文件_索引标题"/>
    <w:basedOn w:val="77"/>
    <w:next w:val="70"/>
    <w:qFormat/>
    <w:uiPriority w:val="0"/>
    <w:rPr>
      <w:rFonts w:hAnsi="黑体"/>
    </w:rPr>
  </w:style>
  <w:style w:type="paragraph" w:customStyle="1" w:styleId="236">
    <w:name w:val="标准文件_脚注内容"/>
    <w:basedOn w:val="70"/>
    <w:qFormat/>
    <w:uiPriority w:val="0"/>
    <w:pPr>
      <w:ind w:left="400" w:leftChars="200" w:hanging="200" w:hangingChars="200"/>
    </w:pPr>
    <w:rPr>
      <w:sz w:val="15"/>
    </w:rPr>
  </w:style>
  <w:style w:type="paragraph" w:customStyle="1" w:styleId="237">
    <w:name w:val="标准文件_术语条一"/>
    <w:basedOn w:val="176"/>
    <w:next w:val="70"/>
    <w:qFormat/>
    <w:uiPriority w:val="0"/>
  </w:style>
  <w:style w:type="paragraph" w:customStyle="1" w:styleId="238">
    <w:name w:val="标准文件_术语条二"/>
    <w:basedOn w:val="179"/>
    <w:next w:val="70"/>
    <w:qFormat/>
    <w:uiPriority w:val="0"/>
  </w:style>
  <w:style w:type="paragraph" w:customStyle="1" w:styleId="239">
    <w:name w:val="标准文件_术语条三"/>
    <w:basedOn w:val="178"/>
    <w:next w:val="70"/>
    <w:qFormat/>
    <w:uiPriority w:val="0"/>
  </w:style>
  <w:style w:type="paragraph" w:customStyle="1" w:styleId="240">
    <w:name w:val="标准文件_术语条四"/>
    <w:basedOn w:val="181"/>
    <w:next w:val="70"/>
    <w:qFormat/>
    <w:uiPriority w:val="0"/>
  </w:style>
  <w:style w:type="paragraph" w:customStyle="1" w:styleId="241">
    <w:name w:val="标准文件_术语条五"/>
    <w:basedOn w:val="177"/>
    <w:next w:val="70"/>
    <w:qFormat/>
    <w:uiPriority w:val="0"/>
  </w:style>
  <w:style w:type="paragraph" w:customStyle="1" w:styleId="24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3">
    <w:name w:val="发布"/>
    <w:basedOn w:val="38"/>
    <w:qFormat/>
    <w:uiPriority w:val="0"/>
    <w:rPr>
      <w:rFonts w:ascii="黑体" w:eastAsia="黑体"/>
      <w:spacing w:val="85"/>
      <w:w w:val="100"/>
      <w:position w:val="3"/>
      <w:sz w:val="28"/>
      <w:szCs w:val="28"/>
    </w:rPr>
  </w:style>
  <w:style w:type="paragraph" w:customStyle="1" w:styleId="244">
    <w:name w:val="段"/>
    <w:link w:val="249"/>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45">
    <w:name w:val="列项●（二级）"/>
    <w:qFormat/>
    <w:uiPriority w:val="0"/>
    <w:pPr>
      <w:tabs>
        <w:tab w:val="left" w:pos="760"/>
        <w:tab w:val="left" w:pos="840"/>
      </w:tabs>
      <w:ind w:left="1264" w:hanging="413"/>
      <w:jc w:val="both"/>
    </w:pPr>
    <w:rPr>
      <w:rFonts w:ascii="宋体" w:hAnsi="Calibri" w:eastAsia="宋体" w:cs="Times New Roman"/>
      <w:sz w:val="21"/>
      <w:lang w:val="en-US" w:eastAsia="zh-CN" w:bidi="ar-SA"/>
    </w:rPr>
  </w:style>
  <w:style w:type="paragraph" w:customStyle="1" w:styleId="246">
    <w:name w:val="一级条标题"/>
    <w:next w:val="244"/>
    <w:qFormat/>
    <w:uiPriority w:val="0"/>
    <w:pPr>
      <w:spacing w:beforeLines="50" w:afterLines="50"/>
      <w:outlineLvl w:val="2"/>
    </w:pPr>
    <w:rPr>
      <w:rFonts w:ascii="黑体" w:hAnsi="Calibri" w:eastAsia="黑体" w:cs="Times New Roman"/>
      <w:sz w:val="21"/>
      <w:szCs w:val="21"/>
      <w:lang w:val="en-US" w:eastAsia="zh-CN" w:bidi="ar-SA"/>
    </w:rPr>
  </w:style>
  <w:style w:type="paragraph" w:customStyle="1" w:styleId="247">
    <w:name w:val="列项◆（三级）"/>
    <w:basedOn w:val="1"/>
    <w:qFormat/>
    <w:uiPriority w:val="0"/>
    <w:pPr>
      <w:tabs>
        <w:tab w:val="left" w:pos="1678"/>
      </w:tabs>
      <w:adjustRightInd/>
      <w:spacing w:line="240" w:lineRule="auto"/>
      <w:ind w:left="1678" w:hanging="414"/>
    </w:pPr>
    <w:rPr>
      <w:rFonts w:ascii="宋体"/>
    </w:rPr>
  </w:style>
  <w:style w:type="paragraph" w:customStyle="1" w:styleId="248">
    <w:name w:val="列项——（一级）"/>
    <w:qFormat/>
    <w:uiPriority w:val="0"/>
    <w:pPr>
      <w:widowControl w:val="0"/>
      <w:ind w:left="833" w:hanging="408"/>
      <w:jc w:val="both"/>
    </w:pPr>
    <w:rPr>
      <w:rFonts w:ascii="宋体" w:hAnsi="Calibri" w:eastAsia="宋体" w:cs="Times New Roman"/>
      <w:sz w:val="21"/>
      <w:lang w:val="en-US" w:eastAsia="zh-CN" w:bidi="ar-SA"/>
    </w:rPr>
  </w:style>
  <w:style w:type="character" w:customStyle="1" w:styleId="249">
    <w:name w:val="段 Char"/>
    <w:basedOn w:val="38"/>
    <w:link w:val="244"/>
    <w:qFormat/>
    <w:uiPriority w:val="0"/>
    <w:rPr>
      <w:rFonts w:ascii="宋体"/>
      <w:sz w:val="21"/>
    </w:rPr>
  </w:style>
  <w:style w:type="paragraph" w:customStyle="1" w:styleId="250">
    <w:name w:val="五级条标题"/>
    <w:basedOn w:val="251"/>
    <w:next w:val="244"/>
    <w:qFormat/>
    <w:uiPriority w:val="0"/>
    <w:pPr>
      <w:numPr>
        <w:ilvl w:val="5"/>
      </w:numPr>
      <w:outlineLvl w:val="6"/>
    </w:pPr>
  </w:style>
  <w:style w:type="paragraph" w:customStyle="1" w:styleId="251">
    <w:name w:val="四级条标题"/>
    <w:basedOn w:val="1"/>
    <w:next w:val="244"/>
    <w:qFormat/>
    <w:uiPriority w:val="0"/>
    <w:pPr>
      <w:widowControl/>
      <w:numPr>
        <w:ilvl w:val="4"/>
        <w:numId w:val="31"/>
      </w:numPr>
      <w:adjustRightInd/>
      <w:spacing w:beforeLines="50" w:afterLines="50" w:line="240" w:lineRule="auto"/>
      <w:jc w:val="left"/>
      <w:outlineLvl w:val="5"/>
    </w:pPr>
    <w:rPr>
      <w:rFonts w:ascii="黑体" w:eastAsia="黑体"/>
      <w:kern w:val="0"/>
    </w:rPr>
  </w:style>
  <w:style w:type="paragraph" w:customStyle="1" w:styleId="252">
    <w:name w:val="二级条标题"/>
    <w:basedOn w:val="246"/>
    <w:next w:val="244"/>
    <w:qFormat/>
    <w:uiPriority w:val="0"/>
    <w:pPr>
      <w:numPr>
        <w:ilvl w:val="2"/>
        <w:numId w:val="31"/>
      </w:numPr>
      <w:spacing w:before="50" w:after="50"/>
      <w:outlineLvl w:val="3"/>
    </w:pPr>
  </w:style>
  <w:style w:type="paragraph" w:customStyle="1" w:styleId="253">
    <w:name w:val="章标题"/>
    <w:next w:val="244"/>
    <w:qFormat/>
    <w:uiPriority w:val="0"/>
    <w:pPr>
      <w:numPr>
        <w:ilvl w:val="0"/>
        <w:numId w:val="31"/>
      </w:numPr>
      <w:spacing w:beforeLines="100" w:afterLines="100"/>
      <w:jc w:val="both"/>
      <w:outlineLvl w:val="1"/>
    </w:pPr>
    <w:rPr>
      <w:rFonts w:ascii="黑体" w:hAnsi="Calibri" w:eastAsia="黑体" w:cs="Times New Roman"/>
      <w:sz w:val="21"/>
      <w:lang w:val="en-US" w:eastAsia="zh-CN" w:bidi="ar-SA"/>
    </w:rPr>
  </w:style>
  <w:style w:type="character" w:customStyle="1" w:styleId="254">
    <w:name w:val="日期 字符"/>
    <w:basedOn w:val="38"/>
    <w:link w:val="17"/>
    <w:semiHidden/>
    <w:qFormat/>
    <w:uiPriority w:val="99"/>
    <w:rPr>
      <w:rFonts w:ascii="Calibri" w:hAnsi="Calibri"/>
      <w:kern w:val="2"/>
      <w:sz w:val="21"/>
      <w:szCs w:val="21"/>
    </w:rPr>
  </w:style>
  <w:style w:type="character" w:customStyle="1" w:styleId="255">
    <w:name w:val="fontstyle01"/>
    <w:basedOn w:val="38"/>
    <w:qFormat/>
    <w:uiPriority w:val="0"/>
    <w:rPr>
      <w:rFonts w:hint="eastAsia" w:ascii="宋体" w:hAnsi="宋体" w:eastAsia="宋体"/>
      <w:color w:val="000000"/>
      <w:sz w:val="22"/>
      <w:szCs w:val="22"/>
    </w:rPr>
  </w:style>
  <w:style w:type="character" w:customStyle="1" w:styleId="256">
    <w:name w:val="fontstyle21"/>
    <w:basedOn w:val="38"/>
    <w:qFormat/>
    <w:uiPriority w:val="0"/>
    <w:rPr>
      <w:rFonts w:hint="default" w:ascii="TimesNewRomanPSMT" w:hAnsi="TimesNewRomanPSMT"/>
      <w:color w:val="000000"/>
      <w:sz w:val="22"/>
      <w:szCs w:val="22"/>
    </w:rPr>
  </w:style>
  <w:style w:type="character" w:customStyle="1" w:styleId="257">
    <w:name w:val="fontstyle11"/>
    <w:basedOn w:val="38"/>
    <w:qFormat/>
    <w:uiPriority w:val="0"/>
    <w:rPr>
      <w:rFonts w:hint="default" w:ascii="TimesNewRomanPSMT" w:hAnsi="TimesNewRomanPSMT"/>
      <w:color w:val="000000"/>
      <w:sz w:val="22"/>
      <w:szCs w:val="22"/>
    </w:rPr>
  </w:style>
  <w:style w:type="character" w:customStyle="1" w:styleId="258">
    <w:name w:val="fontstyle31"/>
    <w:basedOn w:val="38"/>
    <w:qFormat/>
    <w:uiPriority w:val="0"/>
    <w:rPr>
      <w:rFonts w:hint="eastAsia" w:ascii="宋体" w:hAnsi="宋体" w:eastAsia="宋体"/>
      <w:color w:val="000000"/>
      <w:sz w:val="22"/>
      <w:szCs w:val="22"/>
    </w:rPr>
  </w:style>
  <w:style w:type="paragraph" w:customStyle="1" w:styleId="259">
    <w:name w:val="修订1"/>
    <w:hidden/>
    <w:semiHidden/>
    <w:qFormat/>
    <w:uiPriority w:val="99"/>
    <w:rPr>
      <w:rFonts w:ascii="Calibri" w:hAnsi="Calibri" w:eastAsia="宋体" w:cs="Times New Roman"/>
      <w:kern w:val="2"/>
      <w:sz w:val="21"/>
      <w:szCs w:val="21"/>
      <w:lang w:val="en-US" w:eastAsia="zh-CN" w:bidi="ar-SA"/>
    </w:rPr>
  </w:style>
  <w:style w:type="paragraph" w:customStyle="1" w:styleId="260">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61">
    <w:name w:val="List Paragraph"/>
    <w:basedOn w:val="1"/>
    <w:qFormat/>
    <w:uiPriority w:val="34"/>
    <w:pPr>
      <w:adjustRightInd/>
      <w:spacing w:line="240" w:lineRule="auto"/>
      <w:ind w:firstLine="420" w:firstLineChars="200"/>
    </w:pPr>
    <w:rPr>
      <w:szCs w:val="24"/>
    </w:rPr>
  </w:style>
  <w:style w:type="table" w:customStyle="1" w:styleId="262">
    <w:name w:val="Table Normal"/>
    <w:semiHidden/>
    <w:unhideWhenUsed/>
    <w:qFormat/>
    <w:uiPriority w:val="2"/>
    <w:pPr>
      <w:widowControl w:val="0"/>
      <w:autoSpaceDE w:val="0"/>
      <w:autoSpaceDN w:val="0"/>
    </w:pPr>
    <w:rPr>
      <w:rFonts w:cstheme="minorBidi"/>
      <w:sz w:val="18"/>
      <w:szCs w:val="22"/>
      <w:lang w:eastAsia="en-US"/>
    </w:rPr>
    <w:tblPr>
      <w:tblCellMar>
        <w:top w:w="0" w:type="dxa"/>
        <w:left w:w="0" w:type="dxa"/>
        <w:bottom w:w="0" w:type="dxa"/>
        <w:right w:w="0" w:type="dxa"/>
      </w:tblCellMar>
    </w:tblPr>
  </w:style>
  <w:style w:type="character" w:customStyle="1" w:styleId="263">
    <w:name w:val="标准文件_字母编号列项（一级） Char"/>
    <w:link w:val="188"/>
    <w:qFormat/>
    <w:uiPriority w:val="0"/>
    <w:rPr>
      <w:rFonts w:ascii="宋体" w:hAnsi="Times New Roman" w:eastAsia="宋体" w:cs="Times New Roman"/>
      <w:sz w:val="21"/>
      <w:lang w:val="en-US" w:eastAsia="zh-CN" w:bidi="ar-SA"/>
    </w:rPr>
  </w:style>
  <w:style w:type="character" w:customStyle="1" w:styleId="264">
    <w:name w:val="批注文字 字符"/>
    <w:basedOn w:val="38"/>
    <w:link w:val="13"/>
    <w:qFormat/>
    <w:uiPriority w:val="99"/>
    <w:rPr>
      <w:rFonts w:ascii="Calibri" w:hAnsi="Calibri"/>
      <w:kern w:val="2"/>
      <w:sz w:val="21"/>
      <w:szCs w:val="21"/>
    </w:rPr>
  </w:style>
  <w:style w:type="character" w:customStyle="1" w:styleId="265">
    <w:name w:val="批注主题 字符"/>
    <w:basedOn w:val="264"/>
    <w:link w:val="35"/>
    <w:semiHidden/>
    <w:qFormat/>
    <w:uiPriority w:val="99"/>
    <w:rPr>
      <w:rFonts w:ascii="Calibri" w:hAnsi="Calibri"/>
      <w:b/>
      <w:bCs/>
      <w:kern w:val="2"/>
      <w:sz w:val="21"/>
      <w:szCs w:val="21"/>
    </w:rPr>
  </w:style>
  <w:style w:type="paragraph" w:customStyle="1" w:styleId="266">
    <w:name w:val="Table Paragraph"/>
    <w:basedOn w:val="1"/>
    <w:qFormat/>
    <w:uiPriority w:val="1"/>
    <w:pPr>
      <w:spacing w:line="300" w:lineRule="auto"/>
      <w:jc w:val="left"/>
    </w:pPr>
    <w:rPr>
      <w:kern w:val="0"/>
      <w:sz w:val="22"/>
      <w:lang w:eastAsia="en-US"/>
    </w:rPr>
  </w:style>
  <w:style w:type="paragraph" w:customStyle="1" w:styleId="267">
    <w:name w:val="修订2"/>
    <w:hidden/>
    <w:semiHidden/>
    <w:qFormat/>
    <w:uiPriority w:val="99"/>
    <w:rPr>
      <w:rFonts w:ascii="Times New Roman" w:hAnsi="Times New Roman" w:eastAsia="宋体" w:cstheme="minorBidi"/>
      <w:kern w:val="2"/>
      <w:sz w:val="21"/>
      <w:szCs w:val="22"/>
      <w:lang w:val="en-US" w:eastAsia="zh-CN" w:bidi="ar-SA"/>
    </w:rPr>
  </w:style>
  <w:style w:type="paragraph" w:customStyle="1" w:styleId="268">
    <w:name w:val="EndNote Bibliography Title"/>
    <w:basedOn w:val="1"/>
    <w:link w:val="269"/>
    <w:qFormat/>
    <w:uiPriority w:val="0"/>
    <w:pPr>
      <w:widowControl/>
      <w:adjustRightInd/>
      <w:spacing w:line="300" w:lineRule="auto"/>
      <w:ind w:left="200"/>
      <w:jc w:val="center"/>
    </w:pPr>
    <w:rPr>
      <w:rFonts w:ascii="等线" w:hAnsi="等线" w:eastAsia="等线" w:cstheme="minorBidi"/>
      <w:sz w:val="20"/>
      <w:szCs w:val="24"/>
    </w:rPr>
  </w:style>
  <w:style w:type="character" w:customStyle="1" w:styleId="269">
    <w:name w:val="EndNote Bibliography Title 字符"/>
    <w:basedOn w:val="38"/>
    <w:link w:val="268"/>
    <w:qFormat/>
    <w:uiPriority w:val="0"/>
    <w:rPr>
      <w:rFonts w:ascii="等线" w:hAnsi="等线" w:eastAsia="等线" w:cstheme="minorBidi"/>
      <w:kern w:val="2"/>
      <w:szCs w:val="24"/>
    </w:rPr>
  </w:style>
  <w:style w:type="paragraph" w:customStyle="1" w:styleId="270">
    <w:name w:val="EndNote Bibliography"/>
    <w:basedOn w:val="1"/>
    <w:link w:val="271"/>
    <w:qFormat/>
    <w:uiPriority w:val="0"/>
    <w:pPr>
      <w:widowControl/>
      <w:adjustRightInd/>
      <w:spacing w:line="300" w:lineRule="auto"/>
      <w:ind w:left="200"/>
      <w:jc w:val="left"/>
    </w:pPr>
    <w:rPr>
      <w:rFonts w:ascii="等线" w:hAnsi="等线" w:eastAsia="等线" w:cstheme="minorBidi"/>
      <w:sz w:val="20"/>
      <w:szCs w:val="24"/>
    </w:rPr>
  </w:style>
  <w:style w:type="character" w:customStyle="1" w:styleId="271">
    <w:name w:val="EndNote Bibliography 字符"/>
    <w:basedOn w:val="38"/>
    <w:link w:val="270"/>
    <w:qFormat/>
    <w:uiPriority w:val="0"/>
    <w:rPr>
      <w:rFonts w:ascii="等线" w:hAnsi="等线" w:eastAsia="等线" w:cstheme="minorBidi"/>
      <w:kern w:val="2"/>
      <w:szCs w:val="24"/>
    </w:rPr>
  </w:style>
  <w:style w:type="character" w:customStyle="1" w:styleId="272">
    <w:name w:val="超链接1"/>
    <w:basedOn w:val="38"/>
    <w:unhideWhenUsed/>
    <w:qFormat/>
    <w:uiPriority w:val="99"/>
    <w:rPr>
      <w:color w:val="467886"/>
      <w:u w:val="single"/>
    </w:rPr>
  </w:style>
  <w:style w:type="character" w:customStyle="1" w:styleId="273">
    <w:name w:val="纯文本 字符"/>
    <w:basedOn w:val="38"/>
    <w:link w:val="20"/>
    <w:qFormat/>
    <w:uiPriority w:val="0"/>
    <w:rPr>
      <w:rFonts w:ascii="宋体" w:hAnsi="Courier New" w:cs="Courier New"/>
      <w:kern w:val="2"/>
      <w:sz w:val="24"/>
      <w:szCs w:val="21"/>
    </w:rPr>
  </w:style>
  <w:style w:type="table" w:customStyle="1" w:styleId="274">
    <w:name w:val="网格型1"/>
    <w:basedOn w:val="36"/>
    <w:qFormat/>
    <w:uiPriority w:val="0"/>
    <w:pPr>
      <w:spacing w:line="300" w:lineRule="auto"/>
      <w:ind w:left="200"/>
    </w:pPr>
    <w:rPr>
      <w:rFonts w:cstheme="minorBidi"/>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书目1"/>
    <w:basedOn w:val="1"/>
    <w:next w:val="1"/>
    <w:unhideWhenUsed/>
    <w:qFormat/>
    <w:uiPriority w:val="37"/>
    <w:pPr>
      <w:widowControl/>
      <w:adjustRightInd/>
      <w:spacing w:line="300" w:lineRule="auto"/>
      <w:ind w:left="200"/>
      <w:jc w:val="left"/>
    </w:pPr>
    <w:rPr>
      <w:rFonts w:eastAsia="宋体" w:cstheme="minorBidi"/>
      <w:sz w:val="24"/>
      <w:szCs w:val="24"/>
    </w:rPr>
  </w:style>
  <w:style w:type="paragraph" w:customStyle="1" w:styleId="276">
    <w:name w:val="标题 41"/>
    <w:basedOn w:val="1"/>
    <w:next w:val="1"/>
    <w:semiHidden/>
    <w:unhideWhenUsed/>
    <w:qFormat/>
    <w:uiPriority w:val="9"/>
    <w:pPr>
      <w:keepNext/>
      <w:keepLines/>
      <w:adjustRightInd/>
      <w:spacing w:before="50" w:beforeLines="50" w:after="50" w:afterLines="50" w:line="360" w:lineRule="auto"/>
      <w:jc w:val="left"/>
      <w:outlineLvl w:val="3"/>
    </w:pPr>
    <w:rPr>
      <w:rFonts w:ascii="等线 Light" w:hAnsi="等线 Light" w:eastAsia="宋体"/>
      <w:b/>
      <w:bCs/>
      <w:sz w:val="24"/>
      <w:szCs w:val="28"/>
    </w:rPr>
  </w:style>
  <w:style w:type="paragraph" w:customStyle="1" w:styleId="277">
    <w:name w:val="标题31"/>
    <w:basedOn w:val="1"/>
    <w:next w:val="1"/>
    <w:qFormat/>
    <w:uiPriority w:val="10"/>
    <w:pPr>
      <w:adjustRightInd/>
      <w:spacing w:before="50" w:beforeLines="50" w:after="50" w:afterLines="50" w:line="360" w:lineRule="auto"/>
      <w:ind w:firstLine="200" w:firstLineChars="200"/>
      <w:jc w:val="left"/>
      <w:outlineLvl w:val="0"/>
    </w:pPr>
    <w:rPr>
      <w:rFonts w:ascii="等线 Light" w:hAnsi="等线 Light" w:eastAsia="宋体"/>
      <w:b/>
      <w:bCs/>
      <w:sz w:val="28"/>
      <w:szCs w:val="32"/>
    </w:rPr>
  </w:style>
  <w:style w:type="paragraph" w:customStyle="1" w:styleId="278">
    <w:name w:val="标题4"/>
    <w:basedOn w:val="1"/>
    <w:link w:val="279"/>
    <w:qFormat/>
    <w:uiPriority w:val="0"/>
    <w:pPr>
      <w:adjustRightInd/>
      <w:spacing w:before="50" w:beforeLines="50" w:after="50" w:afterLines="50" w:line="360" w:lineRule="auto"/>
      <w:jc w:val="left"/>
    </w:pPr>
    <w:rPr>
      <w:rFonts w:eastAsia="宋体"/>
      <w:b/>
      <w:sz w:val="24"/>
    </w:rPr>
  </w:style>
  <w:style w:type="character" w:customStyle="1" w:styleId="279">
    <w:name w:val="标题4 字符"/>
    <w:basedOn w:val="38"/>
    <w:link w:val="278"/>
    <w:qFormat/>
    <w:uiPriority w:val="0"/>
    <w:rPr>
      <w:b/>
      <w:kern w:val="2"/>
      <w:sz w:val="24"/>
      <w:szCs w:val="21"/>
    </w:rPr>
  </w:style>
  <w:style w:type="paragraph" w:customStyle="1" w:styleId="280">
    <w:name w:val="参考文献"/>
    <w:basedOn w:val="1"/>
    <w:link w:val="281"/>
    <w:qFormat/>
    <w:uiPriority w:val="0"/>
    <w:pPr>
      <w:adjustRightInd/>
      <w:spacing w:line="360" w:lineRule="auto"/>
      <w:jc w:val="left"/>
    </w:pPr>
    <w:rPr>
      <w:rFonts w:eastAsia="宋体" w:cstheme="minorBidi"/>
      <w:sz w:val="24"/>
    </w:rPr>
  </w:style>
  <w:style w:type="character" w:customStyle="1" w:styleId="281">
    <w:name w:val="参考文献 字符"/>
    <w:basedOn w:val="38"/>
    <w:link w:val="280"/>
    <w:qFormat/>
    <w:uiPriority w:val="0"/>
    <w:rPr>
      <w:rFonts w:cstheme="minorBidi"/>
      <w:kern w:val="2"/>
      <w:sz w:val="24"/>
      <w:szCs w:val="21"/>
    </w:rPr>
  </w:style>
  <w:style w:type="paragraph" w:customStyle="1" w:styleId="282">
    <w:name w:val="标下文字"/>
    <w:basedOn w:val="1"/>
    <w:link w:val="283"/>
    <w:qFormat/>
    <w:uiPriority w:val="0"/>
    <w:pPr>
      <w:adjustRightInd/>
      <w:spacing w:line="360" w:lineRule="auto"/>
      <w:jc w:val="center"/>
    </w:pPr>
    <w:rPr>
      <w:rFonts w:eastAsia="宋体" w:cstheme="minorBidi"/>
    </w:rPr>
  </w:style>
  <w:style w:type="character" w:customStyle="1" w:styleId="283">
    <w:name w:val="标下文字 字符"/>
    <w:basedOn w:val="38"/>
    <w:link w:val="282"/>
    <w:qFormat/>
    <w:uiPriority w:val="0"/>
    <w:rPr>
      <w:rFonts w:cstheme="minorBidi"/>
      <w:kern w:val="2"/>
      <w:sz w:val="21"/>
      <w:szCs w:val="21"/>
    </w:rPr>
  </w:style>
  <w:style w:type="table" w:customStyle="1" w:styleId="284">
    <w:name w:val="网格型2"/>
    <w:basedOn w:val="36"/>
    <w:qFormat/>
    <w:uiPriority w:val="3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286">
    <w:name w:val="Table Normal2"/>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287">
    <w:name w:val="Table Normal3"/>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8">
    <w:name w:val="批注框文本1"/>
    <w:basedOn w:val="1"/>
    <w:next w:val="22"/>
    <w:semiHidden/>
    <w:unhideWhenUsed/>
    <w:qFormat/>
    <w:uiPriority w:val="99"/>
    <w:pPr>
      <w:adjustRightInd/>
      <w:spacing w:line="240" w:lineRule="auto"/>
      <w:ind w:firstLine="200" w:firstLineChars="200"/>
      <w:jc w:val="left"/>
    </w:pPr>
    <w:rPr>
      <w:rFonts w:eastAsia="宋体" w:cstheme="minorBidi"/>
      <w:sz w:val="18"/>
      <w:szCs w:val="18"/>
    </w:rPr>
  </w:style>
  <w:style w:type="character" w:customStyle="1" w:styleId="289">
    <w:name w:val="标题 4 字符1"/>
    <w:basedOn w:val="38"/>
    <w:semiHidden/>
    <w:qFormat/>
    <w:uiPriority w:val="9"/>
    <w:rPr>
      <w:rFonts w:asciiTheme="majorHAnsi" w:hAnsiTheme="majorHAnsi" w:eastAsiaTheme="majorEastAsia" w:cstheme="majorBidi"/>
      <w:b/>
      <w:bCs/>
      <w:sz w:val="28"/>
      <w:szCs w:val="28"/>
    </w:rPr>
  </w:style>
  <w:style w:type="character" w:customStyle="1" w:styleId="290">
    <w:name w:val="标题 字符1"/>
    <w:basedOn w:val="38"/>
    <w:qFormat/>
    <w:uiPriority w:val="10"/>
    <w:rPr>
      <w:rFonts w:asciiTheme="majorHAnsi" w:hAnsiTheme="majorHAnsi" w:eastAsiaTheme="majorEastAsia" w:cstheme="majorBidi"/>
      <w:spacing w:val="-10"/>
      <w:kern w:val="28"/>
      <w:sz w:val="56"/>
      <w:szCs w:val="56"/>
    </w:rPr>
  </w:style>
  <w:style w:type="character" w:customStyle="1" w:styleId="291">
    <w:name w:val="批注框文本 字符1"/>
    <w:basedOn w:val="38"/>
    <w:semiHidden/>
    <w:qFormat/>
    <w:uiPriority w:val="99"/>
    <w:rPr>
      <w:rFonts w:ascii="Times New Roman" w:hAnsi="Times New Roman" w:eastAsia="宋体"/>
      <w:sz w:val="18"/>
      <w:szCs w:val="18"/>
    </w:rPr>
  </w:style>
  <w:style w:type="paragraph" w:customStyle="1" w:styleId="292">
    <w:name w:val="TOC 标题2"/>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table" w:customStyle="1" w:styleId="293">
    <w:name w:val="网格型3"/>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修订3"/>
    <w:hidden/>
    <w:unhideWhenUsed/>
    <w:qFormat/>
    <w:uiPriority w:val="99"/>
    <w:rPr>
      <w:rFonts w:ascii="Times New Roman" w:hAnsi="Times New Roman" w:eastAsia="Times New Roman" w:cs="Times New Roman"/>
      <w:kern w:val="2"/>
      <w:sz w:val="21"/>
      <w:szCs w:val="21"/>
      <w:lang w:val="en-US" w:eastAsia="zh-CN" w:bidi="ar-SA"/>
    </w:rPr>
  </w:style>
  <w:style w:type="paragraph" w:customStyle="1" w:styleId="295">
    <w:name w:val="修订4"/>
    <w:hidden/>
    <w:unhideWhenUsed/>
    <w:qFormat/>
    <w:uiPriority w:val="99"/>
    <w:rPr>
      <w:rFonts w:ascii="Times New Roman" w:hAnsi="Times New Roman" w:eastAsia="Times New Roman" w:cs="Times New Roman"/>
      <w:kern w:val="2"/>
      <w:sz w:val="21"/>
      <w:szCs w:val="21"/>
      <w:lang w:val="en-US" w:eastAsia="zh-CN" w:bidi="ar-SA"/>
    </w:rPr>
  </w:style>
  <w:style w:type="paragraph" w:customStyle="1" w:styleId="296">
    <w:name w:val="修订5"/>
    <w:hidden/>
    <w:unhideWhenUsed/>
    <w:qFormat/>
    <w:uiPriority w:val="99"/>
    <w:rPr>
      <w:rFonts w:ascii="Times New Roman" w:hAnsi="Times New Roman" w:eastAsia="Times New Roman" w:cs="Times New Roman"/>
      <w:kern w:val="2"/>
      <w:sz w:val="21"/>
      <w:szCs w:val="21"/>
      <w:lang w:val="en-US" w:eastAsia="zh-CN" w:bidi="ar-SA"/>
    </w:rPr>
  </w:style>
  <w:style w:type="paragraph" w:customStyle="1" w:styleId="297">
    <w:name w:val="Revision"/>
    <w:hidden/>
    <w:unhideWhenUsed/>
    <w:qFormat/>
    <w:uiPriority w:val="99"/>
    <w:rPr>
      <w:rFonts w:ascii="Times New Roman" w:hAnsi="Times New Roman" w:eastAsia="Times New Roman"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4" Type="http://schemas.openxmlformats.org/officeDocument/2006/relationships/glossaryDocument" Target="glossary/document.xml"/><Relationship Id="rId53" Type="http://schemas.openxmlformats.org/officeDocument/2006/relationships/fontTable" Target="fontTable.xml"/><Relationship Id="rId52" Type="http://schemas.openxmlformats.org/officeDocument/2006/relationships/customXml" Target="../customXml/item2.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image" Target="media/image6.png"/><Relationship Id="rId48" Type="http://schemas.openxmlformats.org/officeDocument/2006/relationships/image" Target="media/image5.png"/><Relationship Id="rId47" Type="http://schemas.openxmlformats.org/officeDocument/2006/relationships/image" Target="media/image4.jpeg"/><Relationship Id="rId46" Type="http://schemas.openxmlformats.org/officeDocument/2006/relationships/image" Target="media/image3.png"/><Relationship Id="rId45" Type="http://schemas.openxmlformats.org/officeDocument/2006/relationships/image" Target="media/image2.png"/><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18.xml"/><Relationship Id="rId41" Type="http://schemas.openxmlformats.org/officeDocument/2006/relationships/footer" Target="footer17.xml"/><Relationship Id="rId40" Type="http://schemas.openxmlformats.org/officeDocument/2006/relationships/header" Target="header20.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footer" Target="footer15.xml"/><Relationship Id="rId35" Type="http://schemas.openxmlformats.org/officeDocument/2006/relationships/footer" Target="footer14.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6CC854FB4F482B8BAC291E54EB9B22"/>
        <w:style w:val=""/>
        <w:category>
          <w:name w:val="常规"/>
          <w:gallery w:val="placeholder"/>
        </w:category>
        <w:types>
          <w:type w:val="bbPlcHdr"/>
        </w:types>
        <w:behaviors>
          <w:behavior w:val="content"/>
        </w:behaviors>
        <w:description w:val=""/>
        <w:guid w:val="{75C5BD49-DDCD-4542-9C70-20F95ABECDAF}"/>
      </w:docPartPr>
      <w:docPartBody>
        <w:p w14:paraId="6B8F5292">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10"/>
    <w:rsid w:val="000213F3"/>
    <w:rsid w:val="00035E78"/>
    <w:rsid w:val="00053C30"/>
    <w:rsid w:val="0005479A"/>
    <w:rsid w:val="0006773E"/>
    <w:rsid w:val="00086A17"/>
    <w:rsid w:val="0009349B"/>
    <w:rsid w:val="000E2411"/>
    <w:rsid w:val="000E2910"/>
    <w:rsid w:val="00103990"/>
    <w:rsid w:val="001115DC"/>
    <w:rsid w:val="00125298"/>
    <w:rsid w:val="0013450E"/>
    <w:rsid w:val="0014312F"/>
    <w:rsid w:val="001457DD"/>
    <w:rsid w:val="00170EB8"/>
    <w:rsid w:val="00186782"/>
    <w:rsid w:val="001917C3"/>
    <w:rsid w:val="00192E8E"/>
    <w:rsid w:val="00197DBA"/>
    <w:rsid w:val="001B08E3"/>
    <w:rsid w:val="001B1EA2"/>
    <w:rsid w:val="001D4542"/>
    <w:rsid w:val="001F2330"/>
    <w:rsid w:val="00207E43"/>
    <w:rsid w:val="002163E5"/>
    <w:rsid w:val="00233723"/>
    <w:rsid w:val="002408D2"/>
    <w:rsid w:val="00254E4A"/>
    <w:rsid w:val="00271A3B"/>
    <w:rsid w:val="00276F8D"/>
    <w:rsid w:val="002A03FE"/>
    <w:rsid w:val="002D13DB"/>
    <w:rsid w:val="002D2949"/>
    <w:rsid w:val="002E233B"/>
    <w:rsid w:val="00362357"/>
    <w:rsid w:val="003A32E7"/>
    <w:rsid w:val="003B1206"/>
    <w:rsid w:val="0041083B"/>
    <w:rsid w:val="004152FD"/>
    <w:rsid w:val="00426D12"/>
    <w:rsid w:val="00436A04"/>
    <w:rsid w:val="00465468"/>
    <w:rsid w:val="00466A13"/>
    <w:rsid w:val="004874D4"/>
    <w:rsid w:val="004A3581"/>
    <w:rsid w:val="004B0D8C"/>
    <w:rsid w:val="004B231B"/>
    <w:rsid w:val="004C154B"/>
    <w:rsid w:val="004C5DFA"/>
    <w:rsid w:val="004D5754"/>
    <w:rsid w:val="004E628C"/>
    <w:rsid w:val="00510373"/>
    <w:rsid w:val="00515FC9"/>
    <w:rsid w:val="00520DB5"/>
    <w:rsid w:val="0052247E"/>
    <w:rsid w:val="00533865"/>
    <w:rsid w:val="00537B75"/>
    <w:rsid w:val="00552F6A"/>
    <w:rsid w:val="0055596A"/>
    <w:rsid w:val="005572DC"/>
    <w:rsid w:val="00562BDB"/>
    <w:rsid w:val="00567CF9"/>
    <w:rsid w:val="005B2D3B"/>
    <w:rsid w:val="005C5707"/>
    <w:rsid w:val="005F3C66"/>
    <w:rsid w:val="006073BB"/>
    <w:rsid w:val="00612DC5"/>
    <w:rsid w:val="00617176"/>
    <w:rsid w:val="00622E57"/>
    <w:rsid w:val="00650680"/>
    <w:rsid w:val="00663E36"/>
    <w:rsid w:val="00672FDD"/>
    <w:rsid w:val="00687684"/>
    <w:rsid w:val="00691251"/>
    <w:rsid w:val="006B721B"/>
    <w:rsid w:val="006B77B4"/>
    <w:rsid w:val="006C2F28"/>
    <w:rsid w:val="006D68BA"/>
    <w:rsid w:val="006E088B"/>
    <w:rsid w:val="006E11D0"/>
    <w:rsid w:val="006F1C06"/>
    <w:rsid w:val="006F4A18"/>
    <w:rsid w:val="00711323"/>
    <w:rsid w:val="00725908"/>
    <w:rsid w:val="00731BE1"/>
    <w:rsid w:val="00745EE2"/>
    <w:rsid w:val="00746EA0"/>
    <w:rsid w:val="00760C8D"/>
    <w:rsid w:val="0078372F"/>
    <w:rsid w:val="00793EBF"/>
    <w:rsid w:val="007B6AAC"/>
    <w:rsid w:val="007C7ECB"/>
    <w:rsid w:val="007D0436"/>
    <w:rsid w:val="007D7865"/>
    <w:rsid w:val="00814C00"/>
    <w:rsid w:val="008626F1"/>
    <w:rsid w:val="008811E4"/>
    <w:rsid w:val="008A1A30"/>
    <w:rsid w:val="008A2DFD"/>
    <w:rsid w:val="008A7811"/>
    <w:rsid w:val="008B177A"/>
    <w:rsid w:val="008D26E1"/>
    <w:rsid w:val="008E08FF"/>
    <w:rsid w:val="008E4B9A"/>
    <w:rsid w:val="00901110"/>
    <w:rsid w:val="00904E4F"/>
    <w:rsid w:val="00966D5F"/>
    <w:rsid w:val="00980A59"/>
    <w:rsid w:val="00991CF0"/>
    <w:rsid w:val="00996EE2"/>
    <w:rsid w:val="00997151"/>
    <w:rsid w:val="009B7B12"/>
    <w:rsid w:val="009C1E8D"/>
    <w:rsid w:val="009E5CE6"/>
    <w:rsid w:val="009F553C"/>
    <w:rsid w:val="00A07795"/>
    <w:rsid w:val="00A13DE6"/>
    <w:rsid w:val="00A21663"/>
    <w:rsid w:val="00A24935"/>
    <w:rsid w:val="00A4581A"/>
    <w:rsid w:val="00A509BB"/>
    <w:rsid w:val="00A627E4"/>
    <w:rsid w:val="00A6588D"/>
    <w:rsid w:val="00A7125A"/>
    <w:rsid w:val="00A74BC4"/>
    <w:rsid w:val="00A80977"/>
    <w:rsid w:val="00A832F0"/>
    <w:rsid w:val="00AA4C59"/>
    <w:rsid w:val="00AB15F3"/>
    <w:rsid w:val="00AB43D3"/>
    <w:rsid w:val="00AC5F9E"/>
    <w:rsid w:val="00B025AF"/>
    <w:rsid w:val="00B50162"/>
    <w:rsid w:val="00B6492D"/>
    <w:rsid w:val="00B929C3"/>
    <w:rsid w:val="00B94012"/>
    <w:rsid w:val="00BB0B6D"/>
    <w:rsid w:val="00BC0ED6"/>
    <w:rsid w:val="00BC50A0"/>
    <w:rsid w:val="00BC72B6"/>
    <w:rsid w:val="00BD3DEE"/>
    <w:rsid w:val="00BE592E"/>
    <w:rsid w:val="00BE7319"/>
    <w:rsid w:val="00BF3BA6"/>
    <w:rsid w:val="00C046FC"/>
    <w:rsid w:val="00C15505"/>
    <w:rsid w:val="00C32CC0"/>
    <w:rsid w:val="00C5056C"/>
    <w:rsid w:val="00C726E8"/>
    <w:rsid w:val="00CC1C49"/>
    <w:rsid w:val="00CC625B"/>
    <w:rsid w:val="00CE2435"/>
    <w:rsid w:val="00CF3BE8"/>
    <w:rsid w:val="00CF5BA9"/>
    <w:rsid w:val="00CF6C9E"/>
    <w:rsid w:val="00D02E97"/>
    <w:rsid w:val="00D103D1"/>
    <w:rsid w:val="00D21FD0"/>
    <w:rsid w:val="00D2584D"/>
    <w:rsid w:val="00D44FD7"/>
    <w:rsid w:val="00D46F74"/>
    <w:rsid w:val="00D50DA1"/>
    <w:rsid w:val="00D55D05"/>
    <w:rsid w:val="00D67887"/>
    <w:rsid w:val="00D71C0D"/>
    <w:rsid w:val="00D7452D"/>
    <w:rsid w:val="00D76E42"/>
    <w:rsid w:val="00D846AE"/>
    <w:rsid w:val="00DB2D14"/>
    <w:rsid w:val="00DB5D40"/>
    <w:rsid w:val="00DE05DC"/>
    <w:rsid w:val="00E10D5E"/>
    <w:rsid w:val="00E15BE3"/>
    <w:rsid w:val="00E171FE"/>
    <w:rsid w:val="00E349A5"/>
    <w:rsid w:val="00E4528F"/>
    <w:rsid w:val="00E871C4"/>
    <w:rsid w:val="00EA0907"/>
    <w:rsid w:val="00EC05F2"/>
    <w:rsid w:val="00EC608E"/>
    <w:rsid w:val="00F42FAD"/>
    <w:rsid w:val="00F46A23"/>
    <w:rsid w:val="00F552E1"/>
    <w:rsid w:val="00F70F4D"/>
    <w:rsid w:val="00F978B3"/>
    <w:rsid w:val="00FC4D9A"/>
    <w:rsid w:val="00FE0368"/>
    <w:rsid w:val="00FF6F3F"/>
    <w:rsid w:val="00FF7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56CC854FB4F482B8BAC291E54EB9B2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426BC-B130-417A-91E6-9FB0313CA900}">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5070</Words>
  <Characters>5884</Characters>
  <Lines>245</Lines>
  <Paragraphs>69</Paragraphs>
  <TotalTime>173</TotalTime>
  <ScaleCrop>false</ScaleCrop>
  <LinksUpToDate>false</LinksUpToDate>
  <CharactersWithSpaces>6054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2026-02-06T03:50:00Z</dcterms:created>
  <dc:creator>73149</dc:creator>
  <cp:lastModifiedBy>《VOCs前沿》（vocs99）管理员</cp:lastModifiedBy>
  <cp:lastPrinted>2024-12-25T03:38:00Z</cp:lastPrinted>
  <dcterms:modified xsi:type="dcterms:W3CDTF">2026-02-10T01:47:53Z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B5B91705CFD14E4EA28A8C43E4714BE6_13</vt:lpwstr>
  </property>
  <property fmtid="{D5CDD505-2E9C-101B-9397-08002B2CF9AE}" pid="16" name="KSOTemplateDocerSaveRecord">
    <vt:lpwstr>eyJoZGlkIjoiZTZmZmYyNDVlYTA0NjE3OTE2NjY2NTRlN2Y4NjNlZmIiLCJ1c2VySWQiOiIzMzk1Mzk0NjgifQ==</vt:lpwstr>
  </property>
</Properties>
</file>