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68018">
      <w:pPr>
        <w:pStyle w:val="131"/>
        <w:framePr w:wrap="around"/>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t>     </w:t>
      </w:r>
      <w:r>
        <w:fldChar w:fldCharType="end"/>
      </w:r>
      <w:bookmarkEnd w:id="0"/>
    </w:p>
    <w:p w14:paraId="1B9E9192">
      <w:pPr>
        <w:pStyle w:val="131"/>
        <w:framePr w:wrap="around"/>
        <w:rPr>
          <w:rFonts w:ascii="Times New Roman"/>
        </w:rPr>
      </w:pPr>
      <w:r>
        <w:rPr>
          <w:rFonts w:ascii="Times New Roman"/>
        </w:rPr>
        <w:t>CCS </w:t>
      </w:r>
      <w:r>
        <w:fldChar w:fldCharType="begin">
          <w:ffData>
            <w:enabled/>
            <w:calcOnExit w:val="0"/>
            <w:helpText w:type="text" w:val="请输入正确的ICS号："/>
            <w:textInput>
              <w:default w:val="点击此处添加ICS号"/>
            </w:textInput>
          </w:ffData>
        </w:fldChar>
      </w:r>
      <w:r>
        <w:instrText xml:space="preserve"> FORMTEXT </w:instrText>
      </w:r>
      <w:r>
        <w:fldChar w:fldCharType="separate"/>
      </w:r>
      <w:r>
        <w:t>     </w:t>
      </w:r>
      <w:r>
        <w:fldChar w:fldCharType="end"/>
      </w:r>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8"/>
      </w:tblGrid>
      <w:tr w14:paraId="13880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tcPr>
          <w:p w14:paraId="7234EE73">
            <w:pPr>
              <w:pStyle w:val="131"/>
              <w:framePr w:wrap="around"/>
            </w:pPr>
            <w:r>
              <w:fldChar w:fldCharType="begin">
                <w:ffData>
                  <w:name w:val="BAH"/>
                  <w:enabled/>
                  <w:calcOnExit w:val="0"/>
                  <w:textInput/>
                </w:ffData>
              </w:fldChar>
            </w:r>
            <w:bookmarkStart w:id="1" w:name="BAH"/>
            <w:r>
              <w:instrText xml:space="preserve"> </w:instrText>
            </w:r>
            <w:r>
              <w:rPr>
                <w:rFonts w:hint="eastAsia"/>
              </w:rPr>
              <w:instrText xml:space="preserve">FORMTEXT</w:instrText>
            </w:r>
            <w:r>
              <w:instrText xml:space="preserve"> </w:instrText>
            </w:r>
            <w:r>
              <w:fldChar w:fldCharType="separate"/>
            </w:r>
            <w:r>
              <w:t>     </w:t>
            </w:r>
            <w:r>
              <w:fldChar w:fldCharType="end"/>
            </w:r>
            <w:bookmarkEnd w:id="1"/>
          </w:p>
        </w:tc>
      </w:tr>
    </w:tbl>
    <w:p w14:paraId="1AE0A4F6">
      <w:pPr>
        <w:pStyle w:val="118"/>
        <w:framePr w:w="9310" w:h="674" w:hRule="exact" w:wrap="around" w:x="1455" w:y="2263"/>
        <w:rPr>
          <w:rFonts w:ascii="Times New Roman" w:hAnsi="Times New Roman"/>
          <w:sz w:val="52"/>
        </w:rPr>
      </w:pPr>
      <w:r>
        <w:rPr>
          <w:sz w:val="52"/>
        </w:rPr>
        <w:fldChar w:fldCharType="begin">
          <w:ffData>
            <w:name w:val="c6"/>
            <w:enabled/>
            <w:calcOnExit w:val="0"/>
            <w:textInput>
              <w:default w:val="团体标准"/>
            </w:textInput>
          </w:ffData>
        </w:fldChar>
      </w:r>
      <w:bookmarkStart w:id="2" w:name="c6"/>
      <w:r>
        <w:rPr>
          <w:sz w:val="52"/>
        </w:rPr>
        <w:instrText xml:space="preserve"> FORMTEXT </w:instrText>
      </w:r>
      <w:r>
        <w:rPr>
          <w:sz w:val="52"/>
        </w:rPr>
        <w:fldChar w:fldCharType="separate"/>
      </w:r>
      <w:r>
        <w:rPr>
          <w:sz w:val="52"/>
        </w:rPr>
        <w:t>团体标准</w:t>
      </w:r>
      <w:r>
        <w:rPr>
          <w:sz w:val="52"/>
        </w:rPr>
        <w:fldChar w:fldCharType="end"/>
      </w:r>
      <w:bookmarkEnd w:id="2"/>
    </w:p>
    <w:p w14:paraId="6DE0E062">
      <w:pPr>
        <w:pStyle w:val="55"/>
        <w:framePr w:wrap="around"/>
        <w:rPr>
          <w:rFonts w:hint="eastAsia" w:hAnsi="黑体" w:eastAsia="黑体" w:cs="Arial"/>
          <w:lang w:eastAsia="zh-CN"/>
        </w:rPr>
      </w:pPr>
      <w:r>
        <w:rPr>
          <w:rFonts w:hAnsi="黑体" w:cs="Arial"/>
        </w:rPr>
        <w:t>T/ACEF xxx—202</w:t>
      </w:r>
      <w:r>
        <w:rPr>
          <w:rFonts w:hint="eastAsia" w:hAnsi="黑体" w:cs="Arial"/>
          <w:lang w:val="en-US" w:eastAsia="zh-CN"/>
        </w:rPr>
        <w:t>6</w:t>
      </w:r>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5E452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14:paraId="451C80EC">
            <w:pPr>
              <w:pStyle w:val="84"/>
              <w:framePr w:wrap="around"/>
            </w:pPr>
            <w: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67.4pt;margin-top:2.7pt;height:18pt;width:90pt;z-index:-251653120;v-text-anchor:middle;mso-width-relative:page;mso-height-relative:page;" fillcolor="#FFFFFF" filled="t" stroked="f" coordsize="21600,21600" o:gfxdata="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Z7k/9MAAAAIAQAADwAAAAAA&#10;AAABACAAAAAiAAAAZHJzL2Rvd25yZXYueG1sUEsBAhQAFAAAAAgAh07iQGWS4spRAgAAvAQAAA4A&#10;AAAAAAAAAQAgAAAAIgEAAGRycy9lMm9Eb2MueG1sUEsFBgAAAAAGAAYAWQEAAOUFAAAAAA==&#10;">
                      <v:fill on="t" focussize="0,0"/>
                      <v:stroke on="f" weight="2pt"/>
                      <v:imagedata o:title=""/>
                      <o:lock v:ext="edit" aspectratio="f"/>
                    </v:rect>
                  </w:pict>
                </mc:Fallback>
              </mc:AlternateContent>
            </w:r>
            <w:r>
              <w:fldChar w:fldCharType="begin">
                <w:ffData>
                  <w:name w:val="DT"/>
                  <w:enabled/>
                  <w:calcOnExit w:val="0"/>
                  <w:entryMacro w:val="ShowHelp4"/>
                  <w:textInput/>
                </w:ffData>
              </w:fldChar>
            </w:r>
            <w:bookmarkStart w:id="3" w:name="DT"/>
            <w:r>
              <w:instrText xml:space="preserve"> FORMTEXT </w:instrText>
            </w:r>
            <w:r>
              <w:fldChar w:fldCharType="separate"/>
            </w:r>
            <w:r>
              <w:t>     </w:t>
            </w:r>
            <w:r>
              <w:fldChar w:fldCharType="end"/>
            </w:r>
            <w:bookmarkEnd w:id="3"/>
          </w:p>
        </w:tc>
      </w:tr>
    </w:tbl>
    <w:p w14:paraId="36C1CC45">
      <w:pPr>
        <w:pStyle w:val="55"/>
        <w:framePr w:wrap="around"/>
        <w:rPr>
          <w:rFonts w:hint="eastAsia" w:hAnsi="黑体"/>
        </w:rPr>
      </w:pPr>
    </w:p>
    <w:p w14:paraId="3815DD3D">
      <w:pPr>
        <w:pStyle w:val="55"/>
        <w:framePr w:wrap="around"/>
        <w:rPr>
          <w:rFonts w:hint="eastAsia" w:hAnsi="黑体"/>
        </w:rPr>
      </w:pPr>
    </w:p>
    <w:p w14:paraId="73628BF1">
      <w:pPr>
        <w:pStyle w:val="86"/>
        <w:framePr w:wrap="around" w:x="1573" w:y="6354"/>
      </w:pPr>
      <w:r>
        <w:rPr>
          <w:rFonts w:hint="eastAsia"/>
        </w:rPr>
        <w:t>港口环境</w:t>
      </w:r>
      <w:r>
        <w:rPr>
          <w:rFonts w:hint="eastAsia"/>
          <w:lang w:val="en-US" w:eastAsia="zh-CN"/>
        </w:rPr>
        <w:t>管理合规性</w:t>
      </w:r>
      <w:r>
        <w:rPr>
          <w:rFonts w:hint="eastAsia"/>
        </w:rPr>
        <w:t>检查技术规范</w:t>
      </w:r>
    </w:p>
    <w:p w14:paraId="2E048123">
      <w:pPr>
        <w:pStyle w:val="88"/>
        <w:framePr w:wrap="around" w:x="1573" w:y="6354"/>
        <w:rPr>
          <w:color w:val="auto"/>
        </w:rPr>
      </w:pPr>
      <w:r>
        <w:rPr>
          <w:rFonts w:hint="eastAsia" w:ascii="Times New Roman" w:eastAsia="黑体"/>
          <w:color w:val="auto"/>
        </w:rPr>
        <w:t xml:space="preserve">Technical specification for </w:t>
      </w:r>
      <w:r>
        <w:rPr>
          <w:rFonts w:hint="eastAsia" w:ascii="Times New Roman" w:eastAsia="黑体"/>
          <w:color w:val="auto"/>
          <w:lang w:val="en-US" w:eastAsia="zh-CN"/>
        </w:rPr>
        <w:t>c</w:t>
      </w:r>
      <w:r>
        <w:rPr>
          <w:rFonts w:hint="eastAsia" w:ascii="Times New Roman" w:eastAsia="黑体"/>
          <w:color w:val="auto"/>
        </w:rPr>
        <w:t xml:space="preserve">ompliance inspection of port environmental </w:t>
      </w:r>
      <w:r>
        <w:rPr>
          <w:rFonts w:hint="eastAsia" w:ascii="Times New Roman" w:eastAsia="黑体"/>
          <w:color w:val="auto"/>
          <w:lang w:val="en-US" w:eastAsia="zh-CN"/>
        </w:rPr>
        <w:t>m</w:t>
      </w:r>
      <w:r>
        <w:rPr>
          <w:rFonts w:hint="eastAsia" w:ascii="Times New Roman" w:eastAsia="黑体"/>
          <w:color w:val="auto"/>
        </w:rPr>
        <w:t>anagement</w:t>
      </w:r>
      <w:r>
        <w:rPr>
          <w:rFonts w:ascii="Times New Roman" w:eastAsia="黑体"/>
          <w:color w:val="auto"/>
        </w:rPr>
        <w:t xml:space="preserve"> </w:t>
      </w:r>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442A3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18063C8E">
            <w:pPr>
              <w:pStyle w:val="89"/>
              <w:framePr w:wrap="around" w:x="1573" w:y="6354"/>
              <w:rPr>
                <w:rFonts w:hint="eastAsia" w:ascii="黑体" w:hAnsi="黑体" w:eastAsia="黑体"/>
                <w:color w:val="auto"/>
              </w:rPr>
            </w:pPr>
            <w:r>
              <w:rPr>
                <w:rFonts w:ascii="黑体" w:hAnsi="黑体" w:eastAsia="黑体"/>
                <w:color w:val="auto"/>
              </w:rP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107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G6tPsBOAgAAvAQAAA4AAAAA&#10;AAAAAQAgAAAAIgEAAGRycy9lMm9Eb2MueG1sUEsFBgAAAAAGAAYAWQEAAOIFAAAAAA==&#10;">
                      <v:fill on="t" focussize="0,0"/>
                      <v:stroke on="f" weight="2pt"/>
                      <v:imagedata o:title=""/>
                      <o:lock v:ext="edit" aspectratio="f"/>
                      <w10:anchorlock/>
                    </v:rect>
                  </w:pict>
                </mc:Fallback>
              </mc:AlternateContent>
            </w:r>
            <w:r>
              <w:rPr>
                <w:rFonts w:ascii="黑体" w:hAnsi="黑体" w:eastAsia="黑体"/>
                <w:color w:val="auto"/>
              </w:rP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209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Dx01iQUQIAALwEAAAO&#10;AAAAAAAAAAEAIAAAACMBAABkcnMvZTJvRG9jLnhtbFBLBQYAAAAABgAGAFkBAADmBQAAAAA=&#10;">
                      <v:fill on="t" focussize="0,0"/>
                      <v:stroke on="f" weight="2pt"/>
                      <v:imagedata o:title=""/>
                      <o:lock v:ext="edit" aspectratio="f"/>
                    </v:rect>
                  </w:pict>
                </mc:Fallback>
              </mc:AlternateContent>
            </w:r>
            <w:r>
              <w:rPr>
                <w:rFonts w:hint="eastAsia" w:ascii="黑体" w:hAnsi="黑体" w:eastAsia="黑体"/>
                <w:color w:val="auto"/>
              </w:rPr>
              <w:t>（</w:t>
            </w:r>
            <w:r>
              <w:rPr>
                <w:rFonts w:hint="eastAsia" w:ascii="黑体" w:hAnsi="黑体" w:eastAsia="黑体"/>
                <w:color w:val="auto"/>
                <w:lang w:val="en-US" w:eastAsia="zh-CN"/>
              </w:rPr>
              <w:t>征求意见</w:t>
            </w:r>
            <w:r>
              <w:rPr>
                <w:rFonts w:hint="eastAsia" w:ascii="黑体" w:hAnsi="黑体" w:eastAsia="黑体"/>
                <w:color w:val="auto"/>
              </w:rPr>
              <w:t>稿）</w:t>
            </w:r>
          </w:p>
        </w:tc>
      </w:tr>
      <w:tr w14:paraId="1F6A0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5F1E2A2B">
            <w:pPr>
              <w:pStyle w:val="90"/>
              <w:framePr w:wrap="around" w:x="1573" w:y="6354"/>
              <w:rPr>
                <w:color w:val="auto"/>
              </w:rPr>
            </w:pPr>
          </w:p>
          <w:p w14:paraId="43D53F7E">
            <w:pPr>
              <w:pStyle w:val="90"/>
              <w:framePr w:wrap="around" w:x="1573" w:y="6354"/>
              <w:rPr>
                <w:rFonts w:hint="eastAsia" w:asciiTheme="minorEastAsia" w:hAnsiTheme="minorEastAsia" w:eastAsiaTheme="minorEastAsia"/>
                <w:b/>
                <w:color w:val="auto"/>
              </w:rPr>
            </w:pPr>
          </w:p>
        </w:tc>
      </w:tr>
    </w:tbl>
    <w:p w14:paraId="0B090BD7">
      <w:pPr>
        <w:pStyle w:val="138"/>
        <w:framePr w:wrap="around"/>
        <w:rPr>
          <w:color w:val="auto"/>
        </w:rPr>
      </w:pPr>
      <w:r>
        <w:rPr>
          <w:rFonts w:ascii="黑体"/>
          <w:color w:val="auto"/>
        </w:rPr>
        <w:t>202</w:t>
      </w:r>
      <w:r>
        <w:rPr>
          <w:rFonts w:hint="eastAsia" w:ascii="黑体"/>
          <w:color w:val="auto"/>
        </w:rPr>
        <w:t>6</w:t>
      </w:r>
      <w:r>
        <w:rPr>
          <w:rFonts w:ascii="黑体"/>
          <w:color w:val="auto"/>
        </w:rPr>
        <w:t>-</w:t>
      </w:r>
      <w:r>
        <w:rPr>
          <w:color w:val="auto"/>
        </w:rPr>
        <w:t xml:space="preserve"> </w:t>
      </w:r>
      <w:r>
        <w:rPr>
          <w:rFonts w:hint="eastAsia" w:ascii="黑体"/>
          <w:color w:val="auto"/>
        </w:rPr>
        <w:t>xx</w:t>
      </w:r>
      <w:r>
        <w:rPr>
          <w:color w:val="auto"/>
        </w:rPr>
        <w:t xml:space="preserve"> </w:t>
      </w:r>
      <w:r>
        <w:rPr>
          <w:rFonts w:ascii="黑体"/>
          <w:color w:val="auto"/>
        </w:rPr>
        <w:t>-</w:t>
      </w:r>
      <w:r>
        <w:rPr>
          <w:color w:val="auto"/>
        </w:rPr>
        <w:t xml:space="preserve"> </w:t>
      </w:r>
      <w:r>
        <w:rPr>
          <w:rFonts w:hint="eastAsia" w:ascii="黑体"/>
          <w:color w:val="auto"/>
        </w:rPr>
        <w:t>xx</w:t>
      </w:r>
      <w:r>
        <w:rPr>
          <w:rFonts w:hint="eastAsia"/>
          <w:color w:val="auto"/>
        </w:rPr>
        <w:t>发布</w: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HElybrXAQAAmgMAAA4AAAAAAAAA&#10;AQAgAAAAJAEAAGRycy9lMm9Eb2MueG1sUEsFBgAAAAAGAAYAWQEAAG0FAAAAAA==&#10;">
                <v:fill on="f" focussize="0,0"/>
                <v:stroke color="#000000 [3204]"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r9Go1QAAAAoBAAAPAAAAAAAAAAEAIAAA&#10;ACIAAABkcnMvZG93bnJldi54bWxQSwECFAAUAAAACACHTuJA+iLfSdYBAACaAwAADgAAAAAAAAAB&#10;ACAAAAAkAQAAZHJzL2Uyb0RvYy54bWxQSwUGAAAAAAYABgBZAQAAbAUAAAAA&#10;">
                <v:fill on="f" focussize="0,0"/>
                <v:stroke color="#000000 [3204]" joinstyle="round"/>
                <v:imagedata o:title=""/>
                <o:lock v:ext="edit" aspectratio="f"/>
              </v:line>
            </w:pict>
          </mc:Fallback>
        </mc:AlternateContent>
      </w:r>
    </w:p>
    <w:p w14:paraId="01EF959F">
      <w:pPr>
        <w:pStyle w:val="139"/>
        <w:framePr w:wrap="around"/>
        <w:rPr>
          <w:color w:val="auto"/>
        </w:rPr>
      </w:pPr>
      <w:r>
        <w:rPr>
          <w:rFonts w:ascii="黑体"/>
          <w:color w:val="auto"/>
        </w:rPr>
        <w:t>202</w:t>
      </w:r>
      <w:r>
        <w:rPr>
          <w:rFonts w:hint="eastAsia" w:ascii="黑体"/>
          <w:color w:val="auto"/>
        </w:rPr>
        <w:t>6</w:t>
      </w:r>
      <w:r>
        <w:rPr>
          <w:rFonts w:ascii="黑体"/>
          <w:color w:val="auto"/>
        </w:rPr>
        <w:t>-</w:t>
      </w:r>
      <w:r>
        <w:rPr>
          <w:color w:val="auto"/>
        </w:rPr>
        <w:t xml:space="preserve"> </w:t>
      </w:r>
      <w:r>
        <w:rPr>
          <w:rFonts w:hint="eastAsia" w:ascii="黑体"/>
          <w:color w:val="auto"/>
        </w:rPr>
        <w:t>xx</w:t>
      </w:r>
      <w:r>
        <w:rPr>
          <w:color w:val="auto"/>
        </w:rPr>
        <w:t xml:space="preserve"> </w:t>
      </w:r>
      <w:r>
        <w:rPr>
          <w:rFonts w:ascii="黑体"/>
          <w:color w:val="auto"/>
        </w:rPr>
        <w:t>-</w:t>
      </w:r>
      <w:r>
        <w:rPr>
          <w:color w:val="auto"/>
        </w:rPr>
        <w:t xml:space="preserve"> </w:t>
      </w:r>
      <w:r>
        <w:rPr>
          <w:rFonts w:hint="eastAsia" w:ascii="黑体"/>
          <w:color w:val="auto"/>
        </w:rPr>
        <w:t>xx</w:t>
      </w:r>
      <w:r>
        <w:rPr>
          <w:rFonts w:hint="eastAsia"/>
          <w:color w:val="auto"/>
        </w:rPr>
        <w:t>实施</w:t>
      </w:r>
    </w:p>
    <w:p w14:paraId="1DB35AEC">
      <w:pPr>
        <w:pStyle w:val="119"/>
        <w:framePr w:wrap="around"/>
        <w:rPr>
          <w:color w:val="auto"/>
        </w:rPr>
      </w:pPr>
      <w:r>
        <w:rPr>
          <w:rFonts w:hint="eastAsia"/>
          <w:color w:val="auto"/>
        </w:rPr>
        <w:t>中华环保联合会</w:t>
      </w:r>
      <w:r>
        <w:rPr>
          <w:color w:val="auto"/>
        </w:rPr>
        <w:t xml:space="preserve"> </w:t>
      </w:r>
      <w:r>
        <w:rPr>
          <w:rStyle w:val="81"/>
          <w:color w:val="auto"/>
        </w:rPr>
        <w:t xml:space="preserve"> </w:t>
      </w:r>
      <w:r>
        <w:rPr>
          <w:rStyle w:val="81"/>
          <w:rFonts w:hint="eastAsia"/>
          <w:color w:val="auto"/>
        </w:rPr>
        <w:t>发布</w:t>
      </w:r>
    </w:p>
    <w:p w14:paraId="298DD994">
      <w:pPr>
        <w:pStyle w:val="29"/>
        <w:tabs>
          <w:tab w:val="left" w:pos="8428"/>
          <w:tab w:val="clear" w:pos="4201"/>
          <w:tab w:val="clear" w:pos="9298"/>
        </w:tabs>
        <w:ind w:firstLine="0" w:firstLineChars="0"/>
        <w:sectPr>
          <w:headerReference r:id="rId3" w:type="even"/>
          <w:footerReference r:id="rId4" w:type="even"/>
          <w:pgSz w:w="11906" w:h="16838"/>
          <w:pgMar w:top="567" w:right="850" w:bottom="1134" w:left="1418" w:header="0" w:footer="0" w:gutter="0"/>
          <w:pgNumType w:fmt="upperRoman" w:start="1"/>
          <w:cols w:space="425" w:num="1"/>
          <w:docGrid w:type="lines" w:linePitch="312" w:charSpace="0"/>
        </w:sectPr>
      </w:pPr>
      <w:r>
        <w:rPr>
          <w:rFonts w:hint="eastAsia"/>
          <w:color w:val="auto"/>
        </w:rPr>
        <w:t xml:space="preserve"> </w:t>
      </w:r>
      <w:r>
        <w:rPr>
          <w:rFonts w:hint="eastAsia"/>
        </w:rP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25pt;margin-top:31.2pt;height:15.6pt;width:68.25pt;z-index:-251650048;v-text-anchor:middle;mso-width-relative:page;mso-height-relative:page;" fillcolor="#FFFFFF" filled="t" stroked="f" coordsize="21600,21600" o:gfxdata="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abbHNUAAAAJAQAA&#10;DwAAAAAAAAABACAAAAAiAAAAZHJzL2Rvd25yZXYueG1sUEsBAhQAFAAAAAgAh07iQL8IK5ZVAgAA&#10;vAQAAA4AAAAAAAAAAQAgAAAAJAEAAGRycy9lMm9Eb2MueG1sUEsFBgAAAAAGAAYAWQEAAOsFAAAA&#10;AA==&#10;">
                <v:fill on="t" focussize="0,0"/>
                <v:stroke on="f" weight="2pt"/>
                <v:imagedata o:title=""/>
                <o:lock v:ext="edit" aspectratio="f"/>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JiyUh9cBAACaAwAADgAAAGRycy9lMm9Eb2MueG1srVPNbhMx&#10;EL4j8Q6W72Q3UVv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CYslIfXAQAAmgMAAA4AAAAAAAAA&#10;AQAgAAAAJAEAAGRycy9lMm9Eb2MueG1sUEsFBgAAAAAGAAYAWQEAAG0FAAAAAA==&#10;">
                <v:fill on="f" focussize="0,0"/>
                <v:stroke color="#000000 [3204]"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CNjE69cBAACaAwAADgAAAGRycy9lMm9Eb2MueG1srVPNbhMx&#10;EL4j8Q6W72Q3qVr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6/RqNUAAAAKAQAADwAAAAAAAAABACAA&#10;AAAiAAAAZHJzL2Rvd25yZXYueG1sUEsBAhQAFAAAAAgAh07iQAjYxOvXAQAAmgMAAA4AAAAAAAAA&#10;AQAgAAAAJAEAAGRycy9lMm9Eb2MueG1sUEsFBgAAAAAGAAYAWQEAAG0FAAAAAA==&#10;">
                <v:fill on="f" focussize="0,0"/>
                <v:stroke color="#000000 [3204]" joinstyle="round"/>
                <v:imagedata o:title=""/>
                <o:lock v:ext="edit" aspectratio="f"/>
              </v:line>
            </w:pict>
          </mc:Fallback>
        </mc:AlternateContent>
      </w:r>
      <w:r>
        <w:tab/>
      </w:r>
    </w:p>
    <w:p w14:paraId="67AD813F">
      <w:pPr>
        <w:spacing w:before="156" w:after="156"/>
        <w:jc w:val="center"/>
        <w:rPr>
          <w:rFonts w:eastAsia="黑体"/>
          <w:sz w:val="32"/>
          <w:szCs w:val="32"/>
        </w:rPr>
      </w:pPr>
      <w:bookmarkStart w:id="4" w:name="_Toc7167"/>
      <w:bookmarkStart w:id="5" w:name="_Toc383701993"/>
      <w:bookmarkStart w:id="6" w:name="_Toc27836"/>
      <w:bookmarkStart w:id="7" w:name="_Toc468692981"/>
      <w:bookmarkStart w:id="8" w:name="_Toc383701492"/>
      <w:bookmarkStart w:id="9" w:name="_Toc52288514"/>
      <w:bookmarkStart w:id="10" w:name="_Toc44414101"/>
      <w:r>
        <w:rPr>
          <w:rFonts w:eastAsia="黑体"/>
          <w:sz w:val="32"/>
          <w:szCs w:val="32"/>
        </w:rPr>
        <w:t>目    次</w:t>
      </w:r>
      <w:bookmarkEnd w:id="4"/>
      <w:bookmarkEnd w:id="5"/>
      <w:bookmarkEnd w:id="6"/>
      <w:bookmarkEnd w:id="7"/>
      <w:bookmarkEnd w:id="8"/>
    </w:p>
    <w:p w14:paraId="70036A22">
      <w:pPr>
        <w:pStyle w:val="25"/>
        <w:tabs>
          <w:tab w:val="right" w:leader="dot" w:pos="9354"/>
          <w:tab w:val="clear" w:pos="9241"/>
        </w:tabs>
        <w:rPr>
          <w:b/>
          <w:bCs/>
        </w:rPr>
      </w:pPr>
      <w:r>
        <w:rPr>
          <w:rFonts w:ascii="Times New Roman" w:eastAsia="黑体"/>
          <w:b/>
          <w:bCs/>
          <w:sz w:val="32"/>
        </w:rPr>
        <w:fldChar w:fldCharType="begin"/>
      </w:r>
      <w:r>
        <w:rPr>
          <w:rFonts w:ascii="Times New Roman" w:eastAsia="黑体"/>
          <w:b/>
          <w:bCs/>
          <w:sz w:val="32"/>
        </w:rPr>
        <w:instrText xml:space="preserve"> TOC \o "1-2" \h \z \u </w:instrText>
      </w:r>
      <w:r>
        <w:rPr>
          <w:rFonts w:ascii="Times New Roman" w:eastAsia="黑体"/>
          <w:b/>
          <w:bCs/>
          <w:sz w:val="32"/>
        </w:rPr>
        <w:fldChar w:fldCharType="separate"/>
      </w:r>
      <w:r>
        <w:rPr>
          <w:rFonts w:ascii="Times New Roman" w:eastAsia="黑体"/>
          <w:b/>
          <w:bCs/>
        </w:rPr>
        <w:fldChar w:fldCharType="begin"/>
      </w:r>
      <w:r>
        <w:rPr>
          <w:rFonts w:ascii="Times New Roman" w:eastAsia="黑体"/>
          <w:b/>
          <w:bCs/>
        </w:rPr>
        <w:instrText xml:space="preserve"> HYPERLINK \l _Toc637 </w:instrText>
      </w:r>
      <w:r>
        <w:rPr>
          <w:rFonts w:ascii="Times New Roman" w:eastAsia="黑体"/>
          <w:b/>
          <w:bCs/>
        </w:rPr>
        <w:fldChar w:fldCharType="separate"/>
      </w:r>
      <w:r>
        <w:rPr>
          <w:rFonts w:hint="eastAsia"/>
          <w:b/>
          <w:bCs/>
        </w:rPr>
        <w:t>前</w:t>
      </w:r>
      <w:r>
        <w:rPr>
          <w:rFonts w:hAnsi="黑体"/>
          <w:b/>
          <w:bCs/>
        </w:rPr>
        <w:t>  </w:t>
      </w:r>
      <w:r>
        <w:rPr>
          <w:rFonts w:hint="eastAsia"/>
          <w:b/>
          <w:bCs/>
        </w:rPr>
        <w:t>言</w:t>
      </w:r>
      <w:r>
        <w:rPr>
          <w:b/>
          <w:bCs/>
        </w:rPr>
        <w:tab/>
      </w:r>
      <w:r>
        <w:rPr>
          <w:b/>
          <w:bCs/>
        </w:rPr>
        <w:fldChar w:fldCharType="begin"/>
      </w:r>
      <w:r>
        <w:rPr>
          <w:b/>
          <w:bCs/>
        </w:rPr>
        <w:instrText xml:space="preserve"> PAGEREF _Toc637 \h </w:instrText>
      </w:r>
      <w:r>
        <w:rPr>
          <w:b/>
          <w:bCs/>
        </w:rPr>
        <w:fldChar w:fldCharType="separate"/>
      </w:r>
      <w:r>
        <w:rPr>
          <w:b/>
          <w:bCs/>
        </w:rPr>
        <w:t>II</w:t>
      </w:r>
      <w:r>
        <w:rPr>
          <w:b/>
          <w:bCs/>
        </w:rPr>
        <w:fldChar w:fldCharType="end"/>
      </w:r>
      <w:r>
        <w:rPr>
          <w:rFonts w:ascii="Times New Roman" w:eastAsia="黑体"/>
          <w:b/>
          <w:bCs/>
        </w:rPr>
        <w:fldChar w:fldCharType="end"/>
      </w:r>
    </w:p>
    <w:p w14:paraId="2DC17D6A">
      <w:pPr>
        <w:pStyle w:val="34"/>
        <w:tabs>
          <w:tab w:val="right" w:leader="dot" w:pos="9354"/>
          <w:tab w:val="clear" w:pos="9241"/>
        </w:tabs>
        <w:rPr>
          <w:b/>
          <w:bCs/>
        </w:rPr>
      </w:pPr>
      <w:r>
        <w:rPr>
          <w:rFonts w:ascii="Times New Roman" w:eastAsia="黑体"/>
          <w:b/>
          <w:bCs/>
        </w:rPr>
        <w:fldChar w:fldCharType="begin"/>
      </w:r>
      <w:r>
        <w:rPr>
          <w:rFonts w:ascii="Times New Roman" w:eastAsia="黑体"/>
          <w:b/>
          <w:bCs/>
        </w:rPr>
        <w:instrText xml:space="preserve"> HYPERLINK \l _Toc32757 </w:instrText>
      </w:r>
      <w:r>
        <w:rPr>
          <w:rFonts w:ascii="Times New Roman" w:eastAsia="黑体"/>
          <w:b/>
          <w:bCs/>
        </w:rPr>
        <w:fldChar w:fldCharType="separate"/>
      </w:r>
      <w:r>
        <w:rPr>
          <w:rFonts w:hint="eastAsia" w:ascii="黑体" w:hAnsi="Times New Roman" w:eastAsia="黑体"/>
          <w:b/>
          <w:bCs/>
          <w:i w:val="0"/>
          <w:szCs w:val="21"/>
        </w:rPr>
        <w:t xml:space="preserve">1 </w:t>
      </w:r>
      <w:r>
        <w:rPr>
          <w:rFonts w:hint="eastAsia"/>
          <w:b/>
          <w:bCs/>
        </w:rPr>
        <w:t>范围</w:t>
      </w:r>
      <w:r>
        <w:rPr>
          <w:b/>
          <w:bCs/>
        </w:rPr>
        <w:tab/>
      </w:r>
      <w:r>
        <w:rPr>
          <w:b/>
          <w:bCs/>
        </w:rPr>
        <w:fldChar w:fldCharType="begin"/>
      </w:r>
      <w:r>
        <w:rPr>
          <w:b/>
          <w:bCs/>
        </w:rPr>
        <w:instrText xml:space="preserve"> PAGEREF _Toc32757 \h </w:instrText>
      </w:r>
      <w:r>
        <w:rPr>
          <w:b/>
          <w:bCs/>
        </w:rPr>
        <w:fldChar w:fldCharType="separate"/>
      </w:r>
      <w:r>
        <w:rPr>
          <w:b/>
          <w:bCs/>
        </w:rPr>
        <w:t>3</w:t>
      </w:r>
      <w:r>
        <w:rPr>
          <w:b/>
          <w:bCs/>
        </w:rPr>
        <w:fldChar w:fldCharType="end"/>
      </w:r>
      <w:r>
        <w:rPr>
          <w:rFonts w:ascii="Times New Roman" w:eastAsia="黑体"/>
          <w:b/>
          <w:bCs/>
        </w:rPr>
        <w:fldChar w:fldCharType="end"/>
      </w:r>
    </w:p>
    <w:p w14:paraId="73BCF1C0">
      <w:pPr>
        <w:pStyle w:val="34"/>
        <w:tabs>
          <w:tab w:val="right" w:leader="dot" w:pos="9354"/>
          <w:tab w:val="clear" w:pos="9241"/>
        </w:tabs>
        <w:rPr>
          <w:b/>
          <w:bCs/>
        </w:rPr>
      </w:pPr>
      <w:r>
        <w:rPr>
          <w:rFonts w:ascii="Times New Roman" w:eastAsia="黑体"/>
          <w:b/>
          <w:bCs/>
        </w:rPr>
        <w:fldChar w:fldCharType="begin"/>
      </w:r>
      <w:r>
        <w:rPr>
          <w:rFonts w:ascii="Times New Roman" w:eastAsia="黑体"/>
          <w:b/>
          <w:bCs/>
        </w:rPr>
        <w:instrText xml:space="preserve"> HYPERLINK \l _Toc8425 </w:instrText>
      </w:r>
      <w:r>
        <w:rPr>
          <w:rFonts w:ascii="Times New Roman" w:eastAsia="黑体"/>
          <w:b/>
          <w:bCs/>
        </w:rPr>
        <w:fldChar w:fldCharType="separate"/>
      </w:r>
      <w:r>
        <w:rPr>
          <w:rFonts w:hint="eastAsia" w:ascii="黑体" w:hAnsi="Times New Roman" w:eastAsia="黑体"/>
          <w:b/>
          <w:bCs/>
          <w:i w:val="0"/>
          <w:szCs w:val="21"/>
        </w:rPr>
        <w:t xml:space="preserve">2 </w:t>
      </w:r>
      <w:r>
        <w:rPr>
          <w:rFonts w:hint="eastAsia"/>
          <w:b/>
          <w:bCs/>
        </w:rPr>
        <w:t>规范性引用文件</w:t>
      </w:r>
      <w:r>
        <w:rPr>
          <w:b/>
          <w:bCs/>
        </w:rPr>
        <w:tab/>
      </w:r>
      <w:r>
        <w:rPr>
          <w:b/>
          <w:bCs/>
        </w:rPr>
        <w:fldChar w:fldCharType="begin"/>
      </w:r>
      <w:r>
        <w:rPr>
          <w:b/>
          <w:bCs/>
        </w:rPr>
        <w:instrText xml:space="preserve"> PAGEREF _Toc8425 \h </w:instrText>
      </w:r>
      <w:r>
        <w:rPr>
          <w:b/>
          <w:bCs/>
        </w:rPr>
        <w:fldChar w:fldCharType="separate"/>
      </w:r>
      <w:r>
        <w:rPr>
          <w:b/>
          <w:bCs/>
        </w:rPr>
        <w:t>3</w:t>
      </w:r>
      <w:r>
        <w:rPr>
          <w:b/>
          <w:bCs/>
        </w:rPr>
        <w:fldChar w:fldCharType="end"/>
      </w:r>
      <w:r>
        <w:rPr>
          <w:rFonts w:ascii="Times New Roman" w:eastAsia="黑体"/>
          <w:b/>
          <w:bCs/>
        </w:rPr>
        <w:fldChar w:fldCharType="end"/>
      </w:r>
    </w:p>
    <w:p w14:paraId="1B273B74">
      <w:pPr>
        <w:pStyle w:val="34"/>
        <w:tabs>
          <w:tab w:val="right" w:leader="dot" w:pos="9354"/>
          <w:tab w:val="clear" w:pos="9241"/>
        </w:tabs>
        <w:rPr>
          <w:b/>
          <w:bCs/>
        </w:rPr>
      </w:pPr>
      <w:r>
        <w:rPr>
          <w:rFonts w:ascii="Times New Roman" w:eastAsia="黑体"/>
          <w:b/>
          <w:bCs/>
        </w:rPr>
        <w:fldChar w:fldCharType="begin"/>
      </w:r>
      <w:r>
        <w:rPr>
          <w:rFonts w:ascii="Times New Roman" w:eastAsia="黑体"/>
          <w:b/>
          <w:bCs/>
        </w:rPr>
        <w:instrText xml:space="preserve"> HYPERLINK \l _Toc31782 </w:instrText>
      </w:r>
      <w:r>
        <w:rPr>
          <w:rFonts w:ascii="Times New Roman" w:eastAsia="黑体"/>
          <w:b/>
          <w:bCs/>
        </w:rPr>
        <w:fldChar w:fldCharType="separate"/>
      </w:r>
      <w:r>
        <w:rPr>
          <w:rFonts w:hint="eastAsia" w:ascii="黑体" w:hAnsi="Times New Roman" w:eastAsia="黑体"/>
          <w:b/>
          <w:bCs/>
          <w:i w:val="0"/>
          <w:szCs w:val="21"/>
        </w:rPr>
        <w:t xml:space="preserve">3 </w:t>
      </w:r>
      <w:r>
        <w:rPr>
          <w:rFonts w:hint="eastAsia"/>
          <w:b/>
          <w:bCs/>
        </w:rPr>
        <w:t>术</w:t>
      </w:r>
      <w:r>
        <w:rPr>
          <w:b/>
          <w:bCs/>
        </w:rPr>
        <w:t>语和定</w:t>
      </w:r>
      <w:r>
        <w:rPr>
          <w:rFonts w:hint="eastAsia"/>
          <w:b/>
          <w:bCs/>
        </w:rPr>
        <w:t>义</w:t>
      </w:r>
      <w:r>
        <w:rPr>
          <w:b/>
          <w:bCs/>
        </w:rPr>
        <w:tab/>
      </w:r>
      <w:r>
        <w:rPr>
          <w:b/>
          <w:bCs/>
        </w:rPr>
        <w:fldChar w:fldCharType="begin"/>
      </w:r>
      <w:r>
        <w:rPr>
          <w:b/>
          <w:bCs/>
        </w:rPr>
        <w:instrText xml:space="preserve"> PAGEREF _Toc31782 \h </w:instrText>
      </w:r>
      <w:r>
        <w:rPr>
          <w:b/>
          <w:bCs/>
        </w:rPr>
        <w:fldChar w:fldCharType="separate"/>
      </w:r>
      <w:r>
        <w:rPr>
          <w:b/>
          <w:bCs/>
        </w:rPr>
        <w:t>3</w:t>
      </w:r>
      <w:r>
        <w:rPr>
          <w:b/>
          <w:bCs/>
        </w:rPr>
        <w:fldChar w:fldCharType="end"/>
      </w:r>
      <w:r>
        <w:rPr>
          <w:rFonts w:ascii="Times New Roman" w:eastAsia="黑体"/>
          <w:b/>
          <w:bCs/>
        </w:rPr>
        <w:fldChar w:fldCharType="end"/>
      </w:r>
    </w:p>
    <w:p w14:paraId="5AADDB63">
      <w:pPr>
        <w:pStyle w:val="34"/>
        <w:tabs>
          <w:tab w:val="right" w:leader="dot" w:pos="9354"/>
          <w:tab w:val="clear" w:pos="9241"/>
        </w:tabs>
        <w:rPr>
          <w:b/>
          <w:bCs/>
        </w:rPr>
      </w:pPr>
      <w:r>
        <w:rPr>
          <w:rFonts w:ascii="Times New Roman" w:eastAsia="黑体"/>
          <w:b/>
          <w:bCs/>
        </w:rPr>
        <w:fldChar w:fldCharType="begin"/>
      </w:r>
      <w:r>
        <w:rPr>
          <w:rFonts w:ascii="Times New Roman" w:eastAsia="黑体"/>
          <w:b/>
          <w:bCs/>
        </w:rPr>
        <w:instrText xml:space="preserve"> HYPERLINK \l _Toc20882 </w:instrText>
      </w:r>
      <w:r>
        <w:rPr>
          <w:rFonts w:ascii="Times New Roman" w:eastAsia="黑体"/>
          <w:b/>
          <w:bCs/>
        </w:rPr>
        <w:fldChar w:fldCharType="separate"/>
      </w:r>
      <w:r>
        <w:rPr>
          <w:rFonts w:hint="eastAsia" w:ascii="黑体" w:hAnsi="Times New Roman" w:eastAsia="黑体"/>
          <w:b/>
          <w:bCs/>
          <w:i w:val="0"/>
          <w:szCs w:val="21"/>
        </w:rPr>
        <w:t xml:space="preserve">4 </w:t>
      </w:r>
      <w:r>
        <w:rPr>
          <w:rFonts w:hint="eastAsia"/>
          <w:b/>
          <w:bCs/>
          <w:lang w:val="en-US" w:eastAsia="zh-CN"/>
        </w:rPr>
        <w:t>总体要求</w:t>
      </w:r>
      <w:r>
        <w:rPr>
          <w:b/>
          <w:bCs/>
        </w:rPr>
        <w:tab/>
      </w:r>
      <w:r>
        <w:rPr>
          <w:b/>
          <w:bCs/>
        </w:rPr>
        <w:fldChar w:fldCharType="begin"/>
      </w:r>
      <w:r>
        <w:rPr>
          <w:b/>
          <w:bCs/>
        </w:rPr>
        <w:instrText xml:space="preserve"> PAGEREF _Toc20882 \h </w:instrText>
      </w:r>
      <w:r>
        <w:rPr>
          <w:b/>
          <w:bCs/>
        </w:rPr>
        <w:fldChar w:fldCharType="separate"/>
      </w:r>
      <w:r>
        <w:rPr>
          <w:b/>
          <w:bCs/>
        </w:rPr>
        <w:t>4</w:t>
      </w:r>
      <w:r>
        <w:rPr>
          <w:b/>
          <w:bCs/>
        </w:rPr>
        <w:fldChar w:fldCharType="end"/>
      </w:r>
      <w:r>
        <w:rPr>
          <w:rFonts w:ascii="Times New Roman" w:eastAsia="黑体"/>
          <w:b/>
          <w:bCs/>
        </w:rPr>
        <w:fldChar w:fldCharType="end"/>
      </w:r>
    </w:p>
    <w:p w14:paraId="70B514D2">
      <w:pPr>
        <w:pStyle w:val="34"/>
        <w:tabs>
          <w:tab w:val="right" w:leader="dot" w:pos="9354"/>
          <w:tab w:val="clear" w:pos="9241"/>
        </w:tabs>
        <w:rPr>
          <w:b/>
          <w:bCs/>
        </w:rPr>
      </w:pPr>
      <w:r>
        <w:rPr>
          <w:rFonts w:ascii="Times New Roman" w:eastAsia="黑体"/>
          <w:b/>
          <w:bCs/>
        </w:rPr>
        <w:fldChar w:fldCharType="begin"/>
      </w:r>
      <w:r>
        <w:rPr>
          <w:rFonts w:ascii="Times New Roman" w:eastAsia="黑体"/>
          <w:b/>
          <w:bCs/>
        </w:rPr>
        <w:instrText xml:space="preserve"> HYPERLINK \l _Toc30614 </w:instrText>
      </w:r>
      <w:r>
        <w:rPr>
          <w:rFonts w:ascii="Times New Roman" w:eastAsia="黑体"/>
          <w:b/>
          <w:bCs/>
        </w:rPr>
        <w:fldChar w:fldCharType="separate"/>
      </w:r>
      <w:r>
        <w:rPr>
          <w:rFonts w:hint="eastAsia" w:ascii="黑体" w:hAnsi="Times New Roman" w:eastAsia="黑体"/>
          <w:b/>
          <w:bCs/>
          <w:i w:val="0"/>
          <w:szCs w:val="21"/>
        </w:rPr>
        <w:t xml:space="preserve">5 </w:t>
      </w:r>
      <w:r>
        <w:rPr>
          <w:rFonts w:hint="eastAsia"/>
          <w:b/>
          <w:bCs/>
        </w:rPr>
        <w:t>检查</w:t>
      </w:r>
      <w:r>
        <w:rPr>
          <w:rFonts w:hint="eastAsia"/>
          <w:b/>
          <w:bCs/>
          <w:lang w:val="en-US" w:eastAsia="zh-CN"/>
        </w:rPr>
        <w:t>准备</w:t>
      </w:r>
      <w:r>
        <w:rPr>
          <w:b/>
          <w:bCs/>
        </w:rPr>
        <w:tab/>
      </w:r>
      <w:r>
        <w:rPr>
          <w:b/>
          <w:bCs/>
        </w:rPr>
        <w:fldChar w:fldCharType="begin"/>
      </w:r>
      <w:r>
        <w:rPr>
          <w:b/>
          <w:bCs/>
        </w:rPr>
        <w:instrText xml:space="preserve"> PAGEREF _Toc30614 \h </w:instrText>
      </w:r>
      <w:r>
        <w:rPr>
          <w:b/>
          <w:bCs/>
        </w:rPr>
        <w:fldChar w:fldCharType="separate"/>
      </w:r>
      <w:r>
        <w:rPr>
          <w:b/>
          <w:bCs/>
        </w:rPr>
        <w:t>4</w:t>
      </w:r>
      <w:r>
        <w:rPr>
          <w:b/>
          <w:bCs/>
        </w:rPr>
        <w:fldChar w:fldCharType="end"/>
      </w:r>
      <w:r>
        <w:rPr>
          <w:rFonts w:ascii="Times New Roman" w:eastAsia="黑体"/>
          <w:b/>
          <w:bCs/>
        </w:rPr>
        <w:fldChar w:fldCharType="end"/>
      </w:r>
    </w:p>
    <w:p w14:paraId="6378062E">
      <w:pPr>
        <w:pStyle w:val="34"/>
        <w:tabs>
          <w:tab w:val="right" w:leader="dot" w:pos="9354"/>
          <w:tab w:val="clear" w:pos="9241"/>
        </w:tabs>
        <w:rPr>
          <w:b/>
          <w:bCs/>
        </w:rPr>
      </w:pPr>
      <w:r>
        <w:rPr>
          <w:rFonts w:ascii="Times New Roman" w:eastAsia="黑体"/>
          <w:b/>
          <w:bCs/>
        </w:rPr>
        <w:fldChar w:fldCharType="begin"/>
      </w:r>
      <w:r>
        <w:rPr>
          <w:rFonts w:ascii="Times New Roman" w:eastAsia="黑体"/>
          <w:b/>
          <w:bCs/>
        </w:rPr>
        <w:instrText xml:space="preserve"> HYPERLINK \l _Toc16294 </w:instrText>
      </w:r>
      <w:r>
        <w:rPr>
          <w:rFonts w:ascii="Times New Roman" w:eastAsia="黑体"/>
          <w:b/>
          <w:bCs/>
        </w:rPr>
        <w:fldChar w:fldCharType="separate"/>
      </w:r>
      <w:r>
        <w:rPr>
          <w:rFonts w:hint="eastAsia" w:ascii="黑体" w:hAnsi="Times New Roman" w:eastAsia="黑体"/>
          <w:b/>
          <w:bCs/>
          <w:i w:val="0"/>
          <w:szCs w:val="21"/>
        </w:rPr>
        <w:t xml:space="preserve">6 </w:t>
      </w:r>
      <w:r>
        <w:rPr>
          <w:rFonts w:hint="eastAsia"/>
          <w:b/>
          <w:bCs/>
          <w:lang w:val="en-US" w:eastAsia="zh-CN"/>
        </w:rPr>
        <w:t>非现场检查</w:t>
      </w:r>
      <w:r>
        <w:rPr>
          <w:b/>
          <w:bCs/>
        </w:rPr>
        <w:tab/>
      </w:r>
      <w:r>
        <w:rPr>
          <w:b/>
          <w:bCs/>
        </w:rPr>
        <w:fldChar w:fldCharType="begin"/>
      </w:r>
      <w:r>
        <w:rPr>
          <w:b/>
          <w:bCs/>
        </w:rPr>
        <w:instrText xml:space="preserve"> PAGEREF _Toc16294 \h </w:instrText>
      </w:r>
      <w:r>
        <w:rPr>
          <w:b/>
          <w:bCs/>
        </w:rPr>
        <w:fldChar w:fldCharType="separate"/>
      </w:r>
      <w:r>
        <w:rPr>
          <w:b/>
          <w:bCs/>
        </w:rPr>
        <w:t>5</w:t>
      </w:r>
      <w:r>
        <w:rPr>
          <w:b/>
          <w:bCs/>
        </w:rPr>
        <w:fldChar w:fldCharType="end"/>
      </w:r>
      <w:r>
        <w:rPr>
          <w:rFonts w:ascii="Times New Roman" w:eastAsia="黑体"/>
          <w:b/>
          <w:bCs/>
        </w:rPr>
        <w:fldChar w:fldCharType="end"/>
      </w:r>
    </w:p>
    <w:p w14:paraId="35F132FD">
      <w:pPr>
        <w:pStyle w:val="34"/>
        <w:tabs>
          <w:tab w:val="right" w:leader="dot" w:pos="9354"/>
          <w:tab w:val="clear" w:pos="9241"/>
        </w:tabs>
        <w:rPr>
          <w:b/>
          <w:bCs/>
        </w:rPr>
      </w:pPr>
      <w:r>
        <w:rPr>
          <w:rFonts w:ascii="Times New Roman" w:eastAsia="黑体"/>
          <w:b/>
          <w:bCs/>
        </w:rPr>
        <w:fldChar w:fldCharType="begin"/>
      </w:r>
      <w:r>
        <w:rPr>
          <w:rFonts w:ascii="Times New Roman" w:eastAsia="黑体"/>
          <w:b/>
          <w:bCs/>
        </w:rPr>
        <w:instrText xml:space="preserve"> HYPERLINK \l _Toc29262 </w:instrText>
      </w:r>
      <w:r>
        <w:rPr>
          <w:rFonts w:ascii="Times New Roman" w:eastAsia="黑体"/>
          <w:b/>
          <w:bCs/>
        </w:rPr>
        <w:fldChar w:fldCharType="separate"/>
      </w:r>
      <w:r>
        <w:rPr>
          <w:rFonts w:hint="eastAsia" w:ascii="黑体" w:hAnsi="Times New Roman" w:eastAsia="黑体"/>
          <w:b/>
          <w:bCs/>
          <w:i w:val="0"/>
          <w:szCs w:val="21"/>
          <w:lang w:val="en-US" w:eastAsia="zh-CN"/>
        </w:rPr>
        <w:t xml:space="preserve">7 </w:t>
      </w:r>
      <w:r>
        <w:rPr>
          <w:rFonts w:hint="eastAsia"/>
          <w:b/>
          <w:bCs/>
          <w:lang w:val="en-US" w:eastAsia="zh-CN"/>
        </w:rPr>
        <w:t>现场检查</w:t>
      </w:r>
      <w:r>
        <w:rPr>
          <w:b/>
          <w:bCs/>
        </w:rPr>
        <w:tab/>
      </w:r>
      <w:r>
        <w:rPr>
          <w:b/>
          <w:bCs/>
        </w:rPr>
        <w:fldChar w:fldCharType="begin"/>
      </w:r>
      <w:r>
        <w:rPr>
          <w:b/>
          <w:bCs/>
        </w:rPr>
        <w:instrText xml:space="preserve"> PAGEREF _Toc29262 \h </w:instrText>
      </w:r>
      <w:r>
        <w:rPr>
          <w:b/>
          <w:bCs/>
        </w:rPr>
        <w:fldChar w:fldCharType="separate"/>
      </w:r>
      <w:r>
        <w:rPr>
          <w:b/>
          <w:bCs/>
        </w:rPr>
        <w:t>9</w:t>
      </w:r>
      <w:r>
        <w:rPr>
          <w:b/>
          <w:bCs/>
        </w:rPr>
        <w:fldChar w:fldCharType="end"/>
      </w:r>
      <w:r>
        <w:rPr>
          <w:rFonts w:ascii="Times New Roman" w:eastAsia="黑体"/>
          <w:b/>
          <w:bCs/>
        </w:rPr>
        <w:fldChar w:fldCharType="end"/>
      </w:r>
    </w:p>
    <w:p w14:paraId="1DD12C55">
      <w:pPr>
        <w:pStyle w:val="34"/>
        <w:tabs>
          <w:tab w:val="right" w:leader="dot" w:pos="9354"/>
          <w:tab w:val="clear" w:pos="9241"/>
        </w:tabs>
        <w:rPr>
          <w:b/>
          <w:bCs/>
        </w:rPr>
      </w:pPr>
      <w:r>
        <w:rPr>
          <w:rFonts w:ascii="Times New Roman" w:eastAsia="黑体"/>
          <w:b/>
          <w:bCs/>
        </w:rPr>
        <w:fldChar w:fldCharType="begin"/>
      </w:r>
      <w:r>
        <w:rPr>
          <w:rFonts w:ascii="Times New Roman" w:eastAsia="黑体"/>
          <w:b/>
          <w:bCs/>
        </w:rPr>
        <w:instrText xml:space="preserve"> HYPERLINK \l _Toc20024 </w:instrText>
      </w:r>
      <w:r>
        <w:rPr>
          <w:rFonts w:ascii="Times New Roman" w:eastAsia="黑体"/>
          <w:b/>
          <w:bCs/>
        </w:rPr>
        <w:fldChar w:fldCharType="separate"/>
      </w:r>
      <w:r>
        <w:rPr>
          <w:rFonts w:hint="eastAsia" w:ascii="黑体" w:hAnsi="Times New Roman" w:eastAsia="黑体"/>
          <w:b/>
          <w:bCs/>
          <w:i w:val="0"/>
          <w:szCs w:val="21"/>
        </w:rPr>
        <w:t xml:space="preserve">8 </w:t>
      </w:r>
      <w:r>
        <w:rPr>
          <w:rFonts w:hint="eastAsia"/>
          <w:b/>
          <w:bCs/>
        </w:rPr>
        <w:t>问题清单</w:t>
      </w:r>
      <w:r>
        <w:rPr>
          <w:b/>
          <w:bCs/>
        </w:rPr>
        <w:tab/>
      </w:r>
      <w:r>
        <w:rPr>
          <w:b/>
          <w:bCs/>
        </w:rPr>
        <w:fldChar w:fldCharType="begin"/>
      </w:r>
      <w:r>
        <w:rPr>
          <w:b/>
          <w:bCs/>
        </w:rPr>
        <w:instrText xml:space="preserve"> PAGEREF _Toc20024 \h </w:instrText>
      </w:r>
      <w:r>
        <w:rPr>
          <w:b/>
          <w:bCs/>
        </w:rPr>
        <w:fldChar w:fldCharType="separate"/>
      </w:r>
      <w:r>
        <w:rPr>
          <w:b/>
          <w:bCs/>
        </w:rPr>
        <w:t>12</w:t>
      </w:r>
      <w:r>
        <w:rPr>
          <w:b/>
          <w:bCs/>
        </w:rPr>
        <w:fldChar w:fldCharType="end"/>
      </w:r>
      <w:r>
        <w:rPr>
          <w:rFonts w:ascii="Times New Roman" w:eastAsia="黑体"/>
          <w:b/>
          <w:bCs/>
        </w:rPr>
        <w:fldChar w:fldCharType="end"/>
      </w:r>
    </w:p>
    <w:p w14:paraId="5F5A93E8">
      <w:pPr>
        <w:pStyle w:val="116"/>
        <w:rPr>
          <w:rFonts w:ascii="Times New Roman" w:eastAsia="黑体"/>
          <w:sz w:val="32"/>
        </w:rPr>
        <w:sectPr>
          <w:headerReference r:id="rId5" w:type="default"/>
          <w:footerReference r:id="rId6" w:type="default"/>
          <w:pgSz w:w="11906" w:h="16838"/>
          <w:pgMar w:top="567" w:right="1134" w:bottom="1134" w:left="1418" w:header="1418" w:footer="1134" w:gutter="0"/>
          <w:pgNumType w:fmt="upperRoman" w:start="1"/>
          <w:cols w:space="425" w:num="1"/>
          <w:formProt w:val="0"/>
          <w:docGrid w:type="lines" w:linePitch="312" w:charSpace="0"/>
        </w:sectPr>
      </w:pPr>
      <w:r>
        <w:rPr>
          <w:rFonts w:ascii="Times New Roman" w:eastAsia="黑体"/>
          <w:b/>
          <w:bCs/>
        </w:rPr>
        <w:fldChar w:fldCharType="end"/>
      </w:r>
    </w:p>
    <w:p w14:paraId="6C89639F">
      <w:pPr>
        <w:pStyle w:val="120"/>
        <w:spacing w:before="851" w:after="680"/>
      </w:pPr>
      <w:bookmarkStart w:id="11" w:name="_Toc637"/>
      <w:r>
        <w:rPr>
          <w:rFonts w:hint="eastAsia"/>
        </w:rPr>
        <w:t>前</w:t>
      </w:r>
      <w:bookmarkStart w:id="12" w:name="BKQY"/>
      <w:r>
        <w:rPr>
          <w:rFonts w:hAnsi="黑体"/>
        </w:rPr>
        <w:t>  </w:t>
      </w:r>
      <w:r>
        <w:rPr>
          <w:rFonts w:hint="eastAsia"/>
        </w:rPr>
        <w:t>言</w:t>
      </w:r>
      <w:bookmarkEnd w:id="9"/>
      <w:bookmarkEnd w:id="10"/>
      <w:bookmarkEnd w:id="11"/>
      <w:bookmarkEnd w:id="12"/>
    </w:p>
    <w:p w14:paraId="7749E1E2">
      <w:pPr>
        <w:pStyle w:val="29"/>
        <w:snapToGrid w:val="0"/>
        <w:spacing w:line="360" w:lineRule="exact"/>
        <w:rPr>
          <w:rFonts w:ascii="Times New Roman"/>
        </w:rPr>
      </w:pPr>
      <w:r>
        <w:rPr>
          <w:rFonts w:ascii="Times New Roman"/>
        </w:rPr>
        <w:t>本文件按照</w:t>
      </w:r>
      <w:r>
        <w:rPr>
          <w:rFonts w:hint="eastAsia" w:ascii="Times New Roman"/>
        </w:rPr>
        <w:t xml:space="preserve"> </w:t>
      </w:r>
      <w:r>
        <w:rPr>
          <w:rFonts w:ascii="Times New Roman"/>
        </w:rPr>
        <w:t>GB/T 1.1</w:t>
      </w:r>
      <w:r>
        <w:rPr>
          <w:rFonts w:hint="eastAsia" w:ascii="Times New Roman"/>
        </w:rPr>
        <w:t>-</w:t>
      </w:r>
      <w:r>
        <w:rPr>
          <w:rFonts w:ascii="Times New Roman"/>
        </w:rPr>
        <w:t>2020《标准化工作导则 第1部分：标准化文件的结构和起草规则》的规定起草。</w:t>
      </w:r>
    </w:p>
    <w:p w14:paraId="638B94C3">
      <w:pPr>
        <w:pStyle w:val="29"/>
        <w:snapToGrid w:val="0"/>
        <w:spacing w:line="360" w:lineRule="exact"/>
        <w:rPr>
          <w:rFonts w:ascii="Times New Roman"/>
        </w:rPr>
      </w:pPr>
      <w:r>
        <w:rPr>
          <w:rFonts w:hint="eastAsia" w:ascii="Times New Roman"/>
        </w:rPr>
        <w:t>请注意本文件的某些内容可能涉及专利。本文件的发布机构不承担识别专利的责任。</w:t>
      </w:r>
    </w:p>
    <w:p w14:paraId="4FC7B179">
      <w:pPr>
        <w:adjustRightInd w:val="0"/>
        <w:snapToGrid w:val="0"/>
        <w:spacing w:before="156" w:after="156" w:line="360" w:lineRule="exact"/>
        <w:ind w:firstLine="420" w:firstLineChars="200"/>
        <w:rPr>
          <w:kern w:val="0"/>
          <w:szCs w:val="21"/>
        </w:rPr>
      </w:pPr>
      <w:r>
        <w:rPr>
          <w:kern w:val="0"/>
          <w:szCs w:val="21"/>
        </w:rPr>
        <w:t>本</w:t>
      </w:r>
      <w:r>
        <w:rPr>
          <w:rFonts w:hint="eastAsia"/>
          <w:kern w:val="0"/>
          <w:szCs w:val="21"/>
        </w:rPr>
        <w:t>文件由天科院环境科技发展（天津）有限公司提出。</w:t>
      </w:r>
    </w:p>
    <w:p w14:paraId="0EDB6971">
      <w:pPr>
        <w:adjustRightInd w:val="0"/>
        <w:snapToGrid w:val="0"/>
        <w:spacing w:before="156" w:after="156" w:line="360" w:lineRule="exact"/>
        <w:ind w:firstLine="420" w:firstLineChars="200"/>
        <w:rPr>
          <w:kern w:val="0"/>
          <w:szCs w:val="21"/>
        </w:rPr>
      </w:pPr>
      <w:r>
        <w:rPr>
          <w:rFonts w:hint="eastAsia"/>
          <w:kern w:val="0"/>
          <w:szCs w:val="21"/>
        </w:rPr>
        <w:t>本文件由中华环保联合会</w:t>
      </w:r>
      <w:r>
        <w:rPr>
          <w:kern w:val="0"/>
          <w:szCs w:val="21"/>
        </w:rPr>
        <w:t>归口。</w:t>
      </w:r>
    </w:p>
    <w:p w14:paraId="37F9210A">
      <w:pPr>
        <w:adjustRightInd w:val="0"/>
        <w:snapToGrid w:val="0"/>
        <w:spacing w:before="156" w:after="156" w:line="360" w:lineRule="exact"/>
        <w:ind w:firstLine="420" w:firstLineChars="200"/>
        <w:rPr>
          <w:kern w:val="0"/>
          <w:szCs w:val="21"/>
        </w:rPr>
      </w:pPr>
      <w:r>
        <w:rPr>
          <w:kern w:val="0"/>
          <w:szCs w:val="21"/>
        </w:rPr>
        <w:t>本</w:t>
      </w:r>
      <w:r>
        <w:rPr>
          <w:rFonts w:hint="eastAsia"/>
          <w:kern w:val="0"/>
          <w:szCs w:val="21"/>
        </w:rPr>
        <w:t>文件</w:t>
      </w:r>
      <w:r>
        <w:rPr>
          <w:kern w:val="0"/>
          <w:szCs w:val="21"/>
        </w:rPr>
        <w:t>起草单位：</w:t>
      </w:r>
      <w:r>
        <w:rPr>
          <w:rFonts w:hint="eastAsia"/>
          <w:kern w:val="0"/>
          <w:szCs w:val="21"/>
        </w:rPr>
        <w:t>天科院环境科技发展（天津）有限公司、天津港股份有限公司</w:t>
      </w:r>
      <w:r>
        <w:rPr>
          <w:kern w:val="0"/>
          <w:szCs w:val="21"/>
        </w:rPr>
        <w:t>。</w:t>
      </w:r>
    </w:p>
    <w:p w14:paraId="05146412">
      <w:pPr>
        <w:adjustRightInd w:val="0"/>
        <w:snapToGrid w:val="0"/>
        <w:spacing w:before="156" w:after="156" w:line="360" w:lineRule="exact"/>
        <w:ind w:firstLine="420" w:firstLineChars="200"/>
        <w:rPr>
          <w:kern w:val="0"/>
          <w:szCs w:val="21"/>
        </w:rPr>
      </w:pPr>
      <w:r>
        <w:rPr>
          <w:kern w:val="0"/>
          <w:szCs w:val="21"/>
        </w:rPr>
        <w:t>本</w:t>
      </w:r>
      <w:r>
        <w:rPr>
          <w:rFonts w:hint="eastAsia"/>
          <w:kern w:val="0"/>
          <w:szCs w:val="21"/>
        </w:rPr>
        <w:t>文件</w:t>
      </w:r>
      <w:r>
        <w:rPr>
          <w:kern w:val="0"/>
          <w:szCs w:val="21"/>
        </w:rPr>
        <w:t>主要起草人：</w:t>
      </w:r>
      <w:r>
        <w:rPr>
          <w:rFonts w:hint="eastAsia"/>
          <w:kern w:val="0"/>
          <w:szCs w:val="21"/>
        </w:rPr>
        <w:t>张春意、陈东辉、刘峰、梁岑、陈瑶泓伶、范景民、杨忠、薛永华、杨成良、姜涛、王妍苏、宋博达、谢溢月、于占洋、康志欢、谭哲亚等</w:t>
      </w:r>
      <w:r>
        <w:rPr>
          <w:kern w:val="0"/>
          <w:szCs w:val="21"/>
        </w:rPr>
        <w:t>。</w:t>
      </w:r>
    </w:p>
    <w:p w14:paraId="104460E9">
      <w:pPr>
        <w:pStyle w:val="29"/>
        <w:ind w:firstLine="0" w:firstLineChars="0"/>
        <w:sectPr>
          <w:headerReference r:id="rId7" w:type="default"/>
          <w:footerReference r:id="rId8" w:type="default"/>
          <w:pgSz w:w="11906" w:h="16838"/>
          <w:pgMar w:top="567" w:right="1134" w:bottom="1134" w:left="1418" w:header="1418" w:footer="1134" w:gutter="0"/>
          <w:pgNumType w:fmt="upperRoman"/>
          <w:cols w:space="425" w:num="1"/>
          <w:formProt w:val="0"/>
          <w:docGrid w:type="lines" w:linePitch="312" w:charSpace="0"/>
        </w:sectPr>
      </w:pPr>
    </w:p>
    <w:p w14:paraId="5A66819F">
      <w:pPr>
        <w:pStyle w:val="58"/>
        <w:spacing w:before="156" w:after="156"/>
        <w:outlineLvl w:val="9"/>
      </w:pPr>
      <w:sdt>
        <w:sdtPr>
          <w:rPr>
            <w:rFonts w:hint="eastAsia"/>
          </w:rPr>
          <w:alias w:val="标准名称"/>
          <w:tag w:val="标准名称"/>
          <w:id w:val="1795105741"/>
          <w:lock w:val="sdtLocked"/>
          <w:placeholder>
            <w:docPart w:val="111"/>
          </w:placeholder>
          <w:text w:multiLine="1"/>
        </w:sdtPr>
        <w:sdtEndPr>
          <w:rPr>
            <w:rFonts w:hint="eastAsia"/>
          </w:rPr>
        </w:sdtEndPr>
        <w:sdtContent>
          <w:r>
            <w:rPr>
              <w:rFonts w:hint="eastAsia"/>
            </w:rPr>
            <w:t>港口环境管理合规性检查技术规范</w:t>
          </w:r>
        </w:sdtContent>
      </w:sdt>
      <w:bookmarkStart w:id="13" w:name="StandardName"/>
      <w:bookmarkEnd w:id="13"/>
    </w:p>
    <w:p w14:paraId="6B8FDB9A">
      <w:pPr>
        <w:pStyle w:val="53"/>
        <w:spacing w:before="312" w:after="312"/>
      </w:pPr>
      <w:bookmarkStart w:id="14" w:name="_Toc32757"/>
      <w:bookmarkStart w:id="15" w:name="_Toc44414103"/>
      <w:bookmarkStart w:id="16" w:name="_Toc52288516"/>
      <w:r>
        <w:rPr>
          <w:rFonts w:hint="eastAsia"/>
        </w:rPr>
        <w:t>范围</w:t>
      </w:r>
      <w:bookmarkEnd w:id="14"/>
      <w:bookmarkEnd w:id="15"/>
      <w:bookmarkEnd w:id="16"/>
    </w:p>
    <w:p w14:paraId="714250A0">
      <w:pPr>
        <w:shd w:val="clear"/>
        <w:adjustRightInd w:val="0"/>
        <w:snapToGrid w:val="0"/>
        <w:spacing w:line="360" w:lineRule="exact"/>
        <w:ind w:firstLine="420"/>
        <w:rPr>
          <w:rFonts w:hint="eastAsia" w:eastAsia="宋体"/>
          <w:kern w:val="0"/>
          <w:szCs w:val="21"/>
          <w:lang w:eastAsia="zh-CN"/>
        </w:rPr>
      </w:pPr>
      <w:r>
        <w:rPr>
          <w:rFonts w:hint="eastAsia"/>
          <w:kern w:val="0"/>
          <w:szCs w:val="21"/>
        </w:rPr>
        <w:t>本文件规定了开展港口环境管理合规性</w:t>
      </w:r>
      <w:r>
        <w:rPr>
          <w:rFonts w:hint="eastAsia"/>
        </w:rPr>
        <w:t>检查</w:t>
      </w:r>
      <w:r>
        <w:rPr>
          <w:rFonts w:hint="eastAsia"/>
          <w:kern w:val="0"/>
          <w:szCs w:val="21"/>
        </w:rPr>
        <w:t>的</w:t>
      </w:r>
      <w:r>
        <w:rPr>
          <w:rFonts w:hint="eastAsia"/>
          <w:kern w:val="0"/>
          <w:szCs w:val="21"/>
          <w:lang w:val="en-US" w:eastAsia="zh-CN"/>
        </w:rPr>
        <w:t>总体要求、检查准备</w:t>
      </w:r>
      <w:r>
        <w:rPr>
          <w:rFonts w:hint="eastAsia"/>
          <w:kern w:val="0"/>
          <w:szCs w:val="21"/>
        </w:rPr>
        <w:t>、</w:t>
      </w:r>
      <w:r>
        <w:rPr>
          <w:rFonts w:hint="eastAsia"/>
          <w:kern w:val="0"/>
          <w:szCs w:val="21"/>
          <w:lang w:val="en-US" w:eastAsia="zh-CN"/>
        </w:rPr>
        <w:t>非现场和现场</w:t>
      </w:r>
      <w:r>
        <w:rPr>
          <w:rFonts w:hint="eastAsia"/>
          <w:kern w:val="0"/>
          <w:szCs w:val="21"/>
        </w:rPr>
        <w:t>检查内容</w:t>
      </w:r>
      <w:r>
        <w:rPr>
          <w:rFonts w:hint="eastAsia"/>
          <w:kern w:val="0"/>
          <w:szCs w:val="21"/>
          <w:lang w:val="en-US" w:eastAsia="zh-CN"/>
        </w:rPr>
        <w:t>及</w:t>
      </w:r>
      <w:r>
        <w:rPr>
          <w:rFonts w:hint="eastAsia"/>
          <w:kern w:val="0"/>
          <w:szCs w:val="21"/>
        </w:rPr>
        <w:t>问题清单</w:t>
      </w:r>
      <w:r>
        <w:rPr>
          <w:rFonts w:hint="eastAsia"/>
          <w:kern w:val="0"/>
          <w:szCs w:val="21"/>
          <w:lang w:eastAsia="zh-CN"/>
        </w:rPr>
        <w:t>。</w:t>
      </w:r>
    </w:p>
    <w:p w14:paraId="4BEB9DAB">
      <w:pPr>
        <w:shd w:val="clear"/>
        <w:adjustRightInd w:val="0"/>
        <w:snapToGrid w:val="0"/>
        <w:spacing w:line="360" w:lineRule="exact"/>
        <w:ind w:firstLine="420"/>
        <w:rPr>
          <w:kern w:val="0"/>
          <w:szCs w:val="21"/>
        </w:rPr>
      </w:pPr>
      <w:r>
        <w:rPr>
          <w:rFonts w:hint="eastAsia"/>
          <w:kern w:val="0"/>
          <w:szCs w:val="21"/>
        </w:rPr>
        <w:t>本文件适用于指导港口</w:t>
      </w:r>
      <w:r>
        <w:rPr>
          <w:rFonts w:hint="eastAsia"/>
          <w:kern w:val="0"/>
          <w:szCs w:val="21"/>
          <w:lang w:val="en-US" w:eastAsia="zh-CN"/>
        </w:rPr>
        <w:t>开展</w:t>
      </w:r>
      <w:r>
        <w:rPr>
          <w:rFonts w:hint="eastAsia"/>
        </w:rPr>
        <w:t>环境管理合规性检查</w:t>
      </w:r>
      <w:r>
        <w:rPr>
          <w:rFonts w:hint="eastAsia"/>
          <w:kern w:val="0"/>
          <w:szCs w:val="21"/>
        </w:rPr>
        <w:t>工作。</w:t>
      </w:r>
    </w:p>
    <w:p w14:paraId="3C7A5F9F">
      <w:pPr>
        <w:pStyle w:val="53"/>
        <w:spacing w:before="312" w:after="312"/>
      </w:pPr>
      <w:bookmarkStart w:id="17" w:name="_Toc44414104"/>
      <w:bookmarkStart w:id="18" w:name="_Toc52288517"/>
      <w:bookmarkStart w:id="19" w:name="_Toc8425"/>
      <w:r>
        <w:rPr>
          <w:rFonts w:hint="eastAsia"/>
        </w:rPr>
        <w:t>规范性引用文件</w:t>
      </w:r>
      <w:bookmarkEnd w:id="17"/>
      <w:bookmarkEnd w:id="18"/>
      <w:bookmarkEnd w:id="19"/>
    </w:p>
    <w:p w14:paraId="32855F0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kern w:val="0"/>
          <w:szCs w:val="21"/>
        </w:rPr>
      </w:pPr>
      <w:r>
        <w:rPr>
          <w:rFonts w:hint="eastAsia"/>
          <w:kern w:val="0"/>
          <w:szCs w:val="21"/>
        </w:rPr>
        <w:t>下列文件中的内容通过文中的规范性引用而构成本文件必不可少的条款。其中</w:t>
      </w:r>
      <w:r>
        <w:rPr>
          <w:rFonts w:hint="eastAsia"/>
          <w:kern w:val="0"/>
          <w:szCs w:val="21"/>
          <w:lang w:eastAsia="zh-CN"/>
        </w:rPr>
        <w:t>，</w:t>
      </w:r>
      <w:r>
        <w:rPr>
          <w:rFonts w:hint="eastAsia"/>
          <w:kern w:val="0"/>
          <w:szCs w:val="21"/>
        </w:rPr>
        <w:t>注日期的引用文件</w:t>
      </w:r>
      <w:r>
        <w:rPr>
          <w:rFonts w:hint="eastAsia"/>
          <w:kern w:val="0"/>
          <w:szCs w:val="21"/>
          <w:lang w:eastAsia="zh-CN"/>
        </w:rPr>
        <w:t>，</w:t>
      </w:r>
      <w:r>
        <w:rPr>
          <w:rFonts w:hint="eastAsia"/>
          <w:kern w:val="0"/>
          <w:szCs w:val="21"/>
        </w:rPr>
        <w:t>仅该日期对应的版本适用于本文件</w:t>
      </w:r>
      <w:r>
        <w:rPr>
          <w:rFonts w:hint="eastAsia"/>
          <w:kern w:val="0"/>
          <w:szCs w:val="21"/>
          <w:lang w:eastAsia="zh-CN"/>
        </w:rPr>
        <w:t>；</w:t>
      </w:r>
      <w:r>
        <w:rPr>
          <w:rFonts w:hint="eastAsia"/>
          <w:kern w:val="0"/>
          <w:szCs w:val="21"/>
        </w:rPr>
        <w:t>不注日期的引用文件</w:t>
      </w:r>
      <w:r>
        <w:rPr>
          <w:rFonts w:hint="eastAsia"/>
          <w:kern w:val="0"/>
          <w:szCs w:val="21"/>
          <w:lang w:eastAsia="zh-CN"/>
        </w:rPr>
        <w:t>，</w:t>
      </w:r>
      <w:r>
        <w:rPr>
          <w:rFonts w:hint="eastAsia"/>
          <w:kern w:val="0"/>
          <w:szCs w:val="21"/>
        </w:rPr>
        <w:t>其最新版本</w:t>
      </w:r>
      <w:r>
        <w:rPr>
          <w:rFonts w:hint="eastAsia"/>
          <w:kern w:val="0"/>
          <w:szCs w:val="21"/>
          <w:lang w:eastAsia="zh-CN"/>
        </w:rPr>
        <w:t>（</w:t>
      </w:r>
      <w:r>
        <w:rPr>
          <w:rFonts w:hint="eastAsia"/>
          <w:kern w:val="0"/>
          <w:szCs w:val="21"/>
        </w:rPr>
        <w:t>包括所有的修改单</w:t>
      </w:r>
      <w:r>
        <w:rPr>
          <w:rFonts w:hint="eastAsia"/>
          <w:kern w:val="0"/>
          <w:szCs w:val="21"/>
          <w:lang w:eastAsia="zh-CN"/>
        </w:rPr>
        <w:t>）</w:t>
      </w:r>
      <w:r>
        <w:rPr>
          <w:rFonts w:hint="eastAsia"/>
          <w:kern w:val="0"/>
          <w:szCs w:val="21"/>
        </w:rPr>
        <w:t>适用于本文件。</w:t>
      </w:r>
    </w:p>
    <w:p w14:paraId="07EAA3B9">
      <w:pPr>
        <w:autoSpaceDE w:val="0"/>
        <w:autoSpaceDN w:val="0"/>
        <w:adjustRightInd w:val="0"/>
        <w:spacing w:line="360" w:lineRule="exact"/>
        <w:ind w:firstLine="420" w:firstLineChars="200"/>
        <w:rPr>
          <w:rFonts w:hint="eastAsia"/>
        </w:rPr>
      </w:pPr>
      <w:r>
        <w:rPr>
          <w:rFonts w:hint="eastAsia"/>
        </w:rPr>
        <w:t>GB 15562.1 环境保护图形标志—排放口（源）</w:t>
      </w:r>
    </w:p>
    <w:p w14:paraId="61A60BAC">
      <w:pPr>
        <w:autoSpaceDE w:val="0"/>
        <w:autoSpaceDN w:val="0"/>
        <w:adjustRightInd w:val="0"/>
        <w:spacing w:line="360" w:lineRule="exact"/>
        <w:ind w:firstLine="420" w:firstLineChars="200"/>
        <w:rPr>
          <w:rFonts w:hint="eastAsia"/>
        </w:rPr>
      </w:pPr>
      <w:r>
        <w:rPr>
          <w:rFonts w:hint="eastAsia"/>
        </w:rPr>
        <w:t>GB 15562.2 环境保护图形标志—固体废物贮存（处置）场</w:t>
      </w:r>
    </w:p>
    <w:p w14:paraId="605FE326">
      <w:pPr>
        <w:autoSpaceDE w:val="0"/>
        <w:autoSpaceDN w:val="0"/>
        <w:adjustRightInd w:val="0"/>
        <w:spacing w:line="360" w:lineRule="exact"/>
        <w:ind w:firstLine="420" w:firstLineChars="200"/>
        <w:rPr>
          <w:rFonts w:hint="eastAsia"/>
        </w:rPr>
      </w:pPr>
      <w:r>
        <w:rPr>
          <w:rFonts w:hint="eastAsia"/>
        </w:rPr>
        <w:t>GB 18597  危险废物贮存污染控制标准</w:t>
      </w:r>
    </w:p>
    <w:p w14:paraId="31252ED3">
      <w:pPr>
        <w:autoSpaceDE w:val="0"/>
        <w:autoSpaceDN w:val="0"/>
        <w:adjustRightInd w:val="0"/>
        <w:spacing w:line="360" w:lineRule="exact"/>
        <w:ind w:firstLine="420" w:firstLineChars="200"/>
        <w:rPr>
          <w:rFonts w:hint="eastAsia"/>
        </w:rPr>
      </w:pPr>
      <w:r>
        <w:rPr>
          <w:rFonts w:hint="eastAsia"/>
        </w:rPr>
        <w:t>GB 18599  一般工业固体废物贮存和填埋污染控制标准</w:t>
      </w:r>
    </w:p>
    <w:p w14:paraId="1D139196">
      <w:pPr>
        <w:autoSpaceDE w:val="0"/>
        <w:autoSpaceDN w:val="0"/>
        <w:adjustRightInd w:val="0"/>
        <w:spacing w:line="360" w:lineRule="exact"/>
        <w:ind w:firstLine="420" w:firstLineChars="200"/>
        <w:rPr>
          <w:rFonts w:hint="eastAsia"/>
        </w:rPr>
      </w:pPr>
      <w:r>
        <w:rPr>
          <w:rFonts w:hint="eastAsia"/>
        </w:rPr>
        <w:t>HJ/T 373   固定污染源监测质量保证与质量控制技术规范（试行）</w:t>
      </w:r>
    </w:p>
    <w:p w14:paraId="36A57250">
      <w:pPr>
        <w:autoSpaceDE w:val="0"/>
        <w:autoSpaceDN w:val="0"/>
        <w:adjustRightInd w:val="0"/>
        <w:spacing w:line="360" w:lineRule="exact"/>
        <w:ind w:firstLine="420" w:firstLineChars="200"/>
        <w:rPr>
          <w:rFonts w:hint="eastAsia"/>
        </w:rPr>
      </w:pPr>
      <w:r>
        <w:rPr>
          <w:rFonts w:hint="eastAsia"/>
        </w:rPr>
        <w:t>HJ/T 397   固定源废气监测技术规范</w:t>
      </w:r>
    </w:p>
    <w:p w14:paraId="3DC869AB">
      <w:pPr>
        <w:autoSpaceDE w:val="0"/>
        <w:autoSpaceDN w:val="0"/>
        <w:adjustRightInd w:val="0"/>
        <w:spacing w:line="360" w:lineRule="exact"/>
        <w:ind w:firstLine="420" w:firstLineChars="200"/>
        <w:rPr>
          <w:rFonts w:hint="eastAsia"/>
        </w:rPr>
      </w:pPr>
      <w:r>
        <w:rPr>
          <w:rFonts w:hint="eastAsia"/>
        </w:rPr>
        <w:t>HJ 819     排污单位自行监测技术指南 总则</w:t>
      </w:r>
    </w:p>
    <w:p w14:paraId="630D4E7E">
      <w:pPr>
        <w:autoSpaceDE w:val="0"/>
        <w:autoSpaceDN w:val="0"/>
        <w:adjustRightInd w:val="0"/>
        <w:spacing w:line="360" w:lineRule="exact"/>
        <w:ind w:firstLine="420" w:firstLineChars="200"/>
        <w:rPr>
          <w:rFonts w:hint="eastAsia"/>
        </w:rPr>
      </w:pPr>
      <w:r>
        <w:rPr>
          <w:rFonts w:hint="eastAsia"/>
        </w:rPr>
        <w:t>HJ 942     排污许可证申请与核发技术规范 总则</w:t>
      </w:r>
    </w:p>
    <w:p w14:paraId="3ACDB83C">
      <w:pPr>
        <w:autoSpaceDE w:val="0"/>
        <w:autoSpaceDN w:val="0"/>
        <w:adjustRightInd w:val="0"/>
        <w:spacing w:line="360" w:lineRule="exact"/>
        <w:ind w:firstLine="420" w:firstLineChars="200"/>
        <w:rPr>
          <w:rFonts w:hint="eastAsia"/>
        </w:rPr>
      </w:pPr>
      <w:r>
        <w:rPr>
          <w:rFonts w:hint="eastAsia"/>
        </w:rPr>
        <w:t>HJ 944     排污单位环境管理台账及排污许可证执行报告技术规范 总则（试行）</w:t>
      </w:r>
    </w:p>
    <w:p w14:paraId="122875E6">
      <w:pPr>
        <w:autoSpaceDE w:val="0"/>
        <w:autoSpaceDN w:val="0"/>
        <w:adjustRightInd w:val="0"/>
        <w:spacing w:line="360" w:lineRule="exact"/>
        <w:ind w:firstLine="420" w:firstLineChars="200"/>
        <w:rPr>
          <w:rFonts w:hint="eastAsia"/>
        </w:rPr>
      </w:pPr>
      <w:r>
        <w:rPr>
          <w:rFonts w:hint="eastAsia"/>
        </w:rPr>
        <w:t>HJ 1107    排污许可证申请与核发技术规范 码头</w:t>
      </w:r>
    </w:p>
    <w:p w14:paraId="5D945A15">
      <w:pPr>
        <w:autoSpaceDE w:val="0"/>
        <w:autoSpaceDN w:val="0"/>
        <w:adjustRightInd w:val="0"/>
        <w:spacing w:line="360" w:lineRule="exact"/>
        <w:ind w:firstLine="420" w:firstLineChars="200"/>
        <w:rPr>
          <w:rFonts w:hint="eastAsia"/>
        </w:rPr>
      </w:pPr>
      <w:r>
        <w:rPr>
          <w:rFonts w:hint="eastAsia"/>
        </w:rPr>
        <w:t>HJ 1118    排污许可证申请与核发技术规范 储油库、加油站</w:t>
      </w:r>
    </w:p>
    <w:p w14:paraId="20087768">
      <w:pPr>
        <w:autoSpaceDE w:val="0"/>
        <w:autoSpaceDN w:val="0"/>
        <w:adjustRightInd w:val="0"/>
        <w:spacing w:line="360" w:lineRule="exact"/>
        <w:ind w:firstLine="420" w:firstLineChars="200"/>
        <w:rPr>
          <w:rFonts w:hint="eastAsia"/>
        </w:rPr>
      </w:pPr>
      <w:r>
        <w:rPr>
          <w:rFonts w:hint="eastAsia"/>
        </w:rPr>
        <w:t>HJ 1200    排污许可证申请与核发技术规范 工业固体废物（试行）</w:t>
      </w:r>
    </w:p>
    <w:p w14:paraId="19B4B833">
      <w:pPr>
        <w:autoSpaceDE w:val="0"/>
        <w:autoSpaceDN w:val="0"/>
        <w:adjustRightInd w:val="0"/>
        <w:spacing w:line="360" w:lineRule="exact"/>
        <w:ind w:firstLine="420" w:firstLineChars="200"/>
        <w:rPr>
          <w:rFonts w:hint="eastAsia"/>
        </w:rPr>
      </w:pPr>
      <w:r>
        <w:rPr>
          <w:rFonts w:hint="eastAsia"/>
        </w:rPr>
        <w:t>HJ 1249    排污单位自行监测技术指南 储油库、加油站</w:t>
      </w:r>
    </w:p>
    <w:p w14:paraId="39598526">
      <w:pPr>
        <w:autoSpaceDE w:val="0"/>
        <w:autoSpaceDN w:val="0"/>
        <w:adjustRightInd w:val="0"/>
        <w:spacing w:line="360" w:lineRule="exact"/>
        <w:ind w:firstLine="420" w:firstLineChars="200"/>
        <w:rPr>
          <w:rFonts w:hint="eastAsia"/>
        </w:rPr>
      </w:pPr>
      <w:r>
        <w:rPr>
          <w:rFonts w:hint="eastAsia"/>
        </w:rPr>
        <w:t>HJ 1259    危险废物管理计划和管理台账制定技术导则</w:t>
      </w:r>
    </w:p>
    <w:p w14:paraId="6513A855">
      <w:pPr>
        <w:autoSpaceDE w:val="0"/>
        <w:autoSpaceDN w:val="0"/>
        <w:adjustRightInd w:val="0"/>
        <w:spacing w:line="360" w:lineRule="exact"/>
        <w:ind w:firstLine="420" w:firstLineChars="200"/>
        <w:rPr>
          <w:rFonts w:hint="eastAsia"/>
        </w:rPr>
      </w:pPr>
      <w:r>
        <w:rPr>
          <w:rFonts w:hint="eastAsia"/>
        </w:rPr>
        <w:t>HJ 1276    危险废物识别标志设置技术规范</w:t>
      </w:r>
    </w:p>
    <w:p w14:paraId="459A581C">
      <w:pPr>
        <w:autoSpaceDE w:val="0"/>
        <w:autoSpaceDN w:val="0"/>
        <w:adjustRightInd w:val="0"/>
        <w:spacing w:line="360" w:lineRule="exact"/>
        <w:ind w:firstLine="420" w:firstLineChars="200"/>
        <w:rPr>
          <w:rFonts w:hint="eastAsia"/>
        </w:rPr>
      </w:pPr>
      <w:r>
        <w:rPr>
          <w:rFonts w:hint="eastAsia"/>
        </w:rPr>
        <w:t>HJ 1297    排污单位污染物排放口二维码标识技术规范</w:t>
      </w:r>
    </w:p>
    <w:p w14:paraId="52BCC24C">
      <w:pPr>
        <w:autoSpaceDE w:val="0"/>
        <w:autoSpaceDN w:val="0"/>
        <w:adjustRightInd w:val="0"/>
        <w:spacing w:line="360" w:lineRule="exact"/>
        <w:ind w:firstLine="420" w:firstLineChars="200"/>
        <w:rPr>
          <w:rFonts w:hint="eastAsia"/>
        </w:rPr>
      </w:pPr>
      <w:r>
        <w:rPr>
          <w:rFonts w:hint="eastAsia"/>
        </w:rPr>
        <w:t>HJ 1299    排污许可证质量核查技术规范</w:t>
      </w:r>
    </w:p>
    <w:p w14:paraId="715B3C6A">
      <w:pPr>
        <w:autoSpaceDE w:val="0"/>
        <w:autoSpaceDN w:val="0"/>
        <w:adjustRightInd w:val="0"/>
        <w:spacing w:line="360" w:lineRule="exact"/>
        <w:ind w:firstLine="420" w:firstLineChars="200"/>
        <w:rPr>
          <w:rFonts w:hint="eastAsia"/>
        </w:rPr>
      </w:pPr>
      <w:r>
        <w:rPr>
          <w:rFonts w:hint="eastAsia"/>
        </w:rPr>
        <w:t>HJ 1405    排污单位污染物排放口监测点位设置技术规范</w:t>
      </w:r>
    </w:p>
    <w:p w14:paraId="11D9C347">
      <w:pPr>
        <w:autoSpaceDE w:val="0"/>
        <w:autoSpaceDN w:val="0"/>
        <w:adjustRightInd w:val="0"/>
        <w:spacing w:line="360" w:lineRule="exact"/>
        <w:ind w:firstLine="420" w:firstLineChars="200"/>
        <w:rPr>
          <w:rFonts w:hint="eastAsia"/>
        </w:rPr>
      </w:pPr>
      <w:r>
        <w:rPr>
          <w:rFonts w:hint="eastAsia"/>
        </w:rPr>
        <w:t>HJ 2025    危险废物收集 贮存 运输技术规范</w:t>
      </w:r>
    </w:p>
    <w:p w14:paraId="6411F8DB">
      <w:pPr>
        <w:autoSpaceDE w:val="0"/>
        <w:autoSpaceDN w:val="0"/>
        <w:adjustRightInd w:val="0"/>
        <w:spacing w:line="360" w:lineRule="exact"/>
        <w:ind w:firstLine="420" w:firstLineChars="200"/>
        <w:rPr>
          <w:rFonts w:hint="eastAsia"/>
        </w:rPr>
      </w:pPr>
      <w:r>
        <w:rPr>
          <w:rFonts w:hint="eastAsia"/>
        </w:rPr>
        <w:t>JT/T 451   港口码头水上污染事故应急防备能力要求</w:t>
      </w:r>
    </w:p>
    <w:p w14:paraId="47B8F7A3">
      <w:pPr>
        <w:autoSpaceDE w:val="0"/>
        <w:autoSpaceDN w:val="0"/>
        <w:adjustRightInd w:val="0"/>
        <w:spacing w:line="360" w:lineRule="exact"/>
        <w:ind w:firstLine="420" w:firstLineChars="200"/>
        <w:rPr>
          <w:rFonts w:hint="eastAsia"/>
        </w:rPr>
      </w:pPr>
      <w:r>
        <w:rPr>
          <w:rFonts w:hint="eastAsia"/>
        </w:rPr>
        <w:t>JTS 149    水运工程环境保护设计规范</w:t>
      </w:r>
    </w:p>
    <w:p w14:paraId="5F1EC63F">
      <w:pPr>
        <w:autoSpaceDE w:val="0"/>
        <w:autoSpaceDN w:val="0"/>
        <w:adjustRightInd w:val="0"/>
        <w:spacing w:line="360" w:lineRule="exact"/>
        <w:ind w:firstLine="420" w:firstLineChars="200"/>
        <w:rPr>
          <w:rFonts w:hint="eastAsia"/>
        </w:rPr>
      </w:pPr>
      <w:r>
        <w:rPr>
          <w:rFonts w:hint="eastAsia"/>
        </w:rPr>
        <w:t>JTS/T 156  煤炭矿石码头粉尘控制设计规范</w:t>
      </w:r>
    </w:p>
    <w:p w14:paraId="3A07E977">
      <w:pPr>
        <w:pStyle w:val="53"/>
        <w:spacing w:before="312" w:after="312"/>
      </w:pPr>
      <w:bookmarkStart w:id="20" w:name="_Toc52288518"/>
      <w:bookmarkStart w:id="21" w:name="_Toc31782"/>
      <w:bookmarkStart w:id="22" w:name="_Toc44414105"/>
      <w:r>
        <w:rPr>
          <w:rFonts w:hint="eastAsia"/>
        </w:rPr>
        <w:t>术</w:t>
      </w:r>
      <w:r>
        <w:t>语和定</w:t>
      </w:r>
      <w:r>
        <w:rPr>
          <w:rFonts w:hint="eastAsia"/>
        </w:rPr>
        <w:t>义</w:t>
      </w:r>
      <w:bookmarkEnd w:id="20"/>
      <w:bookmarkEnd w:id="21"/>
      <w:bookmarkEnd w:id="22"/>
    </w:p>
    <w:p w14:paraId="083CEE64">
      <w:pPr>
        <w:pStyle w:val="29"/>
        <w:spacing w:after="240" w:line="360" w:lineRule="exact"/>
        <w:rPr>
          <w:rFonts w:ascii="Times New Roman"/>
        </w:rPr>
      </w:pPr>
      <w:r>
        <w:rPr>
          <w:rFonts w:hint="eastAsia" w:ascii="Times New Roman"/>
        </w:rPr>
        <w:t>下列术语和定义适用于本文件。</w:t>
      </w:r>
    </w:p>
    <w:p w14:paraId="4F5A069A">
      <w:pPr>
        <w:pStyle w:val="50"/>
        <w:numPr>
          <w:ilvl w:val="0"/>
          <w:numId w:val="0"/>
        </w:numPr>
        <w:spacing w:beforeLines="0" w:afterLines="0" w:line="360" w:lineRule="exact"/>
        <w:jc w:val="both"/>
      </w:pPr>
      <w:r>
        <w:rPr>
          <w:rFonts w:hint="eastAsia"/>
        </w:rPr>
        <w:t>3</w:t>
      </w:r>
      <w:r>
        <w:t xml:space="preserve">.1  </w:t>
      </w:r>
      <w:r>
        <w:rPr>
          <w:rFonts w:hint="eastAsia" w:hAnsi="黑体"/>
        </w:rPr>
        <w:t>港口环境管理合规性检查</w:t>
      </w:r>
      <w:r>
        <w:rPr>
          <w:rFonts w:hAnsi="黑体"/>
        </w:rPr>
        <w:t xml:space="preserve">  </w:t>
      </w:r>
      <w:r>
        <w:rPr>
          <w:rFonts w:hint="eastAsia" w:hAnsi="黑体"/>
          <w:lang w:val="en-US" w:eastAsia="zh-CN"/>
        </w:rPr>
        <w:t>p</w:t>
      </w:r>
      <w:r>
        <w:rPr>
          <w:rFonts w:hint="eastAsia" w:hAnsi="黑体"/>
        </w:rPr>
        <w:t xml:space="preserve">ort environmental </w:t>
      </w:r>
      <w:r>
        <w:rPr>
          <w:rFonts w:hint="eastAsia" w:hAnsi="黑体"/>
          <w:lang w:val="en-US" w:eastAsia="zh-CN"/>
        </w:rPr>
        <w:t>m</w:t>
      </w:r>
      <w:r>
        <w:rPr>
          <w:rFonts w:hint="eastAsia" w:hAnsi="黑体"/>
        </w:rPr>
        <w:t xml:space="preserve">anagement </w:t>
      </w:r>
      <w:r>
        <w:rPr>
          <w:rFonts w:hint="eastAsia" w:hAnsi="黑体"/>
          <w:lang w:val="en-US" w:eastAsia="zh-CN"/>
        </w:rPr>
        <w:t>c</w:t>
      </w:r>
      <w:r>
        <w:rPr>
          <w:rFonts w:hint="eastAsia" w:hAnsi="黑体"/>
        </w:rPr>
        <w:t xml:space="preserve">ompliance </w:t>
      </w:r>
      <w:r>
        <w:rPr>
          <w:rFonts w:hint="eastAsia" w:hAnsi="黑体"/>
          <w:lang w:val="en-US" w:eastAsia="zh-CN"/>
        </w:rPr>
        <w:t>i</w:t>
      </w:r>
      <w:r>
        <w:rPr>
          <w:rFonts w:hint="eastAsia" w:hAnsi="黑体"/>
        </w:rPr>
        <w:t>nspection</w:t>
      </w:r>
    </w:p>
    <w:p w14:paraId="2D091EAF">
      <w:pPr>
        <w:spacing w:line="360" w:lineRule="exact"/>
        <w:ind w:firstLine="420" w:firstLineChars="200"/>
      </w:pPr>
      <w:r>
        <w:rPr>
          <w:rFonts w:hint="eastAsia"/>
        </w:rPr>
        <w:t>依据国家及地方生态环境保护法律、法规、部门规章、标准和技术规范性等文件相关规定及要求，</w:t>
      </w:r>
      <w:r>
        <w:rPr>
          <w:rFonts w:hint="eastAsia"/>
          <w:lang w:val="en-US" w:eastAsia="zh-CN"/>
        </w:rPr>
        <w:t>对港口环境管理工作的合规性开展检查。</w:t>
      </w:r>
    </w:p>
    <w:p w14:paraId="066C3100">
      <w:pPr>
        <w:pStyle w:val="50"/>
        <w:numPr>
          <w:ilvl w:val="0"/>
          <w:numId w:val="0"/>
        </w:numPr>
        <w:spacing w:beforeLines="0" w:afterLines="0" w:line="360" w:lineRule="exact"/>
        <w:jc w:val="both"/>
      </w:pPr>
      <w:r>
        <w:rPr>
          <w:rFonts w:hint="eastAsia"/>
        </w:rPr>
        <w:t>3</w:t>
      </w:r>
      <w:r>
        <w:t xml:space="preserve">.2  </w:t>
      </w:r>
      <w:r>
        <w:rPr>
          <w:rFonts w:hint="eastAsia" w:hAnsi="黑体"/>
        </w:rPr>
        <w:t xml:space="preserve">非现场检查  </w:t>
      </w:r>
      <w:r>
        <w:rPr>
          <w:rFonts w:hint="eastAsia" w:hAnsi="黑体"/>
          <w:lang w:val="en-US" w:eastAsia="zh-CN"/>
        </w:rPr>
        <w:t>o</w:t>
      </w:r>
      <w:r>
        <w:rPr>
          <w:rFonts w:hint="eastAsia" w:hAnsi="黑体"/>
        </w:rPr>
        <w:t>ff-site inspection</w:t>
      </w:r>
    </w:p>
    <w:p w14:paraId="040EE7C7">
      <w:pPr>
        <w:spacing w:line="360" w:lineRule="exact"/>
        <w:ind w:firstLine="420" w:firstLineChars="200"/>
        <w:rPr>
          <w:rFonts w:hint="eastAsia"/>
        </w:rPr>
      </w:pPr>
      <w:r>
        <w:rPr>
          <w:rFonts w:hint="eastAsia"/>
        </w:rPr>
        <w:t>对环保手续履行、排污许可管理、环境风险应急防控、船舶污染防治、</w:t>
      </w:r>
      <w:r>
        <w:rPr>
          <w:rFonts w:hint="eastAsia"/>
          <w:lang w:val="en-US" w:eastAsia="zh-CN"/>
        </w:rPr>
        <w:t>环境管理制度及台账建立</w:t>
      </w:r>
      <w:r>
        <w:rPr>
          <w:rFonts w:hint="eastAsia"/>
        </w:rPr>
        <w:t>等方面内容的完整性及规范性开展</w:t>
      </w:r>
      <w:r>
        <w:rPr>
          <w:rFonts w:hint="eastAsia"/>
          <w:lang w:val="en-US" w:eastAsia="zh-CN"/>
        </w:rPr>
        <w:t>检查</w:t>
      </w:r>
      <w:r>
        <w:rPr>
          <w:rFonts w:hint="eastAsia"/>
        </w:rPr>
        <w:t>。</w:t>
      </w:r>
    </w:p>
    <w:p w14:paraId="3BBCC90F">
      <w:pPr>
        <w:pStyle w:val="50"/>
        <w:numPr>
          <w:ilvl w:val="0"/>
          <w:numId w:val="0"/>
        </w:numPr>
        <w:spacing w:beforeLines="0" w:afterLines="0" w:line="360" w:lineRule="exact"/>
        <w:jc w:val="both"/>
      </w:pPr>
      <w:r>
        <w:rPr>
          <w:rFonts w:hint="eastAsia"/>
        </w:rPr>
        <w:t>3</w:t>
      </w:r>
      <w:r>
        <w:t xml:space="preserve">.3  </w:t>
      </w:r>
      <w:r>
        <w:rPr>
          <w:rFonts w:hint="eastAsia" w:hAnsi="黑体"/>
        </w:rPr>
        <w:t xml:space="preserve">现场检查  </w:t>
      </w:r>
      <w:r>
        <w:rPr>
          <w:rFonts w:hint="eastAsia" w:hAnsi="黑体"/>
          <w:lang w:val="en-US" w:eastAsia="zh-CN"/>
        </w:rPr>
        <w:t>o</w:t>
      </w:r>
      <w:r>
        <w:rPr>
          <w:rFonts w:hint="eastAsia" w:hAnsi="黑体"/>
        </w:rPr>
        <w:t>n-site inspection</w:t>
      </w:r>
    </w:p>
    <w:p w14:paraId="7B9C9EB1">
      <w:pPr>
        <w:spacing w:line="36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rPr>
        <w:t>对现场污染防治、污染物排放及相关环节的实际符合性开展</w:t>
      </w:r>
      <w:r>
        <w:rPr>
          <w:rFonts w:hint="eastAsia" w:cs="Times New Roman"/>
          <w:lang w:val="en-US" w:eastAsia="zh-CN"/>
        </w:rPr>
        <w:t>检</w:t>
      </w:r>
      <w:r>
        <w:rPr>
          <w:rFonts w:hint="eastAsia" w:ascii="Times New Roman" w:hAnsi="Times New Roman" w:eastAsia="宋体" w:cs="Times New Roman"/>
        </w:rPr>
        <w:t>查，并</w:t>
      </w:r>
      <w:r>
        <w:rPr>
          <w:rFonts w:hint="eastAsia" w:cs="Times New Roman"/>
          <w:lang w:val="en-US" w:eastAsia="zh-CN"/>
        </w:rPr>
        <w:t>查</w:t>
      </w:r>
      <w:r>
        <w:rPr>
          <w:rFonts w:hint="eastAsia" w:ascii="Times New Roman" w:hAnsi="Times New Roman" w:eastAsia="宋体" w:cs="Times New Roman"/>
        </w:rPr>
        <w:t>验其与非现场检查资料内容的一致性。</w:t>
      </w:r>
    </w:p>
    <w:p w14:paraId="6A23BDBB">
      <w:pPr>
        <w:pStyle w:val="53"/>
        <w:spacing w:before="312" w:after="312"/>
      </w:pPr>
      <w:bookmarkStart w:id="23" w:name="_Toc20882"/>
      <w:r>
        <w:rPr>
          <w:rFonts w:hint="eastAsia"/>
          <w:lang w:val="en-US" w:eastAsia="zh-CN"/>
        </w:rPr>
        <w:t>总体要求</w:t>
      </w:r>
      <w:bookmarkEnd w:id="23"/>
    </w:p>
    <w:p w14:paraId="357798E9">
      <w:pPr>
        <w:pStyle w:val="50"/>
        <w:numPr>
          <w:ilvl w:val="0"/>
          <w:numId w:val="0"/>
        </w:numPr>
        <w:spacing w:beforeLines="0" w:afterLines="0" w:line="360" w:lineRule="exact"/>
        <w:jc w:val="both"/>
        <w:rPr>
          <w:rFonts w:hint="eastAsia"/>
          <w:lang w:val="en-US" w:eastAsia="zh-CN"/>
        </w:rPr>
      </w:pPr>
      <w:r>
        <w:rPr>
          <w:rFonts w:hint="eastAsia"/>
          <w:lang w:val="en-US" w:eastAsia="zh-CN"/>
        </w:rPr>
        <w:t>4.1 检查方式</w:t>
      </w:r>
    </w:p>
    <w:p w14:paraId="201CEE02">
      <w:pPr>
        <w:spacing w:line="360" w:lineRule="exact"/>
        <w:ind w:firstLine="420" w:firstLineChars="200"/>
        <w:rPr>
          <w:rFonts w:hint="eastAsia"/>
        </w:rPr>
      </w:pPr>
      <w:r>
        <w:rPr>
          <w:rFonts w:hint="eastAsia"/>
        </w:rPr>
        <w:t>检查可采用查阅</w:t>
      </w:r>
      <w:r>
        <w:rPr>
          <w:rFonts w:hint="eastAsia"/>
          <w:lang w:val="en-US" w:eastAsia="zh-CN"/>
        </w:rPr>
        <w:t>纸质</w:t>
      </w:r>
      <w:r>
        <w:rPr>
          <w:rFonts w:hint="eastAsia"/>
        </w:rPr>
        <w:t>资料、</w:t>
      </w:r>
      <w:r>
        <w:rPr>
          <w:rFonts w:hint="eastAsia"/>
          <w:lang w:val="en-US" w:eastAsia="zh-CN"/>
        </w:rPr>
        <w:t>系统数据获取</w:t>
      </w:r>
      <w:r>
        <w:rPr>
          <w:rFonts w:hint="eastAsia"/>
        </w:rPr>
        <w:t>、</w:t>
      </w:r>
      <w:r>
        <w:rPr>
          <w:rFonts w:hint="eastAsia"/>
          <w:lang w:val="en-US" w:eastAsia="zh-CN"/>
        </w:rPr>
        <w:t>视频监控调取、座谈问询、现场踏勘调研等方式开展。</w:t>
      </w:r>
    </w:p>
    <w:p w14:paraId="0F731568">
      <w:pPr>
        <w:pStyle w:val="50"/>
        <w:numPr>
          <w:ilvl w:val="0"/>
          <w:numId w:val="0"/>
        </w:numPr>
        <w:spacing w:beforeLines="0" w:afterLines="0" w:line="360" w:lineRule="exact"/>
        <w:jc w:val="both"/>
        <w:rPr>
          <w:rFonts w:hint="eastAsia"/>
          <w:lang w:val="en-US" w:eastAsia="zh-CN"/>
        </w:rPr>
      </w:pPr>
      <w:r>
        <w:rPr>
          <w:rFonts w:hint="eastAsia"/>
          <w:lang w:val="en-US" w:eastAsia="zh-CN"/>
        </w:rPr>
        <w:t>4.2 检查频次</w:t>
      </w:r>
    </w:p>
    <w:p w14:paraId="5A4A6F2E">
      <w:pPr>
        <w:spacing w:line="360" w:lineRule="exact"/>
        <w:ind w:firstLine="420" w:firstLineChars="200"/>
        <w:rPr>
          <w:rFonts w:hint="eastAsia"/>
        </w:rPr>
      </w:pPr>
      <w:r>
        <w:rPr>
          <w:rFonts w:hint="eastAsia"/>
        </w:rPr>
        <w:t>对于重点排污单位、排污许可重点管理单位，检查频次不应低于2次/年；对于非重点管理单位，检查频次不应低于1次/年。</w:t>
      </w:r>
    </w:p>
    <w:p w14:paraId="2C1D3568">
      <w:pPr>
        <w:pStyle w:val="50"/>
        <w:numPr>
          <w:ilvl w:val="0"/>
          <w:numId w:val="0"/>
        </w:numPr>
        <w:spacing w:beforeLines="0" w:afterLines="0" w:line="360" w:lineRule="exact"/>
        <w:jc w:val="both"/>
        <w:rPr>
          <w:rFonts w:hint="eastAsia"/>
          <w:lang w:val="en-US" w:eastAsia="zh-CN"/>
        </w:rPr>
      </w:pPr>
      <w:r>
        <w:rPr>
          <w:rFonts w:hint="eastAsia"/>
          <w:lang w:val="en-US" w:eastAsia="zh-CN"/>
        </w:rPr>
        <w:t>4.3 检查人员</w:t>
      </w:r>
    </w:p>
    <w:p w14:paraId="5650B8A2">
      <w:pPr>
        <w:spacing w:line="360" w:lineRule="exact"/>
        <w:ind w:firstLine="420" w:firstLineChars="200"/>
        <w:rPr>
          <w:rFonts w:hint="eastAsia"/>
        </w:rPr>
      </w:pPr>
      <w:r>
        <w:rPr>
          <w:rFonts w:hint="eastAsia"/>
        </w:rPr>
        <w:t>检查宜由2个及以上</w:t>
      </w:r>
      <w:r>
        <w:rPr>
          <w:rFonts w:hint="eastAsia"/>
          <w:lang w:val="en-US" w:eastAsia="zh-CN"/>
        </w:rPr>
        <w:t>具备港口环保、污染防治等专业能力</w:t>
      </w:r>
      <w:r>
        <w:rPr>
          <w:rFonts w:hint="eastAsia"/>
        </w:rPr>
        <w:t>人员协同开展。</w:t>
      </w:r>
    </w:p>
    <w:p w14:paraId="0D9D6FF6">
      <w:pPr>
        <w:pStyle w:val="50"/>
        <w:numPr>
          <w:ilvl w:val="0"/>
          <w:numId w:val="0"/>
        </w:numPr>
        <w:spacing w:beforeLines="0" w:afterLines="0" w:line="360" w:lineRule="exact"/>
        <w:jc w:val="both"/>
        <w:rPr>
          <w:rFonts w:hint="eastAsia"/>
          <w:lang w:val="en-US" w:eastAsia="zh-CN"/>
        </w:rPr>
      </w:pPr>
      <w:r>
        <w:rPr>
          <w:rFonts w:hint="eastAsia"/>
          <w:lang w:val="en-US" w:eastAsia="zh-CN"/>
        </w:rPr>
        <w:t>4.4 检查计划</w:t>
      </w:r>
    </w:p>
    <w:p w14:paraId="220A6E19">
      <w:pPr>
        <w:spacing w:line="360" w:lineRule="exact"/>
        <w:ind w:firstLine="420" w:firstLineChars="200"/>
        <w:rPr>
          <w:rFonts w:hint="eastAsia"/>
          <w:lang w:val="en-US" w:eastAsia="zh-CN"/>
        </w:rPr>
      </w:pPr>
      <w:r>
        <w:rPr>
          <w:rFonts w:hint="eastAsia"/>
          <w:lang w:val="en-US" w:eastAsia="zh-CN"/>
        </w:rPr>
        <w:t>检查前应制定检查计划，明确检查范围、内容、程序、判定标准与人员分工。</w:t>
      </w:r>
    </w:p>
    <w:p w14:paraId="4ED61C8D">
      <w:pPr>
        <w:pStyle w:val="50"/>
        <w:numPr>
          <w:ilvl w:val="0"/>
          <w:numId w:val="0"/>
        </w:numPr>
        <w:spacing w:beforeLines="0" w:afterLines="0" w:line="360" w:lineRule="exact"/>
        <w:jc w:val="both"/>
        <w:rPr>
          <w:rFonts w:hint="eastAsia"/>
          <w:lang w:val="en-US" w:eastAsia="zh-CN"/>
        </w:rPr>
      </w:pPr>
      <w:r>
        <w:rPr>
          <w:rFonts w:hint="eastAsia"/>
          <w:lang w:val="en-US" w:eastAsia="zh-CN"/>
        </w:rPr>
        <w:t>4.5 检查内容</w:t>
      </w:r>
    </w:p>
    <w:p w14:paraId="3AB6E016">
      <w:pPr>
        <w:spacing w:line="360" w:lineRule="exact"/>
        <w:ind w:firstLine="420" w:firstLineChars="200"/>
        <w:rPr>
          <w:rFonts w:hint="default"/>
          <w:lang w:val="en-US" w:eastAsia="zh-CN"/>
        </w:rPr>
      </w:pPr>
      <w:r>
        <w:rPr>
          <w:rFonts w:hint="eastAsia"/>
          <w:lang w:val="en-US" w:eastAsia="zh-CN"/>
        </w:rPr>
        <w:t>包括非现场检查和现场检查内容。</w:t>
      </w:r>
    </w:p>
    <w:p w14:paraId="4D3028DD">
      <w:pPr>
        <w:pStyle w:val="50"/>
        <w:numPr>
          <w:ilvl w:val="0"/>
          <w:numId w:val="0"/>
        </w:numPr>
        <w:spacing w:beforeLines="0" w:afterLines="0" w:line="360" w:lineRule="exact"/>
        <w:jc w:val="both"/>
        <w:rPr>
          <w:rFonts w:hint="eastAsia"/>
          <w:lang w:val="en-US" w:eastAsia="zh-CN"/>
        </w:rPr>
      </w:pPr>
      <w:r>
        <w:rPr>
          <w:rFonts w:hint="eastAsia"/>
          <w:lang w:val="en-US" w:eastAsia="zh-CN"/>
        </w:rPr>
        <w:t>4.6 检查记录</w:t>
      </w:r>
    </w:p>
    <w:p w14:paraId="4182FA32">
      <w:pPr>
        <w:spacing w:line="360" w:lineRule="exact"/>
        <w:ind w:firstLine="420" w:firstLineChars="200"/>
        <w:rPr>
          <w:rFonts w:hint="eastAsia"/>
          <w:lang w:val="en-US" w:eastAsia="zh-CN"/>
        </w:rPr>
      </w:pPr>
      <w:r>
        <w:rPr>
          <w:rFonts w:hint="eastAsia"/>
          <w:lang w:val="en-US" w:eastAsia="zh-CN"/>
        </w:rPr>
        <w:t>检查过程应做好记录，</w:t>
      </w:r>
      <w:r>
        <w:rPr>
          <w:rFonts w:hint="default"/>
          <w:lang w:val="en-US" w:eastAsia="zh-CN"/>
        </w:rPr>
        <w:t>以拍照、录音、录像或者拷贝文件、数据等方式保存现场检查资料</w:t>
      </w:r>
      <w:r>
        <w:rPr>
          <w:rFonts w:hint="eastAsia"/>
          <w:lang w:val="en-US" w:eastAsia="zh-CN"/>
        </w:rPr>
        <w:t>，确保全过程可追溯。</w:t>
      </w:r>
    </w:p>
    <w:p w14:paraId="692AF233">
      <w:pPr>
        <w:pStyle w:val="53"/>
        <w:spacing w:before="312" w:after="312"/>
      </w:pPr>
      <w:bookmarkStart w:id="24" w:name="_Toc30614"/>
      <w:r>
        <w:rPr>
          <w:rFonts w:hint="eastAsia"/>
        </w:rPr>
        <w:t>检查</w:t>
      </w:r>
      <w:r>
        <w:rPr>
          <w:rFonts w:hint="eastAsia"/>
          <w:lang w:val="en-US" w:eastAsia="zh-CN"/>
        </w:rPr>
        <w:t>准备</w:t>
      </w:r>
      <w:bookmarkEnd w:id="24"/>
    </w:p>
    <w:p w14:paraId="3DF3C51D">
      <w:pPr>
        <w:pStyle w:val="50"/>
        <w:numPr>
          <w:ilvl w:val="0"/>
          <w:numId w:val="0"/>
        </w:numPr>
        <w:spacing w:beforeLines="0" w:afterLines="0" w:line="360" w:lineRule="exact"/>
        <w:jc w:val="both"/>
        <w:rPr>
          <w:rFonts w:hint="eastAsia"/>
        </w:rPr>
      </w:pPr>
      <w:r>
        <w:rPr>
          <w:rFonts w:hint="eastAsia"/>
          <w:lang w:val="en-US" w:eastAsia="zh-CN"/>
        </w:rPr>
        <w:t>5.1 收集检查资料</w:t>
      </w:r>
    </w:p>
    <w:p w14:paraId="0A019CA6">
      <w:pPr>
        <w:spacing w:line="360" w:lineRule="exact"/>
        <w:rPr>
          <w:rFonts w:hint="default" w:ascii="宋体" w:hAnsi="宋体" w:eastAsia="宋体" w:cs="宋体"/>
          <w:color w:val="auto"/>
          <w:szCs w:val="20"/>
          <w:lang w:val="en-US" w:eastAsia="zh-CN"/>
        </w:rPr>
      </w:pPr>
      <w:r>
        <w:rPr>
          <w:rFonts w:hint="eastAsia" w:ascii="黑体" w:hAnsi="黑体" w:eastAsia="黑体" w:cs="宋体"/>
          <w:szCs w:val="20"/>
        </w:rPr>
        <w:t>4.</w:t>
      </w:r>
      <w:r>
        <w:rPr>
          <w:rFonts w:hint="eastAsia" w:ascii="黑体" w:hAnsi="黑体" w:eastAsia="黑体" w:cs="宋体"/>
          <w:szCs w:val="20"/>
          <w:lang w:val="en-US" w:eastAsia="zh-CN"/>
        </w:rPr>
        <w:t>1</w:t>
      </w:r>
      <w:r>
        <w:rPr>
          <w:rFonts w:hint="eastAsia" w:ascii="黑体" w:hAnsi="黑体" w:eastAsia="黑体" w:cs="宋体"/>
          <w:szCs w:val="20"/>
        </w:rPr>
        <w:t xml:space="preserve">.1 </w:t>
      </w:r>
      <w:r>
        <w:rPr>
          <w:rStyle w:val="47"/>
          <w:rFonts w:hint="eastAsia"/>
          <w:lang w:val="en-US" w:eastAsia="zh-CN"/>
        </w:rPr>
        <w:t>经营资质：包括港口经营许可证，根</w:t>
      </w:r>
      <w:r>
        <w:rPr>
          <w:rStyle w:val="47"/>
          <w:rFonts w:hint="eastAsia"/>
          <w:color w:val="auto"/>
          <w:lang w:val="en-US" w:eastAsia="zh-CN"/>
        </w:rPr>
        <w:t>据</w:t>
      </w:r>
      <w:r>
        <w:rPr>
          <w:rFonts w:hint="eastAsia" w:ascii="宋体" w:hAnsi="宋体" w:cs="宋体"/>
          <w:color w:val="auto"/>
          <w:szCs w:val="20"/>
          <w:lang w:val="en-US" w:eastAsia="zh-CN"/>
        </w:rPr>
        <w:t>经营地域、码头性质、从事业务，确定检查重点。</w:t>
      </w:r>
    </w:p>
    <w:p w14:paraId="3D125F66">
      <w:pPr>
        <w:spacing w:line="360" w:lineRule="exact"/>
        <w:rPr>
          <w:rFonts w:hint="eastAsia" w:ascii="宋体" w:hAnsi="宋体" w:cs="宋体"/>
          <w:szCs w:val="20"/>
        </w:rPr>
      </w:pPr>
      <w:r>
        <w:rPr>
          <w:rFonts w:hint="eastAsia" w:ascii="黑体" w:hAnsi="黑体" w:eastAsia="黑体" w:cs="宋体"/>
          <w:szCs w:val="20"/>
        </w:rPr>
        <w:t>4.</w:t>
      </w:r>
      <w:r>
        <w:rPr>
          <w:rFonts w:hint="eastAsia" w:ascii="黑体" w:hAnsi="黑体" w:eastAsia="黑体" w:cs="宋体"/>
          <w:szCs w:val="20"/>
          <w:lang w:val="en-US" w:eastAsia="zh-CN"/>
        </w:rPr>
        <w:t>1</w:t>
      </w:r>
      <w:r>
        <w:rPr>
          <w:rFonts w:hint="eastAsia" w:ascii="黑体" w:hAnsi="黑体" w:eastAsia="黑体" w:cs="宋体"/>
          <w:szCs w:val="20"/>
        </w:rPr>
        <w:t>.</w:t>
      </w:r>
      <w:r>
        <w:rPr>
          <w:rFonts w:hint="eastAsia" w:ascii="黑体" w:hAnsi="黑体" w:eastAsia="黑体" w:cs="宋体"/>
          <w:szCs w:val="20"/>
          <w:lang w:val="en-US" w:eastAsia="zh-CN"/>
        </w:rPr>
        <w:t>2</w:t>
      </w:r>
      <w:r>
        <w:rPr>
          <w:rFonts w:hint="eastAsia" w:ascii="黑体" w:hAnsi="黑体" w:eastAsia="黑体" w:cs="宋体"/>
          <w:szCs w:val="20"/>
        </w:rPr>
        <w:t xml:space="preserve"> </w:t>
      </w:r>
      <w:r>
        <w:rPr>
          <w:rFonts w:hint="eastAsia" w:ascii="宋体" w:hAnsi="宋体" w:cs="宋体"/>
          <w:szCs w:val="20"/>
        </w:rPr>
        <w:t>环境影响评价：包括</w:t>
      </w:r>
      <w:r>
        <w:rPr>
          <w:rFonts w:ascii="宋体" w:hAnsi="宋体" w:cs="宋体"/>
          <w:szCs w:val="20"/>
        </w:rPr>
        <w:t>环境影响报告书（表）及批复文件、环境影响登记表及备案文件、环境影响现状评价及备案文件（如涉及）、环境影响后评价及备案文件（如涉及）、地方政府对违规项目的认定或备案文件（如涉及）等文件资料</w:t>
      </w:r>
      <w:r>
        <w:rPr>
          <w:rFonts w:hint="eastAsia" w:ascii="宋体" w:hAnsi="宋体" w:cs="宋体"/>
          <w:szCs w:val="20"/>
        </w:rPr>
        <w:t>。</w:t>
      </w:r>
    </w:p>
    <w:p w14:paraId="199DD9A3">
      <w:pPr>
        <w:spacing w:line="360" w:lineRule="exact"/>
        <w:rPr>
          <w:rFonts w:hint="eastAsia" w:ascii="黑体" w:hAnsi="黑体" w:eastAsia="黑体" w:cs="宋体"/>
          <w:szCs w:val="20"/>
        </w:rPr>
      </w:pPr>
      <w:r>
        <w:rPr>
          <w:rFonts w:hint="eastAsia" w:ascii="黑体" w:hAnsi="黑体" w:eastAsia="黑体" w:cs="宋体"/>
          <w:szCs w:val="20"/>
        </w:rPr>
        <w:t>4.</w:t>
      </w:r>
      <w:r>
        <w:rPr>
          <w:rFonts w:hint="eastAsia" w:ascii="黑体" w:hAnsi="黑体" w:eastAsia="黑体" w:cs="宋体"/>
          <w:szCs w:val="20"/>
          <w:lang w:val="en-US" w:eastAsia="zh-CN"/>
        </w:rPr>
        <w:t>1</w:t>
      </w:r>
      <w:r>
        <w:rPr>
          <w:rFonts w:hint="eastAsia" w:ascii="黑体" w:hAnsi="黑体" w:eastAsia="黑体" w:cs="宋体"/>
          <w:szCs w:val="20"/>
        </w:rPr>
        <w:t>.</w:t>
      </w:r>
      <w:r>
        <w:rPr>
          <w:rFonts w:hint="eastAsia" w:ascii="黑体" w:hAnsi="黑体" w:eastAsia="黑体" w:cs="宋体"/>
          <w:szCs w:val="20"/>
          <w:lang w:val="en-US" w:eastAsia="zh-CN"/>
        </w:rPr>
        <w:t>3</w:t>
      </w:r>
      <w:r>
        <w:rPr>
          <w:rFonts w:hint="eastAsia" w:ascii="宋体" w:hAnsi="宋体" w:cs="宋体"/>
          <w:szCs w:val="20"/>
        </w:rPr>
        <w:t xml:space="preserve"> 竣工环保验收：包括</w:t>
      </w:r>
      <w:r>
        <w:rPr>
          <w:rFonts w:ascii="宋体" w:hAnsi="宋体" w:cs="宋体"/>
          <w:szCs w:val="20"/>
        </w:rPr>
        <w:t>竣工环保验收报告</w:t>
      </w:r>
      <w:r>
        <w:rPr>
          <w:rFonts w:hint="eastAsia" w:ascii="宋体" w:hAnsi="宋体" w:cs="宋体"/>
          <w:szCs w:val="20"/>
        </w:rPr>
        <w:t>及</w:t>
      </w:r>
      <w:r>
        <w:rPr>
          <w:rFonts w:ascii="宋体" w:hAnsi="宋体" w:cs="宋体"/>
          <w:szCs w:val="20"/>
        </w:rPr>
        <w:t>验收意见等文件资料</w:t>
      </w:r>
      <w:r>
        <w:rPr>
          <w:rFonts w:hint="eastAsia" w:ascii="宋体" w:hAnsi="宋体" w:cs="宋体"/>
          <w:szCs w:val="20"/>
        </w:rPr>
        <w:t>。</w:t>
      </w:r>
    </w:p>
    <w:p w14:paraId="1F4B066D">
      <w:pPr>
        <w:spacing w:line="360" w:lineRule="exact"/>
        <w:rPr>
          <w:rFonts w:hint="eastAsia" w:ascii="黑体" w:hAnsi="黑体" w:eastAsia="黑体" w:cs="宋体"/>
          <w:szCs w:val="20"/>
        </w:rPr>
      </w:pPr>
      <w:r>
        <w:rPr>
          <w:rFonts w:hint="eastAsia" w:ascii="黑体" w:hAnsi="黑体" w:eastAsia="黑体" w:cs="宋体"/>
          <w:szCs w:val="20"/>
        </w:rPr>
        <w:t>4.</w:t>
      </w:r>
      <w:r>
        <w:rPr>
          <w:rFonts w:hint="eastAsia" w:ascii="黑体" w:hAnsi="黑体" w:eastAsia="黑体" w:cs="宋体"/>
          <w:szCs w:val="20"/>
          <w:lang w:val="en-US" w:eastAsia="zh-CN"/>
        </w:rPr>
        <w:t>1</w:t>
      </w:r>
      <w:r>
        <w:rPr>
          <w:rFonts w:hint="eastAsia" w:ascii="黑体" w:hAnsi="黑体" w:eastAsia="黑体" w:cs="宋体"/>
          <w:szCs w:val="20"/>
        </w:rPr>
        <w:t>.</w:t>
      </w:r>
      <w:r>
        <w:rPr>
          <w:rFonts w:hint="eastAsia" w:ascii="黑体" w:hAnsi="黑体" w:eastAsia="黑体" w:cs="宋体"/>
          <w:szCs w:val="20"/>
          <w:lang w:val="en-US" w:eastAsia="zh-CN"/>
        </w:rPr>
        <w:t>4</w:t>
      </w:r>
      <w:r>
        <w:rPr>
          <w:rFonts w:hint="eastAsia" w:ascii="宋体" w:hAnsi="宋体" w:cs="宋体"/>
          <w:szCs w:val="20"/>
        </w:rPr>
        <w:t xml:space="preserve"> 排污许可：包括</w:t>
      </w:r>
      <w:r>
        <w:rPr>
          <w:rFonts w:ascii="宋体" w:hAnsi="宋体" w:cs="宋体"/>
          <w:szCs w:val="20"/>
        </w:rPr>
        <w:t>排污许可证申请表</w:t>
      </w:r>
      <w:r>
        <w:rPr>
          <w:rFonts w:hint="eastAsia" w:ascii="宋体" w:hAnsi="宋体" w:cs="宋体"/>
          <w:szCs w:val="20"/>
        </w:rPr>
        <w:t>、</w:t>
      </w:r>
      <w:r>
        <w:rPr>
          <w:rFonts w:ascii="宋体" w:hAnsi="宋体" w:cs="宋体"/>
          <w:szCs w:val="20"/>
        </w:rPr>
        <w:t>排污许可证正（副）本、排污登记回执</w:t>
      </w:r>
      <w:r>
        <w:rPr>
          <w:rFonts w:hint="eastAsia" w:ascii="宋体" w:hAnsi="宋体" w:cs="宋体"/>
          <w:szCs w:val="20"/>
        </w:rPr>
        <w:t>，制定的自行监测计划和监测报告，年度/季度</w:t>
      </w:r>
      <w:r>
        <w:rPr>
          <w:rFonts w:ascii="宋体" w:hAnsi="宋体" w:cs="宋体"/>
          <w:szCs w:val="20"/>
        </w:rPr>
        <w:t>执行报告等文件资料。</w:t>
      </w:r>
    </w:p>
    <w:p w14:paraId="77C2547E">
      <w:pPr>
        <w:spacing w:line="360" w:lineRule="exact"/>
        <w:rPr>
          <w:rFonts w:hint="eastAsia" w:ascii="黑体" w:hAnsi="黑体" w:eastAsia="黑体" w:cs="宋体"/>
          <w:szCs w:val="20"/>
        </w:rPr>
      </w:pPr>
      <w:r>
        <w:rPr>
          <w:rFonts w:hint="eastAsia" w:ascii="黑体" w:hAnsi="黑体" w:eastAsia="黑体" w:cs="宋体"/>
          <w:szCs w:val="20"/>
        </w:rPr>
        <w:t>4.</w:t>
      </w:r>
      <w:r>
        <w:rPr>
          <w:rFonts w:hint="eastAsia" w:ascii="黑体" w:hAnsi="黑体" w:eastAsia="黑体" w:cs="宋体"/>
          <w:szCs w:val="20"/>
          <w:lang w:val="en-US" w:eastAsia="zh-CN"/>
        </w:rPr>
        <w:t>1</w:t>
      </w:r>
      <w:r>
        <w:rPr>
          <w:rFonts w:hint="eastAsia" w:ascii="黑体" w:hAnsi="黑体" w:eastAsia="黑体" w:cs="宋体"/>
          <w:szCs w:val="20"/>
        </w:rPr>
        <w:t>.</w:t>
      </w:r>
      <w:r>
        <w:rPr>
          <w:rFonts w:hint="eastAsia" w:ascii="黑体" w:hAnsi="黑体" w:eastAsia="黑体" w:cs="宋体"/>
          <w:szCs w:val="20"/>
          <w:lang w:val="en-US" w:eastAsia="zh-CN"/>
        </w:rPr>
        <w:t>5</w:t>
      </w:r>
      <w:r>
        <w:rPr>
          <w:rFonts w:hint="eastAsia" w:ascii="黑体" w:hAnsi="黑体" w:eastAsia="黑体" w:cs="宋体"/>
          <w:szCs w:val="20"/>
        </w:rPr>
        <w:t xml:space="preserve"> </w:t>
      </w:r>
      <w:r>
        <w:rPr>
          <w:rFonts w:ascii="宋体" w:hAnsi="宋体" w:cs="宋体"/>
          <w:szCs w:val="20"/>
        </w:rPr>
        <w:t>环境风险应急</w:t>
      </w:r>
      <w:r>
        <w:rPr>
          <w:rFonts w:hint="eastAsia" w:ascii="宋体" w:hAnsi="宋体" w:cs="宋体"/>
          <w:szCs w:val="20"/>
        </w:rPr>
        <w:t>：包括</w:t>
      </w:r>
      <w:r>
        <w:rPr>
          <w:rFonts w:ascii="宋体" w:hAnsi="宋体" w:cs="宋体"/>
          <w:szCs w:val="20"/>
        </w:rPr>
        <w:t>突发环境事件应急预案、防治船舶及其有关作业活动污染环境应急预案及备案文件</w:t>
      </w:r>
      <w:r>
        <w:rPr>
          <w:rFonts w:hint="eastAsia" w:ascii="宋体" w:hAnsi="宋体" w:cs="宋体"/>
          <w:szCs w:val="20"/>
        </w:rPr>
        <w:t>，开展</w:t>
      </w:r>
      <w:r>
        <w:rPr>
          <w:rFonts w:ascii="宋体" w:hAnsi="宋体" w:cs="宋体"/>
          <w:szCs w:val="20"/>
        </w:rPr>
        <w:t>隐患排查、突发环境事件应急培训和应急演练</w:t>
      </w:r>
      <w:r>
        <w:rPr>
          <w:rFonts w:hint="eastAsia" w:ascii="宋体" w:hAnsi="宋体" w:cs="宋体"/>
          <w:szCs w:val="20"/>
        </w:rPr>
        <w:t>的记录，配备的</w:t>
      </w:r>
      <w:r>
        <w:rPr>
          <w:rFonts w:ascii="宋体" w:hAnsi="宋体" w:cs="宋体"/>
          <w:szCs w:val="20"/>
        </w:rPr>
        <w:t>环境应急装备和物资</w:t>
      </w:r>
      <w:r>
        <w:rPr>
          <w:rFonts w:hint="eastAsia" w:ascii="宋体" w:hAnsi="宋体" w:cs="宋体"/>
          <w:szCs w:val="20"/>
        </w:rPr>
        <w:t>清单</w:t>
      </w:r>
      <w:r>
        <w:rPr>
          <w:rFonts w:ascii="宋体" w:hAnsi="宋体" w:cs="宋体"/>
          <w:szCs w:val="20"/>
        </w:rPr>
        <w:t>等文件资料。</w:t>
      </w:r>
    </w:p>
    <w:p w14:paraId="47A5C012">
      <w:pPr>
        <w:spacing w:line="360" w:lineRule="exact"/>
        <w:rPr>
          <w:rFonts w:hint="eastAsia" w:ascii="宋体" w:hAnsi="宋体" w:cs="宋体"/>
          <w:szCs w:val="20"/>
        </w:rPr>
      </w:pPr>
      <w:r>
        <w:rPr>
          <w:rFonts w:hint="eastAsia" w:ascii="黑体" w:hAnsi="黑体" w:eastAsia="黑体" w:cs="宋体"/>
          <w:szCs w:val="20"/>
        </w:rPr>
        <w:t>4.</w:t>
      </w:r>
      <w:r>
        <w:rPr>
          <w:rFonts w:hint="eastAsia" w:ascii="黑体" w:hAnsi="黑体" w:eastAsia="黑体" w:cs="宋体"/>
          <w:szCs w:val="20"/>
          <w:lang w:val="en-US" w:eastAsia="zh-CN"/>
        </w:rPr>
        <w:t>1</w:t>
      </w:r>
      <w:r>
        <w:rPr>
          <w:rFonts w:hint="eastAsia" w:ascii="黑体" w:hAnsi="黑体" w:eastAsia="黑体" w:cs="宋体"/>
          <w:szCs w:val="20"/>
        </w:rPr>
        <w:t>.</w:t>
      </w:r>
      <w:r>
        <w:rPr>
          <w:rFonts w:hint="eastAsia" w:ascii="黑体" w:hAnsi="黑体" w:eastAsia="黑体" w:cs="宋体"/>
          <w:szCs w:val="20"/>
          <w:lang w:val="en-US" w:eastAsia="zh-CN"/>
        </w:rPr>
        <w:t>6</w:t>
      </w:r>
      <w:r>
        <w:rPr>
          <w:rFonts w:ascii="黑体" w:hAnsi="黑体" w:eastAsia="黑体" w:cs="宋体"/>
          <w:szCs w:val="20"/>
        </w:rPr>
        <w:t xml:space="preserve"> </w:t>
      </w:r>
      <w:r>
        <w:rPr>
          <w:rFonts w:ascii="宋体" w:hAnsi="宋体" w:cs="宋体"/>
          <w:szCs w:val="20"/>
        </w:rPr>
        <w:t>污染防治</w:t>
      </w:r>
      <w:r>
        <w:rPr>
          <w:rFonts w:hint="eastAsia" w:ascii="宋体" w:hAnsi="宋体" w:cs="宋体"/>
          <w:szCs w:val="20"/>
        </w:rPr>
        <w:t>设施设备：配置的废水、废气、固体废物、</w:t>
      </w:r>
      <w:r>
        <w:rPr>
          <w:rFonts w:ascii="宋体" w:hAnsi="宋体" w:cs="宋体"/>
          <w:szCs w:val="20"/>
        </w:rPr>
        <w:t>船舶污染</w:t>
      </w:r>
      <w:r>
        <w:rPr>
          <w:rFonts w:hint="eastAsia" w:ascii="宋体" w:hAnsi="宋体" w:cs="宋体"/>
          <w:szCs w:val="20"/>
        </w:rPr>
        <w:t>防治</w:t>
      </w:r>
      <w:r>
        <w:rPr>
          <w:rFonts w:ascii="宋体" w:hAnsi="宋体" w:cs="宋体"/>
          <w:szCs w:val="20"/>
        </w:rPr>
        <w:t>设施设备清单等文件资料。</w:t>
      </w:r>
    </w:p>
    <w:p w14:paraId="587ECD60">
      <w:pPr>
        <w:spacing w:line="360" w:lineRule="exact"/>
        <w:rPr>
          <w:rFonts w:ascii="宋体"/>
          <w:kern w:val="0"/>
          <w:szCs w:val="20"/>
        </w:rPr>
      </w:pPr>
      <w:r>
        <w:rPr>
          <w:rFonts w:hint="eastAsia" w:ascii="黑体" w:hAnsi="黑体" w:eastAsia="黑体" w:cs="宋体"/>
          <w:szCs w:val="20"/>
        </w:rPr>
        <w:t>4.</w:t>
      </w:r>
      <w:r>
        <w:rPr>
          <w:rFonts w:hint="eastAsia" w:ascii="黑体" w:hAnsi="黑体" w:eastAsia="黑体" w:cs="宋体"/>
          <w:szCs w:val="20"/>
          <w:lang w:val="en-US" w:eastAsia="zh-CN"/>
        </w:rPr>
        <w:t>1</w:t>
      </w:r>
      <w:r>
        <w:rPr>
          <w:rFonts w:hint="eastAsia" w:ascii="黑体" w:hAnsi="黑体" w:eastAsia="黑体" w:cs="宋体"/>
          <w:szCs w:val="20"/>
        </w:rPr>
        <w:t>.</w:t>
      </w:r>
      <w:r>
        <w:rPr>
          <w:rFonts w:hint="eastAsia" w:ascii="黑体" w:hAnsi="黑体" w:eastAsia="黑体" w:cs="宋体"/>
          <w:szCs w:val="20"/>
          <w:lang w:val="en-US" w:eastAsia="zh-CN"/>
        </w:rPr>
        <w:t>7</w:t>
      </w:r>
      <w:r>
        <w:rPr>
          <w:rFonts w:hint="eastAsia" w:ascii="宋体" w:hAnsi="宋体" w:cs="宋体"/>
          <w:szCs w:val="20"/>
        </w:rPr>
        <w:t xml:space="preserve"> </w:t>
      </w:r>
      <w:r>
        <w:rPr>
          <w:rFonts w:hint="eastAsia" w:ascii="宋体"/>
          <w:kern w:val="0"/>
          <w:szCs w:val="20"/>
        </w:rPr>
        <w:t>环境</w:t>
      </w:r>
      <w:r>
        <w:rPr>
          <w:rFonts w:hint="eastAsia" w:ascii="宋体"/>
          <w:kern w:val="0"/>
          <w:szCs w:val="20"/>
          <w:lang w:val="en-US" w:eastAsia="zh-CN"/>
        </w:rPr>
        <w:t>管理</w:t>
      </w:r>
      <w:r>
        <w:rPr>
          <w:rFonts w:hint="eastAsia" w:ascii="宋体"/>
          <w:kern w:val="0"/>
          <w:szCs w:val="20"/>
        </w:rPr>
        <w:t>制度</w:t>
      </w:r>
      <w:r>
        <w:rPr>
          <w:rFonts w:hint="eastAsia" w:ascii="宋体"/>
          <w:kern w:val="0"/>
          <w:szCs w:val="20"/>
          <w:lang w:eastAsia="zh-CN"/>
        </w:rPr>
        <w:t>：</w:t>
      </w:r>
      <w:r>
        <w:rPr>
          <w:rFonts w:hint="eastAsia" w:ascii="宋体"/>
          <w:kern w:val="0"/>
          <w:szCs w:val="20"/>
        </w:rPr>
        <w:t>包括但不限于</w:t>
      </w:r>
      <w:r>
        <w:rPr>
          <w:rFonts w:ascii="宋体"/>
          <w:kern w:val="0"/>
          <w:szCs w:val="20"/>
        </w:rPr>
        <w:t>环境保护责任制度、环境污染防治管理制度、隐患排查与治理制度、环</w:t>
      </w:r>
      <w:r>
        <w:rPr>
          <w:rFonts w:hint="eastAsia" w:ascii="宋体"/>
          <w:kern w:val="0"/>
          <w:szCs w:val="20"/>
        </w:rPr>
        <w:t>境应急管理制度、防治船舶污染管理制度、环境管理台账记录制度等文件。</w:t>
      </w:r>
    </w:p>
    <w:p w14:paraId="5336DC40">
      <w:pPr>
        <w:spacing w:line="360" w:lineRule="exact"/>
        <w:rPr>
          <w:rFonts w:ascii="宋体"/>
          <w:kern w:val="0"/>
          <w:szCs w:val="20"/>
        </w:rPr>
      </w:pPr>
      <w:r>
        <w:rPr>
          <w:rFonts w:hint="eastAsia" w:ascii="黑体" w:hAnsi="黑体" w:eastAsia="黑体" w:cs="宋体"/>
          <w:szCs w:val="20"/>
        </w:rPr>
        <w:t>4.</w:t>
      </w:r>
      <w:r>
        <w:rPr>
          <w:rFonts w:hint="eastAsia" w:ascii="黑体" w:hAnsi="黑体" w:eastAsia="黑体" w:cs="宋体"/>
          <w:szCs w:val="20"/>
          <w:lang w:val="en-US" w:eastAsia="zh-CN"/>
        </w:rPr>
        <w:t>1</w:t>
      </w:r>
      <w:r>
        <w:rPr>
          <w:rFonts w:hint="eastAsia" w:ascii="黑体" w:hAnsi="黑体" w:eastAsia="黑体" w:cs="宋体"/>
          <w:szCs w:val="20"/>
        </w:rPr>
        <w:t>.</w:t>
      </w:r>
      <w:r>
        <w:rPr>
          <w:rFonts w:hint="eastAsia" w:ascii="黑体" w:hAnsi="黑体" w:eastAsia="黑体" w:cs="宋体"/>
          <w:szCs w:val="20"/>
          <w:lang w:val="en-US" w:eastAsia="zh-CN"/>
        </w:rPr>
        <w:t xml:space="preserve">8 </w:t>
      </w:r>
      <w:r>
        <w:rPr>
          <w:rFonts w:hint="eastAsia" w:ascii="宋体"/>
          <w:kern w:val="0"/>
          <w:szCs w:val="20"/>
        </w:rPr>
        <w:t>环境</w:t>
      </w:r>
      <w:r>
        <w:rPr>
          <w:rFonts w:hint="eastAsia" w:ascii="宋体"/>
          <w:kern w:val="0"/>
          <w:szCs w:val="20"/>
          <w:lang w:val="en-US" w:eastAsia="zh-CN"/>
        </w:rPr>
        <w:t>管理</w:t>
      </w:r>
      <w:r>
        <w:rPr>
          <w:rFonts w:hint="eastAsia" w:ascii="宋体"/>
          <w:kern w:val="0"/>
          <w:szCs w:val="20"/>
        </w:rPr>
        <w:t>台账</w:t>
      </w:r>
      <w:r>
        <w:rPr>
          <w:rFonts w:hint="eastAsia" w:ascii="宋体"/>
          <w:kern w:val="0"/>
          <w:szCs w:val="20"/>
          <w:lang w:eastAsia="zh-CN"/>
        </w:rPr>
        <w:t>：</w:t>
      </w:r>
      <w:bookmarkStart w:id="29" w:name="_GoBack"/>
      <w:bookmarkEnd w:id="29"/>
      <w:r>
        <w:rPr>
          <w:rFonts w:hint="eastAsia" w:ascii="宋体"/>
          <w:kern w:val="0"/>
          <w:szCs w:val="20"/>
        </w:rPr>
        <w:t>包括但不限于大气和水污染防治设施运行管理、一般工业固体废物和危险废物管理、船舶污染物转移处置、岸电使用、应急物资管理台账等文件。</w:t>
      </w:r>
    </w:p>
    <w:p w14:paraId="2FC7CE4D">
      <w:pPr>
        <w:spacing w:line="360" w:lineRule="exact"/>
        <w:rPr>
          <w:rFonts w:hint="eastAsia" w:ascii="宋体"/>
          <w:kern w:val="0"/>
          <w:szCs w:val="20"/>
        </w:rPr>
      </w:pPr>
      <w:r>
        <w:rPr>
          <w:rFonts w:hint="eastAsia" w:ascii="黑体" w:hAnsi="黑体" w:eastAsia="黑体" w:cs="宋体"/>
          <w:szCs w:val="20"/>
        </w:rPr>
        <w:t>4.</w:t>
      </w:r>
      <w:r>
        <w:rPr>
          <w:rFonts w:hint="eastAsia" w:ascii="黑体" w:hAnsi="黑体" w:eastAsia="黑体" w:cs="宋体"/>
          <w:szCs w:val="20"/>
          <w:lang w:val="en-US" w:eastAsia="zh-CN"/>
        </w:rPr>
        <w:t>1</w:t>
      </w:r>
      <w:r>
        <w:rPr>
          <w:rFonts w:hint="eastAsia" w:ascii="黑体" w:hAnsi="黑体" w:eastAsia="黑体" w:cs="宋体"/>
          <w:szCs w:val="20"/>
        </w:rPr>
        <w:t>.</w:t>
      </w:r>
      <w:r>
        <w:rPr>
          <w:rFonts w:hint="eastAsia" w:ascii="黑体" w:hAnsi="黑体" w:eastAsia="黑体" w:cs="宋体"/>
          <w:szCs w:val="20"/>
          <w:lang w:val="en-US" w:eastAsia="zh-CN"/>
        </w:rPr>
        <w:t>9</w:t>
      </w:r>
      <w:r>
        <w:rPr>
          <w:rFonts w:hint="eastAsia" w:ascii="宋体"/>
          <w:kern w:val="0"/>
          <w:szCs w:val="20"/>
          <w:lang w:val="en-US" w:eastAsia="zh-CN"/>
        </w:rPr>
        <w:t xml:space="preserve"> 委托协议及转移证明：</w:t>
      </w:r>
      <w:r>
        <w:rPr>
          <w:rFonts w:hint="eastAsia" w:ascii="宋体"/>
          <w:kern w:val="0"/>
          <w:szCs w:val="20"/>
        </w:rPr>
        <w:t>委托具有相关资质的第三方单位接收、转移、利用和处置污染物的协议及转移证明等文件资料。</w:t>
      </w:r>
    </w:p>
    <w:p w14:paraId="3421DA9B">
      <w:pPr>
        <w:pStyle w:val="50"/>
        <w:numPr>
          <w:ilvl w:val="0"/>
          <w:numId w:val="0"/>
        </w:numPr>
        <w:spacing w:beforeLines="0" w:afterLines="0" w:line="360" w:lineRule="exact"/>
        <w:jc w:val="both"/>
        <w:rPr>
          <w:rFonts w:hint="eastAsia"/>
          <w:lang w:val="en-US" w:eastAsia="zh-CN"/>
        </w:rPr>
      </w:pPr>
      <w:r>
        <w:rPr>
          <w:rFonts w:hint="eastAsia"/>
          <w:lang w:val="en-US" w:eastAsia="zh-CN"/>
        </w:rPr>
        <w:t>5.2 核实检查依据</w:t>
      </w:r>
    </w:p>
    <w:p w14:paraId="57C225F2">
      <w:pPr>
        <w:spacing w:line="360" w:lineRule="exact"/>
        <w:ind w:firstLine="420" w:firstLineChars="200"/>
        <w:rPr>
          <w:rFonts w:hint="eastAsia"/>
        </w:rPr>
      </w:pPr>
      <w:r>
        <w:rPr>
          <w:rFonts w:hint="eastAsia"/>
          <w:lang w:val="en-US" w:eastAsia="zh-CN"/>
        </w:rPr>
        <w:t>对港口生态环境保护相关的法律法规、政策文件、标准和技术规范性文件依据的时效性和完整性进行查询与梳理，作为判定问题的依据。</w:t>
      </w:r>
    </w:p>
    <w:p w14:paraId="1155B9BD">
      <w:pPr>
        <w:pStyle w:val="53"/>
        <w:spacing w:before="312" w:after="312"/>
        <w:rPr>
          <w:rFonts w:hint="eastAsia"/>
        </w:rPr>
      </w:pPr>
      <w:bookmarkStart w:id="25" w:name="_Toc139443909"/>
      <w:bookmarkEnd w:id="25"/>
      <w:bookmarkStart w:id="26" w:name="_Toc16294"/>
      <w:r>
        <w:rPr>
          <w:rFonts w:hint="eastAsia"/>
          <w:lang w:val="en-US" w:eastAsia="zh-CN"/>
        </w:rPr>
        <w:t>非现场检查</w:t>
      </w:r>
      <w:bookmarkEnd w:id="26"/>
    </w:p>
    <w:p w14:paraId="11F2D253">
      <w:pPr>
        <w:pStyle w:val="50"/>
        <w:spacing w:before="156" w:after="156"/>
        <w:ind w:left="0"/>
        <w:jc w:val="both"/>
      </w:pPr>
      <w:r>
        <w:rPr>
          <w:rFonts w:hint="eastAsia" w:ascii="黑体" w:hAnsi="黑体" w:eastAsia="黑体" w:cs="宋体"/>
          <w:szCs w:val="20"/>
        </w:rPr>
        <w:t>环境影响评价</w:t>
      </w:r>
    </w:p>
    <w:p w14:paraId="7E1F0367">
      <w:pPr>
        <w:spacing w:line="360" w:lineRule="exact"/>
        <w:rPr>
          <w:rFonts w:hint="eastAsia" w:ascii="宋体" w:hAnsi="宋体" w:cs="宋体"/>
          <w:szCs w:val="20"/>
          <w:lang w:val="en-US" w:eastAsia="zh-CN"/>
        </w:rPr>
      </w:pPr>
      <w:r>
        <w:rPr>
          <w:rFonts w:hint="eastAsia" w:ascii="黑体" w:hAnsi="黑体" w:eastAsia="黑体" w:cs="宋体"/>
          <w:szCs w:val="20"/>
          <w:lang w:val="en-US" w:eastAsia="zh-CN"/>
        </w:rPr>
        <w:t>6</w:t>
      </w:r>
      <w:r>
        <w:rPr>
          <w:rFonts w:hint="eastAsia" w:ascii="黑体" w:hAnsi="黑体" w:eastAsia="黑体" w:cs="宋体"/>
          <w:szCs w:val="20"/>
        </w:rPr>
        <w:t>.1.</w:t>
      </w:r>
      <w:r>
        <w:rPr>
          <w:rFonts w:hint="eastAsia" w:ascii="黑体" w:hAnsi="黑体" w:eastAsia="黑体" w:cs="宋体"/>
          <w:szCs w:val="20"/>
          <w:lang w:val="en-US" w:eastAsia="zh-CN"/>
        </w:rPr>
        <w:t>1</w:t>
      </w:r>
      <w:r>
        <w:rPr>
          <w:rFonts w:hint="eastAsia" w:ascii="黑体" w:hAnsi="黑体" w:eastAsia="黑体" w:cs="宋体"/>
          <w:szCs w:val="20"/>
        </w:rPr>
        <w:t xml:space="preserve">  </w:t>
      </w:r>
      <w:r>
        <w:rPr>
          <w:rFonts w:hint="eastAsia" w:ascii="宋体" w:hAnsi="宋体" w:cs="宋体"/>
          <w:szCs w:val="20"/>
          <w:lang w:val="en-US" w:eastAsia="zh-CN"/>
        </w:rPr>
        <w:t>是否具备环境影响报告书（表）及其批复文件，或环境影响登记表及其备案文件。</w:t>
      </w:r>
    </w:p>
    <w:p w14:paraId="2A98F3B7">
      <w:pPr>
        <w:spacing w:line="360" w:lineRule="exact"/>
        <w:rPr>
          <w:rFonts w:hint="eastAsia" w:ascii="宋体" w:hAnsi="宋体" w:cs="宋体"/>
          <w:szCs w:val="20"/>
        </w:rPr>
      </w:pPr>
      <w:r>
        <w:rPr>
          <w:rFonts w:hint="eastAsia" w:ascii="黑体" w:hAnsi="黑体" w:eastAsia="黑体" w:cs="宋体"/>
          <w:szCs w:val="20"/>
          <w:lang w:val="en-US" w:eastAsia="zh-CN"/>
        </w:rPr>
        <w:t>6</w:t>
      </w:r>
      <w:r>
        <w:rPr>
          <w:rFonts w:hint="eastAsia" w:ascii="黑体" w:hAnsi="黑体" w:eastAsia="黑体" w:cs="宋体"/>
          <w:szCs w:val="20"/>
        </w:rPr>
        <w:t>.1.</w:t>
      </w:r>
      <w:r>
        <w:rPr>
          <w:rFonts w:hint="eastAsia" w:ascii="黑体" w:hAnsi="黑体" w:eastAsia="黑体" w:cs="宋体"/>
          <w:szCs w:val="20"/>
          <w:lang w:val="en-US" w:eastAsia="zh-CN"/>
        </w:rPr>
        <w:t>2</w:t>
      </w:r>
      <w:r>
        <w:rPr>
          <w:rFonts w:hint="eastAsia" w:ascii="黑体" w:hAnsi="黑体" w:eastAsia="黑体" w:cs="宋体"/>
          <w:szCs w:val="20"/>
        </w:rPr>
        <w:t xml:space="preserve">  </w:t>
      </w:r>
      <w:r>
        <w:rPr>
          <w:rFonts w:hint="eastAsia" w:ascii="宋体" w:hAnsi="宋体" w:cs="宋体"/>
          <w:szCs w:val="20"/>
        </w:rPr>
        <w:t>建设项目环境影响评价文件自批准之日起超过五年，方决定该项目开工建设的，是否按规定重新报批环评文件。</w:t>
      </w:r>
    </w:p>
    <w:p w14:paraId="7416FA68">
      <w:pPr>
        <w:spacing w:line="360" w:lineRule="exact"/>
        <w:rPr>
          <w:rFonts w:hint="eastAsia" w:ascii="黑体" w:hAnsi="黑体" w:eastAsia="黑体" w:cs="宋体"/>
          <w:szCs w:val="20"/>
        </w:rPr>
      </w:pPr>
      <w:r>
        <w:rPr>
          <w:rFonts w:hint="eastAsia" w:ascii="黑体" w:hAnsi="黑体" w:eastAsia="黑体" w:cs="宋体"/>
          <w:szCs w:val="20"/>
          <w:lang w:val="en-US" w:eastAsia="zh-CN"/>
        </w:rPr>
        <w:t>6</w:t>
      </w:r>
      <w:r>
        <w:rPr>
          <w:rFonts w:hint="eastAsia" w:ascii="黑体" w:hAnsi="黑体" w:eastAsia="黑体" w:cs="宋体"/>
          <w:szCs w:val="20"/>
        </w:rPr>
        <w:t>.1.</w:t>
      </w:r>
      <w:r>
        <w:rPr>
          <w:rFonts w:hint="eastAsia" w:ascii="黑体" w:hAnsi="黑体" w:eastAsia="黑体" w:cs="宋体"/>
          <w:szCs w:val="20"/>
          <w:lang w:val="en-US" w:eastAsia="zh-CN"/>
        </w:rPr>
        <w:t>3</w:t>
      </w:r>
      <w:r>
        <w:rPr>
          <w:rFonts w:hint="eastAsia" w:ascii="黑体" w:hAnsi="黑体" w:eastAsia="黑体" w:cs="宋体"/>
          <w:szCs w:val="20"/>
        </w:rPr>
        <w:t xml:space="preserve">  </w:t>
      </w:r>
      <w:r>
        <w:rPr>
          <w:rFonts w:hint="eastAsia" w:ascii="宋体" w:hAnsi="宋体" w:cs="宋体"/>
          <w:szCs w:val="20"/>
        </w:rPr>
        <w:t>建设项目对照环办</w:t>
      </w:r>
      <w:r>
        <w:rPr>
          <w:rFonts w:hint="default" w:ascii="Times New Roman" w:hAnsi="Times New Roman" w:cs="Times New Roman"/>
          <w:szCs w:val="20"/>
        </w:rPr>
        <w:t>〔2015〕52号发</w:t>
      </w:r>
      <w:r>
        <w:rPr>
          <w:rFonts w:hint="eastAsia" w:ascii="宋体" w:hAnsi="宋体" w:cs="宋体"/>
          <w:szCs w:val="20"/>
        </w:rPr>
        <w:t>生重大变动的，是否按规定重新履行环评手续。</w:t>
      </w:r>
    </w:p>
    <w:p w14:paraId="6BC321F7">
      <w:pPr>
        <w:spacing w:line="360" w:lineRule="exact"/>
        <w:rPr>
          <w:rFonts w:hint="eastAsia" w:ascii="宋体" w:hAnsi="宋体" w:eastAsia="宋体" w:cs="宋体"/>
          <w:szCs w:val="20"/>
          <w:lang w:eastAsia="zh-CN"/>
        </w:rPr>
      </w:pPr>
      <w:r>
        <w:rPr>
          <w:rFonts w:hint="eastAsia" w:ascii="黑体" w:hAnsi="黑体" w:eastAsia="黑体" w:cs="宋体"/>
          <w:szCs w:val="20"/>
          <w:lang w:val="en-US" w:eastAsia="zh-CN"/>
        </w:rPr>
        <w:t>6</w:t>
      </w:r>
      <w:r>
        <w:rPr>
          <w:rFonts w:hint="eastAsia" w:ascii="黑体" w:hAnsi="黑体" w:eastAsia="黑体" w:cs="宋体"/>
          <w:szCs w:val="20"/>
        </w:rPr>
        <w:t>.1.</w:t>
      </w:r>
      <w:r>
        <w:rPr>
          <w:rFonts w:hint="eastAsia" w:ascii="黑体" w:hAnsi="黑体" w:eastAsia="黑体" w:cs="宋体"/>
          <w:szCs w:val="20"/>
          <w:lang w:val="en-US" w:eastAsia="zh-CN"/>
        </w:rPr>
        <w:t>4</w:t>
      </w:r>
      <w:r>
        <w:rPr>
          <w:rFonts w:hint="eastAsia" w:ascii="黑体" w:hAnsi="黑体" w:eastAsia="黑体" w:cs="宋体"/>
          <w:szCs w:val="20"/>
        </w:rPr>
        <w:t xml:space="preserve">  </w:t>
      </w:r>
      <w:r>
        <w:rPr>
          <w:rFonts w:hint="eastAsia" w:ascii="宋体" w:hAnsi="宋体" w:cs="宋体"/>
          <w:szCs w:val="20"/>
        </w:rPr>
        <w:t>建设项目运行过程中产生不符合经审批的的环境影响评价文件的情形，是否在投入生产或者运营后三至五年内开展环境影响后评价</w:t>
      </w:r>
      <w:r>
        <w:rPr>
          <w:rFonts w:hint="eastAsia" w:ascii="宋体" w:hAnsi="宋体" w:cs="宋体"/>
          <w:szCs w:val="20"/>
          <w:lang w:eastAsia="zh-CN"/>
        </w:rPr>
        <w:t>，</w:t>
      </w:r>
      <w:r>
        <w:rPr>
          <w:rFonts w:hint="eastAsia" w:ascii="宋体" w:hAnsi="宋体" w:cs="宋体"/>
          <w:szCs w:val="20"/>
          <w:lang w:val="en-US" w:eastAsia="zh-CN"/>
        </w:rPr>
        <w:t>并</w:t>
      </w:r>
      <w:r>
        <w:rPr>
          <w:rFonts w:hint="eastAsia"/>
        </w:rPr>
        <w:t>报原环评审批部门备案。</w:t>
      </w:r>
    </w:p>
    <w:p w14:paraId="46E1D058">
      <w:pPr>
        <w:pStyle w:val="50"/>
        <w:spacing w:before="156" w:after="156"/>
        <w:ind w:left="0"/>
        <w:jc w:val="both"/>
        <w:rPr>
          <w:rFonts w:hint="eastAsia" w:ascii="黑体" w:hAnsi="黑体" w:eastAsia="黑体" w:cs="宋体"/>
          <w:szCs w:val="20"/>
        </w:rPr>
      </w:pPr>
      <w:r>
        <w:rPr>
          <w:rFonts w:hint="eastAsia" w:ascii="黑体" w:hAnsi="黑体" w:eastAsia="黑体" w:cs="宋体"/>
          <w:szCs w:val="20"/>
        </w:rPr>
        <w:t>竣工环保验收</w:t>
      </w:r>
    </w:p>
    <w:p w14:paraId="49C8E81A">
      <w:pPr>
        <w:spacing w:line="360" w:lineRule="exact"/>
        <w:rPr>
          <w:rFonts w:hint="eastAsia" w:ascii="宋体" w:hAnsi="宋体" w:eastAsia="宋体" w:cs="宋体"/>
          <w:szCs w:val="20"/>
        </w:rPr>
      </w:pPr>
      <w:r>
        <w:rPr>
          <w:rFonts w:hint="eastAsia" w:ascii="黑体" w:hAnsi="黑体" w:eastAsia="黑体" w:cs="宋体"/>
          <w:szCs w:val="20"/>
          <w:lang w:val="en-US" w:eastAsia="zh-CN"/>
        </w:rPr>
        <w:t>6</w:t>
      </w:r>
      <w:r>
        <w:rPr>
          <w:rFonts w:hint="eastAsia" w:ascii="黑体" w:hAnsi="黑体" w:eastAsia="黑体" w:cs="宋体"/>
          <w:szCs w:val="20"/>
        </w:rPr>
        <w:t xml:space="preserve">.2.1  </w:t>
      </w:r>
      <w:r>
        <w:rPr>
          <w:rFonts w:hint="eastAsia" w:ascii="宋体" w:hAnsi="宋体" w:eastAsia="宋体" w:cs="宋体"/>
          <w:szCs w:val="20"/>
          <w:lang w:val="en-US" w:eastAsia="zh-CN"/>
        </w:rPr>
        <w:t>是否</w:t>
      </w:r>
      <w:r>
        <w:rPr>
          <w:rFonts w:hint="eastAsia" w:ascii="宋体" w:hAnsi="宋体" w:eastAsia="宋体" w:cs="宋体"/>
          <w:szCs w:val="20"/>
        </w:rPr>
        <w:t>按环境影响报告书（表）及其审批部门审批决定要求建成环境保护设施。</w:t>
      </w:r>
    </w:p>
    <w:p w14:paraId="5A5CBB4D">
      <w:pPr>
        <w:spacing w:line="360" w:lineRule="exact"/>
        <w:rPr>
          <w:rFonts w:hint="eastAsia" w:ascii="黑体" w:hAnsi="黑体" w:eastAsia="黑体" w:cs="宋体"/>
          <w:szCs w:val="20"/>
        </w:rPr>
      </w:pPr>
      <w:r>
        <w:rPr>
          <w:rFonts w:hint="eastAsia" w:ascii="黑体" w:hAnsi="黑体" w:eastAsia="黑体" w:cs="宋体"/>
          <w:szCs w:val="20"/>
          <w:lang w:val="en-US" w:eastAsia="zh-CN"/>
        </w:rPr>
        <w:t>6</w:t>
      </w:r>
      <w:r>
        <w:rPr>
          <w:rFonts w:hint="eastAsia" w:ascii="黑体" w:hAnsi="黑体" w:eastAsia="黑体" w:cs="宋体"/>
          <w:szCs w:val="20"/>
        </w:rPr>
        <w:t xml:space="preserve">.2.2  </w:t>
      </w:r>
      <w:r>
        <w:rPr>
          <w:rFonts w:hint="eastAsia" w:ascii="宋体" w:hAnsi="宋体" w:eastAsia="宋体" w:cs="宋体"/>
          <w:szCs w:val="20"/>
          <w:lang w:val="en-US" w:eastAsia="zh-CN"/>
        </w:rPr>
        <w:t>是否</w:t>
      </w:r>
      <w:r>
        <w:rPr>
          <w:rFonts w:hint="eastAsia" w:ascii="宋体" w:hAnsi="宋体" w:eastAsia="宋体" w:cs="宋体"/>
          <w:szCs w:val="20"/>
        </w:rPr>
        <w:t>对配套建设的环境保护设施进行验收，</w:t>
      </w:r>
      <w:r>
        <w:rPr>
          <w:rFonts w:hint="eastAsia" w:ascii="宋体" w:hAnsi="宋体" w:eastAsia="宋体" w:cs="宋体"/>
          <w:szCs w:val="20"/>
          <w:lang w:val="en-US" w:eastAsia="zh-CN"/>
        </w:rPr>
        <w:t>具备</w:t>
      </w:r>
      <w:r>
        <w:rPr>
          <w:rFonts w:hint="eastAsia" w:ascii="宋体" w:hAnsi="宋体" w:eastAsia="宋体" w:cs="宋体"/>
          <w:szCs w:val="20"/>
        </w:rPr>
        <w:t>验收报告。</w:t>
      </w:r>
    </w:p>
    <w:p w14:paraId="2F871D3F">
      <w:pPr>
        <w:spacing w:line="360" w:lineRule="exact"/>
        <w:rPr>
          <w:rFonts w:hint="eastAsia" w:ascii="宋体" w:hAnsi="宋体" w:cs="宋体"/>
          <w:szCs w:val="20"/>
        </w:rPr>
      </w:pPr>
      <w:r>
        <w:rPr>
          <w:rFonts w:hint="eastAsia" w:ascii="黑体" w:hAnsi="黑体" w:eastAsia="黑体" w:cs="宋体"/>
          <w:szCs w:val="20"/>
          <w:lang w:val="en-US" w:eastAsia="zh-CN"/>
        </w:rPr>
        <w:t>6</w:t>
      </w:r>
      <w:r>
        <w:rPr>
          <w:rFonts w:hint="eastAsia" w:ascii="黑体" w:hAnsi="黑体" w:eastAsia="黑体" w:cs="宋体"/>
          <w:szCs w:val="20"/>
        </w:rPr>
        <w:t>.2.</w:t>
      </w:r>
      <w:r>
        <w:rPr>
          <w:rFonts w:hint="eastAsia" w:ascii="黑体" w:hAnsi="黑体" w:eastAsia="黑体" w:cs="宋体"/>
          <w:szCs w:val="20"/>
          <w:lang w:val="en-US" w:eastAsia="zh-CN"/>
        </w:rPr>
        <w:t>3</w:t>
      </w:r>
      <w:r>
        <w:rPr>
          <w:rFonts w:hint="eastAsia" w:ascii="黑体" w:hAnsi="黑体" w:eastAsia="黑体" w:cs="宋体"/>
          <w:szCs w:val="20"/>
        </w:rPr>
        <w:t xml:space="preserve">  </w:t>
      </w:r>
      <w:r>
        <w:rPr>
          <w:rFonts w:hint="eastAsia" w:ascii="宋体" w:hAnsi="宋体" w:cs="宋体"/>
          <w:szCs w:val="20"/>
        </w:rPr>
        <w:t>验收报告是否包括验收监测（调查）报告、验收意见和其他需要说明的事项等三项内容。</w:t>
      </w:r>
    </w:p>
    <w:p w14:paraId="7E385A00">
      <w:pPr>
        <w:spacing w:line="360" w:lineRule="exact"/>
        <w:rPr>
          <w:rFonts w:hint="eastAsia" w:ascii="宋体" w:hAnsi="宋体" w:cs="宋体"/>
          <w:szCs w:val="20"/>
        </w:rPr>
      </w:pPr>
      <w:r>
        <w:rPr>
          <w:rFonts w:hint="eastAsia" w:ascii="黑体" w:hAnsi="黑体" w:eastAsia="黑体" w:cs="宋体"/>
          <w:szCs w:val="20"/>
          <w:lang w:val="en-US" w:eastAsia="zh-CN"/>
        </w:rPr>
        <w:t>6</w:t>
      </w:r>
      <w:r>
        <w:rPr>
          <w:rFonts w:hint="eastAsia" w:ascii="黑体" w:hAnsi="黑体" w:eastAsia="黑体" w:cs="宋体"/>
          <w:szCs w:val="20"/>
        </w:rPr>
        <w:t>.2.</w:t>
      </w:r>
      <w:r>
        <w:rPr>
          <w:rFonts w:hint="eastAsia" w:ascii="黑体" w:hAnsi="黑体" w:eastAsia="黑体" w:cs="宋体"/>
          <w:szCs w:val="20"/>
          <w:lang w:val="en-US" w:eastAsia="zh-CN"/>
        </w:rPr>
        <w:t>4</w:t>
      </w:r>
      <w:r>
        <w:rPr>
          <w:rFonts w:hint="eastAsia" w:ascii="黑体" w:hAnsi="黑体" w:eastAsia="黑体" w:cs="宋体"/>
          <w:szCs w:val="20"/>
        </w:rPr>
        <w:t xml:space="preserve">  </w:t>
      </w:r>
      <w:r>
        <w:rPr>
          <w:rFonts w:hint="eastAsia" w:ascii="宋体" w:hAnsi="宋体" w:cs="宋体"/>
          <w:szCs w:val="20"/>
        </w:rPr>
        <w:t>是否存在</w:t>
      </w:r>
      <w:r>
        <w:rPr>
          <w:rFonts w:ascii="宋体" w:hAnsi="宋体" w:cs="宋体"/>
          <w:szCs w:val="20"/>
        </w:rPr>
        <w:t>未经验收或者验收不合格的，</w:t>
      </w:r>
      <w:r>
        <w:rPr>
          <w:rFonts w:hint="eastAsia" w:ascii="宋体" w:hAnsi="宋体" w:cs="宋体"/>
          <w:szCs w:val="20"/>
        </w:rPr>
        <w:t>即</w:t>
      </w:r>
      <w:r>
        <w:rPr>
          <w:rFonts w:ascii="宋体" w:hAnsi="宋体" w:cs="宋体"/>
          <w:szCs w:val="20"/>
        </w:rPr>
        <w:t>投入生产或者使用</w:t>
      </w:r>
      <w:r>
        <w:rPr>
          <w:rFonts w:hint="eastAsia" w:ascii="宋体" w:hAnsi="宋体" w:cs="宋体"/>
          <w:szCs w:val="20"/>
        </w:rPr>
        <w:t>的情形</w:t>
      </w:r>
      <w:r>
        <w:rPr>
          <w:rFonts w:ascii="宋体" w:hAnsi="宋体" w:cs="宋体"/>
          <w:szCs w:val="20"/>
        </w:rPr>
        <w:t>。</w:t>
      </w:r>
    </w:p>
    <w:p w14:paraId="227C7A4F">
      <w:pPr>
        <w:spacing w:line="360" w:lineRule="exact"/>
        <w:rPr>
          <w:rFonts w:hint="eastAsia" w:ascii="宋体" w:hAnsi="宋体" w:cs="宋体"/>
          <w:szCs w:val="20"/>
        </w:rPr>
      </w:pPr>
      <w:r>
        <w:rPr>
          <w:rFonts w:hint="eastAsia" w:ascii="黑体" w:hAnsi="黑体" w:eastAsia="黑体" w:cs="宋体"/>
          <w:szCs w:val="20"/>
          <w:lang w:val="en-US" w:eastAsia="zh-CN"/>
        </w:rPr>
        <w:t>6</w:t>
      </w:r>
      <w:r>
        <w:rPr>
          <w:rFonts w:hint="eastAsia" w:ascii="黑体" w:hAnsi="黑体" w:eastAsia="黑体" w:cs="宋体"/>
          <w:szCs w:val="20"/>
        </w:rPr>
        <w:t>.2.</w:t>
      </w:r>
      <w:r>
        <w:rPr>
          <w:rFonts w:hint="eastAsia" w:ascii="黑体" w:hAnsi="黑体" w:eastAsia="黑体" w:cs="宋体"/>
          <w:szCs w:val="20"/>
          <w:lang w:val="en-US" w:eastAsia="zh-CN"/>
        </w:rPr>
        <w:t>5</w:t>
      </w:r>
      <w:r>
        <w:rPr>
          <w:rFonts w:hint="eastAsia" w:ascii="黑体" w:hAnsi="黑体" w:eastAsia="黑体" w:cs="宋体"/>
          <w:szCs w:val="20"/>
        </w:rPr>
        <w:t xml:space="preserve">  </w:t>
      </w:r>
      <w:r>
        <w:rPr>
          <w:rFonts w:hint="eastAsia" w:ascii="宋体" w:hAnsi="宋体" w:cs="宋体"/>
          <w:szCs w:val="20"/>
        </w:rPr>
        <w:t>分期建设、分期投入生产或者使用的建设项目，环境保护设施是否分期验收。</w:t>
      </w:r>
    </w:p>
    <w:p w14:paraId="764B1C79">
      <w:pPr>
        <w:spacing w:line="360" w:lineRule="exact"/>
        <w:rPr>
          <w:rFonts w:hint="eastAsia" w:ascii="宋体" w:hAnsi="宋体" w:cs="宋体"/>
          <w:szCs w:val="20"/>
        </w:rPr>
      </w:pPr>
      <w:r>
        <w:rPr>
          <w:rFonts w:hint="eastAsia" w:ascii="黑体" w:hAnsi="黑体" w:eastAsia="黑体" w:cs="宋体"/>
          <w:szCs w:val="20"/>
          <w:lang w:val="en-US" w:eastAsia="zh-CN"/>
        </w:rPr>
        <w:t>6</w:t>
      </w:r>
      <w:r>
        <w:rPr>
          <w:rFonts w:hint="eastAsia" w:ascii="黑体" w:hAnsi="黑体" w:eastAsia="黑体" w:cs="宋体"/>
          <w:szCs w:val="20"/>
        </w:rPr>
        <w:t>.2.</w:t>
      </w:r>
      <w:r>
        <w:rPr>
          <w:rFonts w:hint="eastAsia" w:ascii="黑体" w:hAnsi="黑体" w:eastAsia="黑体" w:cs="宋体"/>
          <w:szCs w:val="20"/>
          <w:lang w:val="en-US" w:eastAsia="zh-CN"/>
        </w:rPr>
        <w:t>6</w:t>
      </w:r>
      <w:r>
        <w:rPr>
          <w:rFonts w:hint="eastAsia" w:ascii="黑体" w:hAnsi="黑体" w:eastAsia="黑体" w:cs="宋体"/>
          <w:szCs w:val="20"/>
        </w:rPr>
        <w:t xml:space="preserve">  </w:t>
      </w:r>
      <w:r>
        <w:rPr>
          <w:rFonts w:hint="eastAsia" w:ascii="宋体" w:hAnsi="宋体" w:cs="宋体"/>
          <w:szCs w:val="20"/>
        </w:rPr>
        <w:t>验收期是否满足要求。</w:t>
      </w:r>
    </w:p>
    <w:p w14:paraId="2D77D7DC">
      <w:pPr>
        <w:spacing w:line="360" w:lineRule="exact"/>
        <w:rPr>
          <w:rFonts w:hint="eastAsia" w:ascii="宋体" w:hAnsi="宋体" w:cs="宋体"/>
          <w:szCs w:val="20"/>
        </w:rPr>
      </w:pPr>
      <w:r>
        <w:rPr>
          <w:rFonts w:hint="eastAsia" w:ascii="黑体" w:hAnsi="黑体" w:eastAsia="黑体" w:cs="宋体"/>
          <w:szCs w:val="20"/>
          <w:lang w:val="en-US" w:eastAsia="zh-CN"/>
        </w:rPr>
        <w:t>6</w:t>
      </w:r>
      <w:r>
        <w:rPr>
          <w:rFonts w:hint="eastAsia" w:ascii="黑体" w:hAnsi="黑体" w:eastAsia="黑体" w:cs="宋体"/>
          <w:szCs w:val="20"/>
        </w:rPr>
        <w:t>.2.</w:t>
      </w:r>
      <w:r>
        <w:rPr>
          <w:rFonts w:hint="eastAsia" w:ascii="黑体" w:hAnsi="黑体" w:eastAsia="黑体" w:cs="宋体"/>
          <w:szCs w:val="20"/>
          <w:lang w:val="en-US" w:eastAsia="zh-CN"/>
        </w:rPr>
        <w:t>7</w:t>
      </w:r>
      <w:r>
        <w:rPr>
          <w:rFonts w:hint="eastAsia" w:ascii="黑体" w:hAnsi="黑体" w:eastAsia="黑体" w:cs="宋体"/>
          <w:szCs w:val="20"/>
        </w:rPr>
        <w:t xml:space="preserve">  </w:t>
      </w:r>
      <w:r>
        <w:rPr>
          <w:rFonts w:hint="eastAsia" w:ascii="宋体" w:hAnsi="宋体" w:cs="宋体"/>
          <w:szCs w:val="20"/>
        </w:rPr>
        <w:t>是否登录全国建设项目竣工环境保护验收信息平台，填报建设项目基本信息、环境保护设施验收情况等相关信息，将验收报告以及其他档案资料存档备查。</w:t>
      </w:r>
    </w:p>
    <w:p w14:paraId="37054F5F">
      <w:pPr>
        <w:pStyle w:val="50"/>
        <w:spacing w:before="156" w:after="156"/>
        <w:ind w:left="0"/>
        <w:jc w:val="both"/>
        <w:rPr>
          <w:rFonts w:hint="eastAsia" w:ascii="黑体" w:hAnsi="黑体" w:eastAsia="黑体" w:cs="宋体"/>
          <w:szCs w:val="20"/>
        </w:rPr>
      </w:pPr>
      <w:r>
        <w:rPr>
          <w:rFonts w:hint="eastAsia" w:ascii="黑体" w:hAnsi="黑体" w:eastAsia="黑体" w:cs="宋体"/>
          <w:szCs w:val="20"/>
        </w:rPr>
        <w:t>排污许可管理</w:t>
      </w:r>
    </w:p>
    <w:p w14:paraId="671E456B">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6.3.1  排污许可申请</w:t>
      </w:r>
    </w:p>
    <w:p w14:paraId="03878D38">
      <w:pPr>
        <w:spacing w:line="360" w:lineRule="exact"/>
        <w:rPr>
          <w:rFonts w:hint="eastAsia" w:ascii="黑体" w:hAnsi="黑体" w:eastAsia="黑体" w:cs="宋体"/>
          <w:szCs w:val="20"/>
        </w:rPr>
      </w:pPr>
      <w:r>
        <w:rPr>
          <w:rFonts w:hint="eastAsia" w:ascii="黑体" w:hAnsi="黑体" w:eastAsia="黑体" w:cs="宋体"/>
          <w:szCs w:val="20"/>
          <w:lang w:val="en-US" w:eastAsia="zh-CN"/>
        </w:rPr>
        <w:t>6</w:t>
      </w:r>
      <w:r>
        <w:rPr>
          <w:rFonts w:hint="eastAsia" w:ascii="黑体" w:hAnsi="黑体" w:eastAsia="黑体" w:cs="宋体"/>
          <w:szCs w:val="20"/>
        </w:rPr>
        <w:t>.3.1</w:t>
      </w:r>
      <w:r>
        <w:rPr>
          <w:rFonts w:hint="eastAsia" w:ascii="黑体" w:hAnsi="黑体" w:eastAsia="黑体" w:cs="宋体"/>
          <w:szCs w:val="20"/>
          <w:lang w:val="en-US" w:eastAsia="zh-CN"/>
        </w:rPr>
        <w:t>.1</w:t>
      </w:r>
      <w:r>
        <w:rPr>
          <w:rFonts w:hint="eastAsia" w:ascii="黑体" w:hAnsi="黑体" w:eastAsia="黑体" w:cs="宋体"/>
          <w:szCs w:val="20"/>
        </w:rPr>
        <w:t xml:space="preserve">  </w:t>
      </w:r>
      <w:r>
        <w:rPr>
          <w:rFonts w:hint="eastAsia" w:ascii="宋体" w:hAnsi="宋体" w:cs="宋体"/>
          <w:szCs w:val="20"/>
        </w:rPr>
        <w:t>是否取得排污许可证排放污染物。</w:t>
      </w:r>
    </w:p>
    <w:p w14:paraId="51C8A071">
      <w:pPr>
        <w:spacing w:line="360" w:lineRule="exact"/>
        <w:rPr>
          <w:rFonts w:hint="eastAsia" w:ascii="宋体" w:hAnsi="宋体" w:cs="宋体"/>
          <w:szCs w:val="20"/>
        </w:rPr>
      </w:pPr>
      <w:r>
        <w:rPr>
          <w:rFonts w:hint="eastAsia" w:ascii="黑体" w:hAnsi="黑体" w:eastAsia="黑体" w:cs="宋体"/>
          <w:szCs w:val="20"/>
          <w:lang w:val="en-US" w:eastAsia="zh-CN"/>
        </w:rPr>
        <w:t>6</w:t>
      </w:r>
      <w:r>
        <w:rPr>
          <w:rFonts w:hint="eastAsia" w:ascii="黑体" w:hAnsi="黑体" w:eastAsia="黑体" w:cs="宋体"/>
          <w:szCs w:val="20"/>
        </w:rPr>
        <w:t>.3.1</w:t>
      </w:r>
      <w:r>
        <w:rPr>
          <w:rFonts w:hint="eastAsia" w:ascii="黑体" w:hAnsi="黑体" w:eastAsia="黑体" w:cs="宋体"/>
          <w:szCs w:val="20"/>
          <w:lang w:val="en-US" w:eastAsia="zh-CN"/>
        </w:rPr>
        <w:t>.</w:t>
      </w:r>
      <w:r>
        <w:rPr>
          <w:rFonts w:hint="eastAsia" w:ascii="黑体" w:hAnsi="黑体" w:eastAsia="黑体" w:cs="宋体"/>
          <w:szCs w:val="20"/>
        </w:rPr>
        <w:t xml:space="preserve">2  </w:t>
      </w:r>
      <w:r>
        <w:rPr>
          <w:rFonts w:hint="eastAsia" w:ascii="宋体" w:hAnsi="宋体" w:cs="宋体"/>
          <w:szCs w:val="20"/>
        </w:rPr>
        <w:t>排污许可证有效期届满是否申请延续或者是否延续申请经批准排放污染物。</w:t>
      </w:r>
    </w:p>
    <w:p w14:paraId="71D1F583">
      <w:pPr>
        <w:spacing w:line="360" w:lineRule="exact"/>
        <w:rPr>
          <w:rFonts w:hint="eastAsia" w:ascii="宋体" w:hAnsi="宋体" w:cs="宋体"/>
          <w:szCs w:val="20"/>
        </w:rPr>
      </w:pPr>
      <w:r>
        <w:rPr>
          <w:rFonts w:hint="eastAsia" w:ascii="黑体" w:hAnsi="黑体" w:eastAsia="黑体" w:cs="宋体"/>
          <w:szCs w:val="20"/>
          <w:lang w:val="en-US" w:eastAsia="zh-CN"/>
        </w:rPr>
        <w:t>6</w:t>
      </w:r>
      <w:r>
        <w:rPr>
          <w:rFonts w:hint="eastAsia" w:ascii="黑体" w:hAnsi="黑体" w:eastAsia="黑体" w:cs="宋体"/>
          <w:szCs w:val="20"/>
        </w:rPr>
        <w:t>.3.1</w:t>
      </w:r>
      <w:r>
        <w:rPr>
          <w:rFonts w:hint="eastAsia" w:ascii="黑体" w:hAnsi="黑体" w:eastAsia="黑体" w:cs="宋体"/>
          <w:szCs w:val="20"/>
          <w:lang w:val="en-US" w:eastAsia="zh-CN"/>
        </w:rPr>
        <w:t>.</w:t>
      </w:r>
      <w:r>
        <w:rPr>
          <w:rFonts w:hint="eastAsia" w:ascii="黑体" w:hAnsi="黑体" w:eastAsia="黑体" w:cs="宋体"/>
          <w:szCs w:val="20"/>
        </w:rPr>
        <w:t xml:space="preserve">3  </w:t>
      </w:r>
      <w:r>
        <w:rPr>
          <w:rFonts w:hint="eastAsia" w:ascii="宋体" w:hAnsi="宋体" w:cs="宋体"/>
          <w:szCs w:val="20"/>
        </w:rPr>
        <w:t>排污许可证有效期内，依法应当重新申请取得排污许可证，是否重新申请取得排污许可证排放污染物。</w:t>
      </w:r>
    </w:p>
    <w:p w14:paraId="35ACC2BE">
      <w:pPr>
        <w:spacing w:line="360" w:lineRule="exact"/>
        <w:rPr>
          <w:rFonts w:hint="eastAsia" w:ascii="宋体" w:hAnsi="宋体" w:cs="宋体"/>
          <w:szCs w:val="20"/>
        </w:rPr>
      </w:pPr>
      <w:r>
        <w:rPr>
          <w:rFonts w:hint="eastAsia" w:ascii="黑体" w:hAnsi="黑体" w:eastAsia="黑体" w:cs="宋体"/>
          <w:szCs w:val="20"/>
          <w:lang w:val="en-US" w:eastAsia="zh-CN"/>
        </w:rPr>
        <w:t>6</w:t>
      </w:r>
      <w:r>
        <w:rPr>
          <w:rFonts w:hint="eastAsia" w:ascii="黑体" w:hAnsi="黑体" w:eastAsia="黑体" w:cs="宋体"/>
          <w:szCs w:val="20"/>
        </w:rPr>
        <w:t>.3.1</w:t>
      </w:r>
      <w:r>
        <w:rPr>
          <w:rFonts w:hint="eastAsia" w:ascii="黑体" w:hAnsi="黑体" w:eastAsia="黑体" w:cs="宋体"/>
          <w:szCs w:val="20"/>
          <w:lang w:val="en-US" w:eastAsia="zh-CN"/>
        </w:rPr>
        <w:t>.</w:t>
      </w:r>
      <w:r>
        <w:rPr>
          <w:rFonts w:hint="eastAsia" w:ascii="黑体" w:hAnsi="黑体" w:eastAsia="黑体" w:cs="宋体"/>
          <w:szCs w:val="20"/>
        </w:rPr>
        <w:t xml:space="preserve">4  </w:t>
      </w:r>
      <w:r>
        <w:rPr>
          <w:rFonts w:hint="eastAsia" w:ascii="宋体" w:hAnsi="宋体" w:cs="宋体"/>
          <w:szCs w:val="20"/>
        </w:rPr>
        <w:t>名称、住所、法定代表人或者主要负责人变更的，是否申请办理排污许可证变更手续。</w:t>
      </w:r>
    </w:p>
    <w:p w14:paraId="25DCC430">
      <w:pPr>
        <w:spacing w:line="360" w:lineRule="exact"/>
        <w:rPr>
          <w:rFonts w:hint="eastAsia" w:ascii="宋体" w:hAnsi="宋体" w:cs="宋体"/>
          <w:szCs w:val="20"/>
        </w:rPr>
      </w:pPr>
      <w:r>
        <w:rPr>
          <w:rFonts w:hint="eastAsia" w:ascii="黑体" w:hAnsi="黑体" w:eastAsia="黑体" w:cs="宋体"/>
          <w:szCs w:val="20"/>
          <w:lang w:val="en-US" w:eastAsia="zh-CN"/>
        </w:rPr>
        <w:t>6</w:t>
      </w:r>
      <w:r>
        <w:rPr>
          <w:rFonts w:hint="eastAsia" w:ascii="黑体" w:hAnsi="黑体" w:eastAsia="黑体" w:cs="宋体"/>
          <w:szCs w:val="20"/>
        </w:rPr>
        <w:t>.3.1</w:t>
      </w:r>
      <w:r>
        <w:rPr>
          <w:rFonts w:hint="eastAsia" w:ascii="黑体" w:hAnsi="黑体" w:eastAsia="黑体" w:cs="宋体"/>
          <w:szCs w:val="20"/>
          <w:lang w:val="en-US" w:eastAsia="zh-CN"/>
        </w:rPr>
        <w:t>.</w:t>
      </w:r>
      <w:r>
        <w:rPr>
          <w:rFonts w:hint="eastAsia" w:ascii="黑体" w:hAnsi="黑体" w:eastAsia="黑体" w:cs="宋体"/>
          <w:szCs w:val="20"/>
        </w:rPr>
        <w:t xml:space="preserve">5  </w:t>
      </w:r>
      <w:r>
        <w:rPr>
          <w:rFonts w:hint="eastAsia" w:ascii="宋体" w:hAnsi="宋体" w:cs="宋体"/>
          <w:szCs w:val="20"/>
        </w:rPr>
        <w:t>需要填报排污登记表的，是否在全国排污许可证管理信息平台上填报基本信息、污染物排放去向、执行的污染物排放标准以及采取的污染防治措施等信息。</w:t>
      </w:r>
    </w:p>
    <w:p w14:paraId="11F6D064">
      <w:pPr>
        <w:spacing w:line="360" w:lineRule="exact"/>
        <w:rPr>
          <w:rFonts w:hint="default" w:ascii="宋体" w:hAnsi="宋体" w:cs="宋体"/>
          <w:szCs w:val="20"/>
          <w:lang w:val="en-US"/>
        </w:rPr>
      </w:pPr>
      <w:r>
        <w:rPr>
          <w:rFonts w:hint="eastAsia" w:ascii="黑体" w:hAnsi="黑体" w:eastAsia="黑体" w:cs="宋体"/>
          <w:szCs w:val="20"/>
          <w:lang w:val="en-US" w:eastAsia="zh-CN"/>
        </w:rPr>
        <w:t>6.3.2  排污许可证质量</w:t>
      </w:r>
    </w:p>
    <w:p w14:paraId="6708F59E">
      <w:pPr>
        <w:spacing w:line="360" w:lineRule="exact"/>
        <w:rPr>
          <w:rFonts w:hint="eastAsia" w:ascii="黑体" w:hAnsi="黑体" w:eastAsia="黑体" w:cs="宋体"/>
          <w:szCs w:val="20"/>
        </w:rPr>
      </w:pPr>
      <w:r>
        <w:rPr>
          <w:rFonts w:hint="eastAsia" w:ascii="黑体" w:hAnsi="黑体" w:eastAsia="黑体" w:cs="宋体"/>
          <w:szCs w:val="20"/>
          <w:lang w:val="en-US" w:eastAsia="zh-CN"/>
        </w:rPr>
        <w:t xml:space="preserve">6.3.2.1 </w:t>
      </w:r>
      <w:r>
        <w:rPr>
          <w:rFonts w:hint="eastAsia" w:ascii="黑体" w:hAnsi="黑体" w:eastAsia="黑体" w:cs="宋体"/>
          <w:szCs w:val="20"/>
        </w:rPr>
        <w:t xml:space="preserve"> </w:t>
      </w:r>
      <w:r>
        <w:rPr>
          <w:rFonts w:hint="eastAsia"/>
          <w:szCs w:val="21"/>
        </w:rPr>
        <w:t>排污许可证质量</w:t>
      </w:r>
      <w:r>
        <w:rPr>
          <w:rFonts w:hint="eastAsia"/>
          <w:szCs w:val="21"/>
          <w:lang w:val="en-US" w:eastAsia="zh-CN"/>
        </w:rPr>
        <w:t>是否</w:t>
      </w:r>
      <w:r>
        <w:rPr>
          <w:rFonts w:hint="eastAsia"/>
          <w:szCs w:val="21"/>
        </w:rPr>
        <w:t>符合</w:t>
      </w:r>
      <w:r>
        <w:rPr>
          <w:rFonts w:hint="default" w:ascii="Times New Roman" w:hAnsi="Times New Roman" w:cs="Times New Roman"/>
          <w:szCs w:val="20"/>
        </w:rPr>
        <w:t>HJ 1107、HJ 1118、</w:t>
      </w:r>
      <w:r>
        <w:rPr>
          <w:rFonts w:hint="eastAsia"/>
          <w:szCs w:val="21"/>
        </w:rPr>
        <w:t>HJ 1299的要求。</w:t>
      </w:r>
    </w:p>
    <w:p w14:paraId="1EB6799F">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6.3.3  自行监测</w:t>
      </w:r>
    </w:p>
    <w:p w14:paraId="2B7D45F3">
      <w:pPr>
        <w:spacing w:line="360" w:lineRule="exact"/>
        <w:rPr>
          <w:rFonts w:hint="eastAsia" w:ascii="宋体" w:hAnsi="宋体" w:cs="宋体"/>
          <w:szCs w:val="20"/>
        </w:rPr>
      </w:pPr>
      <w:r>
        <w:rPr>
          <w:rFonts w:hint="eastAsia" w:ascii="黑体" w:hAnsi="黑体" w:eastAsia="黑体" w:cs="宋体"/>
          <w:szCs w:val="20"/>
          <w:lang w:val="en-US" w:eastAsia="zh-CN"/>
        </w:rPr>
        <w:t>6.3.3.1</w:t>
      </w:r>
      <w:r>
        <w:rPr>
          <w:rFonts w:hint="eastAsia" w:ascii="黑体" w:hAnsi="黑体" w:eastAsia="黑体" w:cs="宋体"/>
          <w:szCs w:val="20"/>
        </w:rPr>
        <w:t xml:space="preserve">  </w:t>
      </w:r>
      <w:r>
        <w:rPr>
          <w:rFonts w:hint="default" w:ascii="Times New Roman" w:hAnsi="Times New Roman" w:cs="Times New Roman"/>
          <w:szCs w:val="20"/>
        </w:rPr>
        <w:t>是否按照HJ 819、HJ 1107、HJ 1118、HJ 1249等有关标准规范制定自行监测方案，</w:t>
      </w:r>
      <w:r>
        <w:rPr>
          <w:rFonts w:hint="eastAsia" w:cs="Times New Roman"/>
          <w:szCs w:val="20"/>
          <w:lang w:val="en-US" w:eastAsia="zh-CN"/>
        </w:rPr>
        <w:t>监测方案是否</w:t>
      </w:r>
      <w:r>
        <w:rPr>
          <w:rFonts w:hint="default" w:ascii="Times New Roman" w:hAnsi="Times New Roman" w:cs="Times New Roman"/>
          <w:szCs w:val="20"/>
        </w:rPr>
        <w:t>明确监测点位设置、监测指标、执行标准及其限值、监测频次、监测方式等</w:t>
      </w:r>
      <w:r>
        <w:rPr>
          <w:rFonts w:hint="eastAsia" w:cs="Times New Roman"/>
          <w:szCs w:val="20"/>
          <w:lang w:val="en-US" w:eastAsia="zh-CN"/>
        </w:rPr>
        <w:t>内容</w:t>
      </w:r>
      <w:r>
        <w:rPr>
          <w:rFonts w:hint="default" w:ascii="Times New Roman" w:hAnsi="Times New Roman" w:cs="Times New Roman"/>
          <w:szCs w:val="20"/>
        </w:rPr>
        <w:t>。</w:t>
      </w:r>
    </w:p>
    <w:p w14:paraId="2456430B">
      <w:pPr>
        <w:spacing w:line="360" w:lineRule="exact"/>
        <w:rPr>
          <w:rFonts w:hint="eastAsia" w:ascii="宋体" w:hAnsi="宋体" w:cs="宋体"/>
          <w:szCs w:val="20"/>
          <w:lang w:val="en-US" w:eastAsia="zh-CN"/>
        </w:rPr>
      </w:pPr>
      <w:r>
        <w:rPr>
          <w:rFonts w:hint="eastAsia" w:ascii="黑体" w:hAnsi="黑体" w:eastAsia="黑体" w:cs="宋体"/>
          <w:szCs w:val="20"/>
          <w:lang w:val="en-US" w:eastAsia="zh-CN"/>
        </w:rPr>
        <w:t>6.3.3.2</w:t>
      </w:r>
      <w:r>
        <w:rPr>
          <w:rFonts w:hint="eastAsia" w:ascii="黑体" w:hAnsi="黑体" w:eastAsia="黑体" w:cs="宋体"/>
          <w:szCs w:val="20"/>
        </w:rPr>
        <w:t xml:space="preserve">  </w:t>
      </w:r>
      <w:r>
        <w:rPr>
          <w:rFonts w:hint="eastAsia" w:ascii="宋体" w:hAnsi="宋体" w:cs="宋体"/>
          <w:szCs w:val="20"/>
        </w:rPr>
        <w:t>是否按照自行监测方案开展自行监测</w:t>
      </w:r>
      <w:r>
        <w:rPr>
          <w:rFonts w:hint="eastAsia" w:ascii="宋体" w:hAnsi="宋体" w:cs="宋体"/>
          <w:szCs w:val="20"/>
          <w:lang w:val="en-US" w:eastAsia="zh-CN"/>
        </w:rPr>
        <w:t>.</w:t>
      </w:r>
    </w:p>
    <w:p w14:paraId="2418A4ED">
      <w:pPr>
        <w:spacing w:line="360" w:lineRule="exact"/>
        <w:rPr>
          <w:rFonts w:hint="eastAsia" w:ascii="宋体" w:hAnsi="宋体" w:cs="宋体"/>
          <w:szCs w:val="20"/>
        </w:rPr>
      </w:pPr>
      <w:r>
        <w:rPr>
          <w:rFonts w:hint="eastAsia" w:ascii="黑体" w:hAnsi="黑体" w:eastAsia="黑体" w:cs="宋体"/>
          <w:szCs w:val="20"/>
          <w:lang w:val="en-US" w:eastAsia="zh-CN"/>
        </w:rPr>
        <w:t>6.3.3.3</w:t>
      </w:r>
      <w:r>
        <w:rPr>
          <w:rFonts w:hint="eastAsia" w:ascii="黑体" w:hAnsi="黑体" w:eastAsia="黑体" w:cs="宋体"/>
          <w:szCs w:val="20"/>
        </w:rPr>
        <w:t xml:space="preserve">  </w:t>
      </w:r>
      <w:r>
        <w:rPr>
          <w:rFonts w:hint="eastAsia" w:ascii="宋体" w:hAnsi="宋体" w:eastAsia="宋体" w:cs="宋体"/>
          <w:szCs w:val="20"/>
          <w:lang w:val="en-US" w:eastAsia="zh-CN"/>
        </w:rPr>
        <w:t>是否</w:t>
      </w:r>
      <w:r>
        <w:rPr>
          <w:rFonts w:hint="eastAsia" w:ascii="宋体" w:hAnsi="宋体" w:cs="宋体"/>
          <w:szCs w:val="20"/>
        </w:rPr>
        <w:t>按照</w:t>
      </w:r>
      <w:r>
        <w:rPr>
          <w:rFonts w:hint="eastAsia" w:ascii="宋体" w:hAnsi="宋体" w:cs="宋体"/>
          <w:szCs w:val="20"/>
          <w:shd w:val="clear"/>
        </w:rPr>
        <w:t>排污许可证、自行监测技术指南规定保存原</w:t>
      </w:r>
      <w:r>
        <w:rPr>
          <w:rFonts w:hint="eastAsia" w:ascii="宋体" w:hAnsi="宋体" w:cs="宋体"/>
          <w:szCs w:val="20"/>
        </w:rPr>
        <w:t>始监测记录。</w:t>
      </w:r>
    </w:p>
    <w:p w14:paraId="6C84A042">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6.3.4  自动监测（如涉及）</w:t>
      </w:r>
    </w:p>
    <w:p w14:paraId="009DC519">
      <w:pPr>
        <w:spacing w:line="360" w:lineRule="exact"/>
        <w:rPr>
          <w:rFonts w:hint="eastAsia" w:ascii="宋体" w:hAnsi="宋体" w:cs="宋体"/>
          <w:szCs w:val="20"/>
        </w:rPr>
      </w:pPr>
      <w:r>
        <w:rPr>
          <w:rFonts w:hint="eastAsia" w:ascii="黑体" w:hAnsi="黑体" w:eastAsia="黑体" w:cs="宋体"/>
          <w:szCs w:val="20"/>
          <w:lang w:val="en-US" w:eastAsia="zh-CN"/>
        </w:rPr>
        <w:t>6.3.4.1</w:t>
      </w:r>
      <w:r>
        <w:rPr>
          <w:rFonts w:hint="eastAsia" w:ascii="黑体" w:hAnsi="黑体" w:eastAsia="黑体" w:cs="宋体"/>
          <w:szCs w:val="20"/>
        </w:rPr>
        <w:t xml:space="preserve">  </w:t>
      </w:r>
      <w:r>
        <w:rPr>
          <w:rFonts w:hint="eastAsia" w:ascii="宋体" w:hAnsi="宋体" w:cs="宋体"/>
          <w:szCs w:val="20"/>
        </w:rPr>
        <w:t>应当安装、使用自动监测设备的，是否安装、使用、维护污染物排放自动监测设备，并与生态环境主管部门的监控设备联网。</w:t>
      </w:r>
    </w:p>
    <w:p w14:paraId="710041CE">
      <w:pPr>
        <w:spacing w:line="360" w:lineRule="exact"/>
        <w:rPr>
          <w:rFonts w:hint="eastAsia" w:ascii="宋体" w:hAnsi="宋体" w:cs="宋体"/>
          <w:szCs w:val="20"/>
        </w:rPr>
      </w:pPr>
      <w:r>
        <w:rPr>
          <w:rFonts w:hint="eastAsia" w:ascii="黑体" w:hAnsi="黑体" w:eastAsia="黑体" w:cs="宋体"/>
          <w:szCs w:val="20"/>
          <w:lang w:val="en-US" w:eastAsia="zh-CN"/>
        </w:rPr>
        <w:t>6.3.4.2</w:t>
      </w:r>
      <w:r>
        <w:rPr>
          <w:rFonts w:hint="eastAsia" w:ascii="黑体" w:hAnsi="黑体" w:eastAsia="黑体" w:cs="宋体"/>
          <w:szCs w:val="20"/>
        </w:rPr>
        <w:t xml:space="preserve"> </w:t>
      </w:r>
      <w:r>
        <w:rPr>
          <w:rFonts w:hint="eastAsia" w:ascii="宋体" w:hAnsi="宋体" w:eastAsia="宋体" w:cs="宋体"/>
          <w:szCs w:val="20"/>
        </w:rPr>
        <w:t xml:space="preserve"> </w:t>
      </w:r>
      <w:r>
        <w:rPr>
          <w:rFonts w:hint="eastAsia" w:ascii="宋体" w:hAnsi="宋体" w:eastAsia="宋体" w:cs="宋体"/>
          <w:szCs w:val="20"/>
          <w:lang w:val="en-US" w:eastAsia="zh-CN"/>
        </w:rPr>
        <w:t>存在</w:t>
      </w:r>
      <w:r>
        <w:rPr>
          <w:rFonts w:hint="eastAsia" w:ascii="宋体" w:hAnsi="宋体" w:eastAsia="宋体" w:cs="宋体"/>
          <w:szCs w:val="20"/>
        </w:rPr>
        <w:t>自动监测设备传输数据异常</w:t>
      </w:r>
      <w:r>
        <w:rPr>
          <w:rFonts w:hint="eastAsia" w:ascii="宋体" w:hAnsi="宋体" w:eastAsia="宋体" w:cs="宋体"/>
          <w:szCs w:val="20"/>
          <w:lang w:val="en-US" w:eastAsia="zh-CN"/>
        </w:rPr>
        <w:t>情况的</w:t>
      </w:r>
      <w:r>
        <w:rPr>
          <w:rFonts w:hint="eastAsia" w:ascii="宋体" w:hAnsi="宋体" w:eastAsia="宋体" w:cs="宋体"/>
          <w:szCs w:val="20"/>
        </w:rPr>
        <w:t>，是否</w:t>
      </w:r>
      <w:r>
        <w:rPr>
          <w:rFonts w:hint="eastAsia" w:ascii="宋体" w:hAnsi="宋体" w:eastAsia="宋体" w:cs="宋体"/>
          <w:szCs w:val="20"/>
          <w:lang w:val="en-US" w:eastAsia="zh-CN"/>
        </w:rPr>
        <w:t>具有</w:t>
      </w:r>
      <w:r>
        <w:rPr>
          <w:rFonts w:hint="eastAsia" w:ascii="宋体" w:hAnsi="宋体" w:eastAsia="宋体" w:cs="宋体"/>
          <w:szCs w:val="20"/>
        </w:rPr>
        <w:t>报告生态环境主管部门，并对自动监测设备进行检查、修复</w:t>
      </w:r>
      <w:r>
        <w:rPr>
          <w:rFonts w:hint="eastAsia" w:ascii="宋体" w:hAnsi="宋体" w:eastAsia="宋体" w:cs="宋体"/>
          <w:szCs w:val="20"/>
          <w:lang w:val="en-US" w:eastAsia="zh-CN"/>
        </w:rPr>
        <w:t>的记录</w:t>
      </w:r>
      <w:r>
        <w:rPr>
          <w:rFonts w:hint="eastAsia" w:ascii="宋体" w:hAnsi="宋体" w:eastAsia="宋体" w:cs="宋体"/>
          <w:szCs w:val="20"/>
        </w:rPr>
        <w:t>。</w:t>
      </w:r>
    </w:p>
    <w:p w14:paraId="45BCEB35">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6.3.5  执行报告</w:t>
      </w:r>
    </w:p>
    <w:p w14:paraId="77990EC5">
      <w:pPr>
        <w:spacing w:line="360" w:lineRule="exact"/>
        <w:rPr>
          <w:rFonts w:hint="eastAsia" w:ascii="黑体" w:hAnsi="黑体" w:eastAsia="黑体" w:cs="宋体"/>
          <w:szCs w:val="20"/>
        </w:rPr>
      </w:pPr>
      <w:r>
        <w:rPr>
          <w:rFonts w:hint="eastAsia" w:ascii="黑体" w:hAnsi="黑体" w:eastAsia="黑体" w:cs="宋体"/>
          <w:szCs w:val="20"/>
          <w:lang w:val="en-US" w:eastAsia="zh-CN"/>
        </w:rPr>
        <w:t>6.3.5.1</w:t>
      </w:r>
      <w:r>
        <w:rPr>
          <w:rFonts w:hint="eastAsia" w:ascii="黑体" w:hAnsi="黑体" w:eastAsia="黑体" w:cs="宋体"/>
          <w:szCs w:val="20"/>
        </w:rPr>
        <w:t xml:space="preserve">  </w:t>
      </w:r>
      <w:r>
        <w:rPr>
          <w:rFonts w:hint="eastAsia"/>
          <w:szCs w:val="21"/>
        </w:rPr>
        <w:t>是否按照排污许可证规定的执行报告内容、频次和时间要求，在全国排污许可证管理信息平台上填报、提交排污许可证执行报告。</w:t>
      </w:r>
    </w:p>
    <w:p w14:paraId="40743DF9">
      <w:pPr>
        <w:spacing w:line="360" w:lineRule="exact"/>
        <w:rPr>
          <w:szCs w:val="21"/>
        </w:rPr>
      </w:pPr>
      <w:r>
        <w:rPr>
          <w:rFonts w:hint="eastAsia" w:ascii="黑体" w:hAnsi="黑体" w:eastAsia="黑体" w:cs="宋体"/>
          <w:szCs w:val="20"/>
          <w:lang w:val="en-US" w:eastAsia="zh-CN"/>
        </w:rPr>
        <w:t>6.3.5.</w:t>
      </w:r>
      <w:r>
        <w:rPr>
          <w:rFonts w:hint="eastAsia" w:ascii="黑体" w:hAnsi="黑体" w:eastAsia="黑体" w:cs="宋体"/>
          <w:szCs w:val="20"/>
        </w:rPr>
        <w:t xml:space="preserve">2  </w:t>
      </w:r>
      <w:r>
        <w:rPr>
          <w:rFonts w:hint="eastAsia"/>
          <w:szCs w:val="21"/>
        </w:rPr>
        <w:t>是否如实报告污染物排放行为或者排放浓度、排放量。</w:t>
      </w:r>
    </w:p>
    <w:p w14:paraId="40F6A65B">
      <w:pPr>
        <w:spacing w:line="360" w:lineRule="exact"/>
        <w:rPr>
          <w:szCs w:val="21"/>
        </w:rPr>
      </w:pPr>
      <w:r>
        <w:rPr>
          <w:rFonts w:hint="eastAsia" w:ascii="黑体" w:hAnsi="黑体" w:eastAsia="黑体" w:cs="宋体"/>
          <w:szCs w:val="20"/>
          <w:lang w:val="en-US" w:eastAsia="zh-CN"/>
        </w:rPr>
        <w:t>6.3.5.</w:t>
      </w:r>
      <w:r>
        <w:rPr>
          <w:rFonts w:hint="eastAsia" w:ascii="黑体" w:hAnsi="黑体" w:eastAsia="黑体" w:cs="宋体"/>
          <w:szCs w:val="20"/>
        </w:rPr>
        <w:t xml:space="preserve">3  </w:t>
      </w:r>
      <w:r>
        <w:rPr>
          <w:rFonts w:hint="eastAsia"/>
          <w:szCs w:val="21"/>
        </w:rPr>
        <w:t>是否存在超过许可排放浓度、许可排放量排放污染物的情况。</w:t>
      </w:r>
    </w:p>
    <w:p w14:paraId="423003C7">
      <w:pPr>
        <w:pStyle w:val="50"/>
        <w:spacing w:before="156" w:after="156"/>
        <w:ind w:left="0"/>
        <w:jc w:val="both"/>
        <w:rPr>
          <w:rFonts w:hint="eastAsia" w:ascii="黑体" w:hAnsi="黑体" w:eastAsia="黑体" w:cs="宋体"/>
          <w:szCs w:val="20"/>
        </w:rPr>
      </w:pPr>
      <w:r>
        <w:rPr>
          <w:rFonts w:hint="eastAsia" w:ascii="黑体" w:hAnsi="黑体" w:eastAsia="黑体" w:cs="宋体"/>
          <w:szCs w:val="20"/>
        </w:rPr>
        <w:t>环境风险应急防控</w:t>
      </w:r>
    </w:p>
    <w:p w14:paraId="274800C1">
      <w:pPr>
        <w:pStyle w:val="29"/>
        <w:ind w:left="0" w:leftChars="0" w:firstLine="0" w:firstLineChars="0"/>
        <w:rPr>
          <w:rFonts w:hint="default" w:eastAsia="黑体"/>
          <w:lang w:val="en-US" w:eastAsia="zh-CN"/>
        </w:rPr>
      </w:pPr>
      <w:r>
        <w:rPr>
          <w:rFonts w:hint="eastAsia" w:ascii="黑体" w:hAnsi="黑体" w:eastAsia="黑体" w:cs="宋体"/>
          <w:szCs w:val="20"/>
          <w:lang w:val="en-US" w:eastAsia="zh-CN"/>
        </w:rPr>
        <w:t xml:space="preserve">6.4.1  应急预案 </w:t>
      </w:r>
    </w:p>
    <w:p w14:paraId="5F9706F9">
      <w:pPr>
        <w:spacing w:line="360" w:lineRule="exact"/>
        <w:rPr>
          <w:rFonts w:hint="eastAsia" w:ascii="宋体" w:hAnsi="宋体" w:cs="宋体"/>
          <w:szCs w:val="20"/>
        </w:rPr>
      </w:pPr>
      <w:r>
        <w:rPr>
          <w:rFonts w:hint="eastAsia" w:ascii="黑体" w:hAnsi="黑体" w:eastAsia="黑体" w:cs="宋体"/>
          <w:szCs w:val="20"/>
          <w:lang w:val="en-US" w:eastAsia="zh-CN"/>
        </w:rPr>
        <w:t>6.4.1</w:t>
      </w:r>
      <w:r>
        <w:rPr>
          <w:rFonts w:hint="eastAsia" w:ascii="黑体" w:hAnsi="黑体" w:eastAsia="黑体" w:cs="宋体"/>
          <w:szCs w:val="20"/>
        </w:rPr>
        <w:t xml:space="preserve">.1  </w:t>
      </w:r>
      <w:r>
        <w:rPr>
          <w:rFonts w:hint="eastAsia" w:ascii="宋体" w:hAnsi="宋体" w:cs="宋体"/>
          <w:szCs w:val="20"/>
          <w:lang w:val="en-US" w:eastAsia="zh-CN"/>
        </w:rPr>
        <w:t>按照国家有关规定需要编制</w:t>
      </w:r>
      <w:r>
        <w:rPr>
          <w:rFonts w:hint="eastAsia" w:ascii="宋体" w:hAnsi="宋体" w:cs="宋体"/>
          <w:szCs w:val="20"/>
        </w:rPr>
        <w:t>突发环境事件应急预案</w:t>
      </w:r>
      <w:r>
        <w:rPr>
          <w:rFonts w:hint="eastAsia" w:ascii="宋体" w:hAnsi="宋体" w:cs="宋体"/>
          <w:szCs w:val="20"/>
          <w:lang w:val="en-US" w:eastAsia="zh-CN"/>
        </w:rPr>
        <w:t>的港口企业</w:t>
      </w:r>
      <w:r>
        <w:rPr>
          <w:rFonts w:hint="eastAsia" w:ascii="宋体" w:hAnsi="宋体" w:cs="宋体"/>
          <w:szCs w:val="20"/>
          <w:lang w:eastAsia="zh-CN"/>
        </w:rPr>
        <w:t>，</w:t>
      </w:r>
      <w:r>
        <w:rPr>
          <w:rFonts w:hint="eastAsia" w:ascii="宋体" w:hAnsi="宋体" w:cs="宋体"/>
          <w:szCs w:val="20"/>
          <w:lang w:val="en-US" w:eastAsia="zh-CN"/>
        </w:rPr>
        <w:t>是否具备环境应急预案及编制说明、环境风险评估、环境应急资源调查报告，以及</w:t>
      </w:r>
      <w:r>
        <w:rPr>
          <w:rFonts w:hint="eastAsia" w:ascii="宋体" w:hAnsi="宋体" w:cs="宋体"/>
        </w:rPr>
        <w:t>加盖行政机关印章的突发环境事件应急预案备案表。</w:t>
      </w:r>
    </w:p>
    <w:p w14:paraId="7A4C7A9D">
      <w:pPr>
        <w:spacing w:line="360" w:lineRule="exact"/>
        <w:rPr>
          <w:rFonts w:hint="eastAsia" w:ascii="宋体" w:hAnsi="宋体" w:cs="宋体"/>
          <w:szCs w:val="20"/>
        </w:rPr>
      </w:pPr>
      <w:r>
        <w:rPr>
          <w:rFonts w:hint="eastAsia" w:ascii="黑体" w:hAnsi="黑体" w:eastAsia="黑体" w:cs="宋体"/>
          <w:szCs w:val="20"/>
          <w:lang w:val="en-US" w:eastAsia="zh-CN"/>
        </w:rPr>
        <w:t>6.4.1</w:t>
      </w:r>
      <w:r>
        <w:rPr>
          <w:rFonts w:hint="eastAsia" w:ascii="黑体" w:hAnsi="黑体" w:eastAsia="黑体" w:cs="宋体"/>
          <w:szCs w:val="20"/>
        </w:rPr>
        <w:t xml:space="preserve">.2  </w:t>
      </w:r>
      <w:r>
        <w:rPr>
          <w:rFonts w:hint="eastAsia" w:ascii="宋体" w:hAnsi="宋体" w:cs="宋体"/>
          <w:szCs w:val="20"/>
        </w:rPr>
        <w:t>是否按要求对预案进行评审，评审意见是否及时落实。</w:t>
      </w:r>
    </w:p>
    <w:p w14:paraId="5710EC74">
      <w:pPr>
        <w:spacing w:line="360" w:lineRule="exact"/>
        <w:rPr>
          <w:rFonts w:hint="eastAsia" w:ascii="宋体" w:hAnsi="宋体" w:cs="宋体"/>
        </w:rPr>
      </w:pPr>
      <w:r>
        <w:rPr>
          <w:rFonts w:hint="eastAsia" w:ascii="黑体" w:hAnsi="黑体" w:eastAsia="黑体" w:cs="宋体"/>
          <w:szCs w:val="20"/>
          <w:lang w:val="en-US" w:eastAsia="zh-CN"/>
        </w:rPr>
        <w:t>6.4.1</w:t>
      </w:r>
      <w:r>
        <w:rPr>
          <w:rFonts w:hint="eastAsia" w:ascii="黑体" w:hAnsi="黑体" w:eastAsia="黑体" w:cs="宋体"/>
          <w:szCs w:val="20"/>
        </w:rPr>
        <w:t>.</w:t>
      </w:r>
      <w:r>
        <w:rPr>
          <w:rFonts w:hint="eastAsia" w:ascii="黑体" w:hAnsi="黑体" w:eastAsia="黑体" w:cs="宋体"/>
          <w:szCs w:val="20"/>
          <w:lang w:val="en-US" w:eastAsia="zh-CN"/>
        </w:rPr>
        <w:t>3</w:t>
      </w:r>
      <w:r>
        <w:rPr>
          <w:rFonts w:hint="eastAsia" w:ascii="黑体" w:hAnsi="黑体" w:eastAsia="黑体" w:cs="宋体"/>
          <w:szCs w:val="20"/>
        </w:rPr>
        <w:t xml:space="preserve">  </w:t>
      </w:r>
      <w:r>
        <w:rPr>
          <w:rFonts w:hint="eastAsia" w:ascii="宋体" w:hAnsi="宋体" w:cs="宋体"/>
        </w:rPr>
        <w:t>是否结合环境应急预案实施情况，至少每三年对环境应急预案进行一次回顾性评估。</w:t>
      </w:r>
    </w:p>
    <w:p w14:paraId="152018C7">
      <w:pPr>
        <w:spacing w:line="360" w:lineRule="exact"/>
        <w:rPr>
          <w:rFonts w:hint="eastAsia" w:ascii="宋体" w:hAnsi="宋体" w:cs="宋体"/>
        </w:rPr>
      </w:pPr>
      <w:r>
        <w:rPr>
          <w:rFonts w:hint="eastAsia" w:ascii="黑体" w:hAnsi="黑体" w:eastAsia="黑体" w:cs="宋体"/>
          <w:szCs w:val="20"/>
          <w:lang w:val="en-US" w:eastAsia="zh-CN"/>
        </w:rPr>
        <w:t>6.4.1</w:t>
      </w:r>
      <w:r>
        <w:rPr>
          <w:rFonts w:hint="eastAsia" w:ascii="黑体" w:hAnsi="黑体" w:eastAsia="黑体" w:cs="宋体"/>
          <w:szCs w:val="20"/>
        </w:rPr>
        <w:t>.</w:t>
      </w:r>
      <w:r>
        <w:rPr>
          <w:rFonts w:hint="eastAsia" w:ascii="黑体" w:hAnsi="黑体" w:eastAsia="黑体" w:cs="宋体"/>
          <w:szCs w:val="20"/>
          <w:lang w:val="en-US" w:eastAsia="zh-CN"/>
        </w:rPr>
        <w:t>4</w:t>
      </w:r>
      <w:r>
        <w:rPr>
          <w:rFonts w:hint="eastAsia" w:ascii="黑体" w:hAnsi="黑体" w:eastAsia="黑体" w:cs="宋体"/>
          <w:szCs w:val="20"/>
        </w:rPr>
        <w:t xml:space="preserve">  </w:t>
      </w:r>
      <w:r>
        <w:rPr>
          <w:rFonts w:hint="eastAsia" w:ascii="宋体" w:hAnsi="宋体" w:cs="宋体"/>
          <w:color w:val="auto"/>
        </w:rPr>
        <w:t>存在发生重大变化</w:t>
      </w:r>
      <w:r>
        <w:rPr>
          <w:rFonts w:hint="eastAsia" w:ascii="宋体" w:hAnsi="宋体" w:cs="宋体"/>
          <w:color w:val="auto"/>
          <w:lang w:val="en-US" w:eastAsia="zh-CN"/>
        </w:rPr>
        <w:t>以及</w:t>
      </w:r>
      <w:r>
        <w:rPr>
          <w:rFonts w:hint="eastAsia" w:ascii="宋体" w:hAnsi="宋体" w:cs="宋体"/>
          <w:color w:val="auto"/>
        </w:rPr>
        <w:t>在突发环境事件实际应对和应急演练中发现问题、需要对环境应急预案作出重大调整等情形，是否及时修订预案。</w:t>
      </w:r>
    </w:p>
    <w:p w14:paraId="13CEC473">
      <w:pPr>
        <w:spacing w:line="360" w:lineRule="exact"/>
        <w:rPr>
          <w:rFonts w:hint="eastAsia" w:ascii="宋体" w:hAnsi="宋体" w:cs="宋体"/>
          <w:szCs w:val="20"/>
        </w:rPr>
      </w:pPr>
      <w:r>
        <w:rPr>
          <w:rFonts w:hint="eastAsia" w:ascii="黑体" w:hAnsi="黑体" w:eastAsia="黑体" w:cs="宋体"/>
          <w:szCs w:val="20"/>
          <w:lang w:val="en-US" w:eastAsia="zh-CN"/>
        </w:rPr>
        <w:t>6.4.1</w:t>
      </w:r>
      <w:r>
        <w:rPr>
          <w:rFonts w:hint="eastAsia" w:ascii="黑体" w:hAnsi="黑体" w:eastAsia="黑体" w:cs="宋体"/>
          <w:szCs w:val="20"/>
        </w:rPr>
        <w:t>.</w:t>
      </w:r>
      <w:r>
        <w:rPr>
          <w:rFonts w:hint="eastAsia" w:ascii="黑体" w:hAnsi="黑体" w:eastAsia="黑体" w:cs="宋体"/>
          <w:szCs w:val="20"/>
          <w:lang w:val="en-US" w:eastAsia="zh-CN"/>
        </w:rPr>
        <w:t>5</w:t>
      </w:r>
      <w:r>
        <w:rPr>
          <w:rFonts w:hint="eastAsia" w:ascii="黑体" w:hAnsi="黑体" w:eastAsia="黑体" w:cs="宋体"/>
          <w:szCs w:val="20"/>
        </w:rPr>
        <w:t xml:space="preserve">  </w:t>
      </w:r>
      <w:r>
        <w:rPr>
          <w:rFonts w:hint="eastAsia" w:ascii="宋体" w:hAnsi="宋体" w:cs="宋体"/>
          <w:lang w:val="en-US" w:eastAsia="zh-CN"/>
        </w:rPr>
        <w:t>沿海港口</w:t>
      </w:r>
      <w:r>
        <w:rPr>
          <w:rFonts w:hint="eastAsia" w:ascii="宋体" w:hAnsi="宋体" w:cs="宋体"/>
        </w:rPr>
        <w:t>是否</w:t>
      </w:r>
      <w:r>
        <w:rPr>
          <w:rFonts w:hint="eastAsia" w:ascii="宋体" w:hAnsi="宋体" w:cs="宋体"/>
          <w:lang w:val="en-US" w:eastAsia="zh-CN"/>
        </w:rPr>
        <w:t>按照《防治船舶污染海洋环境管理条例》的要求，制定</w:t>
      </w:r>
      <w:r>
        <w:rPr>
          <w:rFonts w:hint="eastAsia" w:ascii="宋体" w:hAnsi="宋体" w:cs="宋体"/>
        </w:rPr>
        <w:t>防治船舶及其有关作业活动污染海洋环境的应急预案，并报海事管理机构和环境保护主管部门备案。</w:t>
      </w:r>
    </w:p>
    <w:p w14:paraId="2316585D">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 xml:space="preserve">6.4.1.6  </w:t>
      </w:r>
      <w:r>
        <w:rPr>
          <w:rFonts w:hint="eastAsia" w:ascii="宋体" w:hAnsi="宋体" w:cs="宋体"/>
          <w:lang w:val="en-US" w:eastAsia="zh-CN"/>
        </w:rPr>
        <w:t>内河港口</w:t>
      </w:r>
      <w:r>
        <w:rPr>
          <w:rFonts w:hint="eastAsia" w:ascii="宋体" w:hAnsi="宋体" w:cs="宋体"/>
        </w:rPr>
        <w:t>是否</w:t>
      </w:r>
      <w:r>
        <w:rPr>
          <w:rFonts w:hint="eastAsia" w:ascii="宋体" w:hAnsi="宋体" w:cs="宋体"/>
          <w:lang w:val="en-US" w:eastAsia="zh-CN"/>
        </w:rPr>
        <w:t>按照</w:t>
      </w:r>
      <w:r>
        <w:rPr>
          <w:rFonts w:hint="eastAsia" w:ascii="宋体" w:hAnsi="宋体" w:cs="宋体"/>
          <w:lang w:eastAsia="zh-CN"/>
        </w:rPr>
        <w:t>《中华人民共和国防治船舶污染内河水域环境管理规定》</w:t>
      </w:r>
      <w:r>
        <w:rPr>
          <w:rFonts w:hint="eastAsia" w:ascii="宋体" w:hAnsi="宋体" w:cs="宋体"/>
          <w:lang w:val="en-US" w:eastAsia="zh-CN"/>
        </w:rPr>
        <w:t>的要求，制定防治船舶及其作业活动污染内河水域环境的应急预案。</w:t>
      </w:r>
    </w:p>
    <w:p w14:paraId="38D7678D">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6.4.2  隐患排查</w:t>
      </w:r>
    </w:p>
    <w:p w14:paraId="6BF640CB">
      <w:pPr>
        <w:spacing w:line="360" w:lineRule="exact"/>
        <w:rPr>
          <w:rFonts w:hint="eastAsia" w:ascii="黑体" w:hAnsi="黑体" w:eastAsia="黑体" w:cs="宋体"/>
          <w:szCs w:val="20"/>
        </w:rPr>
      </w:pPr>
      <w:r>
        <w:rPr>
          <w:rFonts w:hint="eastAsia" w:ascii="黑体" w:hAnsi="黑体" w:eastAsia="黑体" w:cs="宋体"/>
          <w:szCs w:val="20"/>
          <w:lang w:val="en-US" w:eastAsia="zh-CN"/>
        </w:rPr>
        <w:t>6.4.2</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 xml:space="preserve">  </w:t>
      </w:r>
      <w:r>
        <w:rPr>
          <w:rFonts w:hint="eastAsia" w:ascii="宋体" w:hAnsi="宋体" w:cs="宋体"/>
          <w:szCs w:val="20"/>
        </w:rPr>
        <w:t>是否按照有关规定开展环境安全隐患排查治理工作，建立环境安全隐患排查治理档案。</w:t>
      </w:r>
    </w:p>
    <w:p w14:paraId="3817F628">
      <w:pPr>
        <w:spacing w:line="360" w:lineRule="exact"/>
        <w:rPr>
          <w:rFonts w:hint="eastAsia" w:ascii="宋体" w:hAnsi="宋体" w:cs="宋体"/>
          <w:szCs w:val="20"/>
        </w:rPr>
      </w:pPr>
      <w:r>
        <w:rPr>
          <w:rFonts w:hint="eastAsia" w:ascii="黑体" w:hAnsi="黑体" w:eastAsia="黑体" w:cs="宋体"/>
          <w:szCs w:val="20"/>
          <w:lang w:val="en-US" w:eastAsia="zh-CN"/>
        </w:rPr>
        <w:t>6.4.2</w:t>
      </w:r>
      <w:r>
        <w:rPr>
          <w:rFonts w:hint="eastAsia" w:ascii="黑体" w:hAnsi="黑体" w:eastAsia="黑体" w:cs="宋体"/>
          <w:szCs w:val="20"/>
        </w:rPr>
        <w:t>.</w:t>
      </w:r>
      <w:r>
        <w:rPr>
          <w:rFonts w:hint="eastAsia" w:ascii="黑体" w:hAnsi="黑体" w:eastAsia="黑体" w:cs="宋体"/>
          <w:szCs w:val="20"/>
          <w:lang w:val="en-US" w:eastAsia="zh-CN"/>
        </w:rPr>
        <w:t>2</w:t>
      </w:r>
      <w:r>
        <w:rPr>
          <w:rFonts w:hint="eastAsia" w:ascii="黑体" w:hAnsi="黑体" w:eastAsia="黑体" w:cs="宋体"/>
          <w:szCs w:val="20"/>
        </w:rPr>
        <w:t xml:space="preserve">  </w:t>
      </w:r>
      <w:r>
        <w:rPr>
          <w:rFonts w:hint="eastAsia" w:ascii="宋体" w:hAnsi="宋体" w:cs="宋体"/>
          <w:szCs w:val="20"/>
        </w:rPr>
        <w:t>对于发现后能够立即治理的环境安全隐患，是否立即采取措施，消除环境安全隐患。对于情况复杂、短期内难以完成治理，可能产生较大环境危害的环境安全隐患，是否制定隐患治理方案，落实整改措施、责任、资金、时限和现场应急预案，及时消除隐患。</w:t>
      </w:r>
    </w:p>
    <w:p w14:paraId="6E3CB498">
      <w:pPr>
        <w:spacing w:line="360" w:lineRule="exact"/>
        <w:rPr>
          <w:rFonts w:hint="default" w:ascii="黑体" w:hAnsi="黑体" w:eastAsia="黑体" w:cs="宋体"/>
          <w:szCs w:val="20"/>
          <w:lang w:val="en-US"/>
        </w:rPr>
      </w:pPr>
      <w:r>
        <w:rPr>
          <w:rFonts w:hint="eastAsia" w:ascii="黑体" w:hAnsi="黑体" w:eastAsia="黑体" w:cs="宋体"/>
          <w:szCs w:val="20"/>
          <w:lang w:val="en-US" w:eastAsia="zh-CN"/>
        </w:rPr>
        <w:t>6.4.3  应急培训</w:t>
      </w:r>
    </w:p>
    <w:p w14:paraId="1A8D1F99">
      <w:pPr>
        <w:spacing w:line="360" w:lineRule="exact"/>
        <w:rPr>
          <w:rFonts w:hint="eastAsia" w:ascii="宋体" w:hAnsi="宋体" w:eastAsia="宋体" w:cs="宋体"/>
          <w:szCs w:val="20"/>
          <w:lang w:eastAsia="zh-CN"/>
        </w:rPr>
      </w:pPr>
      <w:r>
        <w:rPr>
          <w:rFonts w:hint="eastAsia" w:ascii="黑体" w:hAnsi="黑体" w:eastAsia="黑体" w:cs="宋体"/>
          <w:szCs w:val="20"/>
          <w:lang w:val="en-US" w:eastAsia="zh-CN"/>
        </w:rPr>
        <w:t>6.4.3</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 xml:space="preserve">  </w:t>
      </w:r>
      <w:r>
        <w:rPr>
          <w:rFonts w:hint="eastAsia" w:ascii="宋体" w:hAnsi="宋体" w:cs="宋体"/>
          <w:szCs w:val="20"/>
        </w:rPr>
        <w:t>是否将应急培训纳入单位工作计划</w:t>
      </w:r>
      <w:r>
        <w:rPr>
          <w:rFonts w:hint="eastAsia" w:ascii="宋体" w:hAnsi="宋体" w:cs="宋体"/>
          <w:szCs w:val="20"/>
          <w:lang w:eastAsia="zh-CN"/>
        </w:rPr>
        <w:t>。</w:t>
      </w:r>
    </w:p>
    <w:p w14:paraId="5A214E92">
      <w:pPr>
        <w:spacing w:line="360" w:lineRule="exact"/>
        <w:rPr>
          <w:rFonts w:hint="eastAsia" w:ascii="宋体" w:hAnsi="宋体" w:cs="宋体"/>
          <w:szCs w:val="20"/>
          <w:lang w:eastAsia="zh-CN"/>
        </w:rPr>
      </w:pPr>
      <w:r>
        <w:rPr>
          <w:rFonts w:hint="eastAsia" w:ascii="黑体" w:hAnsi="黑体" w:eastAsia="黑体" w:cs="宋体"/>
          <w:szCs w:val="20"/>
          <w:lang w:val="en-US" w:eastAsia="zh-CN"/>
        </w:rPr>
        <w:t>6.4.3</w:t>
      </w:r>
      <w:r>
        <w:rPr>
          <w:rFonts w:hint="eastAsia" w:ascii="黑体" w:hAnsi="黑体" w:eastAsia="黑体" w:cs="宋体"/>
          <w:szCs w:val="20"/>
        </w:rPr>
        <w:t>.</w:t>
      </w:r>
      <w:r>
        <w:rPr>
          <w:rFonts w:hint="eastAsia" w:ascii="黑体" w:hAnsi="黑体" w:eastAsia="黑体" w:cs="宋体"/>
          <w:szCs w:val="20"/>
          <w:lang w:val="en-US" w:eastAsia="zh-CN"/>
        </w:rPr>
        <w:t xml:space="preserve">2  </w:t>
      </w:r>
      <w:r>
        <w:rPr>
          <w:rFonts w:hint="eastAsia" w:ascii="宋体" w:hAnsi="宋体" w:cs="宋体"/>
          <w:szCs w:val="20"/>
          <w:lang w:val="en-US" w:eastAsia="zh-CN"/>
        </w:rPr>
        <w:t>是否</w:t>
      </w:r>
      <w:r>
        <w:rPr>
          <w:rFonts w:hint="eastAsia" w:ascii="宋体" w:hAnsi="宋体" w:cs="宋体"/>
          <w:szCs w:val="20"/>
        </w:rPr>
        <w:t>定期进行应急知识和技能培训，并建立培训档案</w:t>
      </w:r>
      <w:r>
        <w:rPr>
          <w:rFonts w:hint="eastAsia" w:ascii="宋体" w:hAnsi="宋体" w:cs="宋体"/>
          <w:szCs w:val="20"/>
          <w:lang w:eastAsia="zh-CN"/>
        </w:rPr>
        <w:t>。</w:t>
      </w:r>
    </w:p>
    <w:p w14:paraId="1ABC456E">
      <w:pPr>
        <w:spacing w:line="360" w:lineRule="exact"/>
        <w:rPr>
          <w:rFonts w:hint="eastAsia" w:ascii="宋体" w:hAnsi="宋体" w:cs="宋体"/>
          <w:szCs w:val="20"/>
        </w:rPr>
      </w:pPr>
      <w:r>
        <w:rPr>
          <w:rFonts w:hint="eastAsia" w:ascii="黑体" w:hAnsi="黑体" w:eastAsia="黑体" w:cs="宋体"/>
          <w:szCs w:val="20"/>
          <w:lang w:val="en-US" w:eastAsia="zh-CN"/>
        </w:rPr>
        <w:t>6.4.3</w:t>
      </w:r>
      <w:r>
        <w:rPr>
          <w:rFonts w:hint="eastAsia" w:ascii="黑体" w:hAnsi="黑体" w:eastAsia="黑体" w:cs="宋体"/>
          <w:szCs w:val="20"/>
        </w:rPr>
        <w:t>.</w:t>
      </w:r>
      <w:r>
        <w:rPr>
          <w:rFonts w:hint="eastAsia" w:ascii="黑体" w:hAnsi="黑体" w:eastAsia="黑体" w:cs="宋体"/>
          <w:szCs w:val="20"/>
          <w:lang w:val="en-US" w:eastAsia="zh-CN"/>
        </w:rPr>
        <w:t xml:space="preserve">3  </w:t>
      </w:r>
      <w:r>
        <w:rPr>
          <w:rFonts w:hint="eastAsia" w:ascii="宋体" w:hAnsi="宋体" w:cs="宋体"/>
          <w:szCs w:val="20"/>
          <w:lang w:val="en-US" w:eastAsia="zh-CN"/>
        </w:rPr>
        <w:t>是否</w:t>
      </w:r>
      <w:r>
        <w:rPr>
          <w:rFonts w:hint="eastAsia" w:ascii="宋体" w:hAnsi="宋体" w:cs="宋体"/>
          <w:szCs w:val="20"/>
        </w:rPr>
        <w:t>如实记录培训的时间、内容、参加人员等信息。</w:t>
      </w:r>
    </w:p>
    <w:p w14:paraId="31B03B6A">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6.4.4  应急演练</w:t>
      </w:r>
    </w:p>
    <w:p w14:paraId="6BA49A0F">
      <w:pPr>
        <w:spacing w:line="360" w:lineRule="exact"/>
        <w:rPr>
          <w:rFonts w:hint="eastAsia" w:ascii="宋体" w:hAnsi="宋体" w:eastAsia="宋体" w:cs="宋体"/>
          <w:sz w:val="21"/>
        </w:rPr>
      </w:pPr>
      <w:r>
        <w:rPr>
          <w:rFonts w:hint="eastAsia" w:ascii="黑体" w:hAnsi="黑体" w:eastAsia="黑体" w:cs="宋体"/>
          <w:szCs w:val="20"/>
          <w:lang w:val="en-US" w:eastAsia="zh-CN"/>
        </w:rPr>
        <w:t>6.4.4</w:t>
      </w:r>
      <w:r>
        <w:rPr>
          <w:rFonts w:hint="eastAsia" w:ascii="黑体" w:hAnsi="黑体" w:eastAsia="黑体" w:cs="宋体"/>
          <w:szCs w:val="20"/>
        </w:rPr>
        <w:t xml:space="preserve">.1  </w:t>
      </w:r>
      <w:r>
        <w:rPr>
          <w:rFonts w:hint="eastAsia" w:ascii="宋体" w:hAnsi="宋体" w:eastAsia="宋体" w:cs="宋体"/>
          <w:sz w:val="21"/>
        </w:rPr>
        <w:t>是否按照突发环境事件应急预案的要求</w:t>
      </w:r>
      <w:r>
        <w:rPr>
          <w:rFonts w:hint="eastAsia" w:ascii="宋体" w:hAnsi="宋体" w:cs="宋体"/>
          <w:sz w:val="21"/>
          <w:lang w:eastAsia="zh-CN"/>
        </w:rPr>
        <w:t>，</w:t>
      </w:r>
      <w:r>
        <w:rPr>
          <w:rFonts w:hint="eastAsia" w:ascii="宋体" w:hAnsi="宋体" w:eastAsia="宋体" w:cs="宋体"/>
          <w:sz w:val="21"/>
        </w:rPr>
        <w:t>定期开展应急演练，撰写演练评估报告，分析存在问题。</w:t>
      </w:r>
    </w:p>
    <w:p w14:paraId="5D1088FE">
      <w:pPr>
        <w:spacing w:line="360" w:lineRule="exact"/>
        <w:rPr>
          <w:rFonts w:hint="eastAsia" w:ascii="宋体" w:hAnsi="宋体" w:eastAsia="宋体" w:cs="宋体"/>
          <w:sz w:val="21"/>
        </w:rPr>
      </w:pPr>
      <w:r>
        <w:rPr>
          <w:rFonts w:hint="eastAsia" w:ascii="黑体" w:hAnsi="黑体" w:eastAsia="黑体" w:cs="宋体"/>
          <w:szCs w:val="20"/>
          <w:lang w:val="en-US" w:eastAsia="zh-CN"/>
        </w:rPr>
        <w:t>6.4.4</w:t>
      </w:r>
      <w:r>
        <w:rPr>
          <w:rFonts w:hint="eastAsia" w:ascii="黑体" w:hAnsi="黑体" w:eastAsia="黑体" w:cs="宋体"/>
          <w:szCs w:val="20"/>
        </w:rPr>
        <w:t>.</w:t>
      </w:r>
      <w:r>
        <w:rPr>
          <w:rFonts w:hint="eastAsia" w:ascii="黑体" w:hAnsi="黑体" w:eastAsia="黑体" w:cs="宋体"/>
          <w:szCs w:val="20"/>
          <w:lang w:val="en-US" w:eastAsia="zh-CN"/>
        </w:rPr>
        <w:t xml:space="preserve">2  </w:t>
      </w:r>
      <w:r>
        <w:rPr>
          <w:rFonts w:hint="eastAsia" w:ascii="宋体" w:hAnsi="宋体" w:eastAsia="宋体" w:cs="宋体"/>
          <w:sz w:val="21"/>
        </w:rPr>
        <w:t>是否按照防治船舶</w:t>
      </w:r>
      <w:r>
        <w:rPr>
          <w:rFonts w:hint="eastAsia" w:ascii="宋体" w:hAnsi="宋体" w:cs="宋体"/>
          <w:lang w:val="en-US" w:eastAsia="zh-CN"/>
        </w:rPr>
        <w:t>及其作业活动</w:t>
      </w:r>
      <w:r>
        <w:rPr>
          <w:rFonts w:hint="eastAsia" w:ascii="宋体" w:hAnsi="宋体" w:eastAsia="宋体" w:cs="宋体"/>
          <w:sz w:val="21"/>
        </w:rPr>
        <w:t>污染</w:t>
      </w:r>
      <w:r>
        <w:rPr>
          <w:rFonts w:hint="eastAsia" w:ascii="宋体" w:hAnsi="宋体" w:cs="宋体"/>
          <w:sz w:val="21"/>
          <w:lang w:val="en-US" w:eastAsia="zh-CN"/>
        </w:rPr>
        <w:t>水域</w:t>
      </w:r>
      <w:r>
        <w:rPr>
          <w:rFonts w:hint="eastAsia" w:ascii="宋体" w:hAnsi="宋体" w:eastAsia="宋体" w:cs="宋体"/>
          <w:sz w:val="21"/>
        </w:rPr>
        <w:t>环境应急预案的要求，定期组织演练，并做好相应记录。</w:t>
      </w:r>
    </w:p>
    <w:p w14:paraId="5BB5EF5D">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6.4.5  应急装备及物资配备</w:t>
      </w:r>
    </w:p>
    <w:p w14:paraId="2405DB8B">
      <w:pPr>
        <w:spacing w:line="360" w:lineRule="exact"/>
        <w:rPr>
          <w:rFonts w:hint="eastAsia" w:ascii="宋体" w:hAnsi="宋体" w:cs="宋体"/>
          <w:szCs w:val="20"/>
        </w:rPr>
      </w:pPr>
      <w:r>
        <w:rPr>
          <w:rFonts w:hint="eastAsia" w:ascii="黑体" w:hAnsi="黑体" w:eastAsia="黑体" w:cs="宋体"/>
          <w:szCs w:val="20"/>
          <w:lang w:val="en-US" w:eastAsia="zh-CN"/>
        </w:rPr>
        <w:t>6.4.5</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 xml:space="preserve">  </w:t>
      </w:r>
      <w:r>
        <w:rPr>
          <w:rFonts w:hint="eastAsia" w:ascii="宋体" w:hAnsi="宋体" w:cs="宋体"/>
          <w:szCs w:val="20"/>
        </w:rPr>
        <w:t>是否按规定配备足以应对预设事件情景的环境应急装备和物资。</w:t>
      </w:r>
    </w:p>
    <w:p w14:paraId="66135448">
      <w:pPr>
        <w:spacing w:line="360" w:lineRule="exact"/>
        <w:rPr>
          <w:rFonts w:hint="eastAsia" w:ascii="宋体" w:hAnsi="宋体" w:cs="宋体"/>
          <w:szCs w:val="20"/>
        </w:rPr>
      </w:pPr>
      <w:r>
        <w:rPr>
          <w:rFonts w:hint="eastAsia" w:ascii="黑体" w:hAnsi="黑体" w:eastAsia="黑体" w:cs="宋体"/>
          <w:szCs w:val="20"/>
          <w:lang w:val="en-US" w:eastAsia="zh-CN"/>
        </w:rPr>
        <w:t>6.4.5</w:t>
      </w:r>
      <w:r>
        <w:rPr>
          <w:rFonts w:hint="eastAsia" w:ascii="黑体" w:hAnsi="黑体" w:eastAsia="黑体" w:cs="宋体"/>
          <w:szCs w:val="20"/>
        </w:rPr>
        <w:t>.</w:t>
      </w:r>
      <w:r>
        <w:rPr>
          <w:rFonts w:hint="eastAsia" w:ascii="黑体" w:hAnsi="黑体" w:eastAsia="黑体" w:cs="宋体"/>
          <w:szCs w:val="20"/>
          <w:lang w:val="en-US" w:eastAsia="zh-CN"/>
        </w:rPr>
        <w:t>2</w:t>
      </w:r>
      <w:r>
        <w:rPr>
          <w:rFonts w:hint="eastAsia" w:ascii="黑体" w:hAnsi="黑体" w:eastAsia="黑体" w:cs="宋体"/>
          <w:szCs w:val="20"/>
        </w:rPr>
        <w:t xml:space="preserve">  </w:t>
      </w:r>
      <w:r>
        <w:rPr>
          <w:rFonts w:hint="eastAsia" w:ascii="宋体" w:hAnsi="宋体" w:cs="宋体"/>
          <w:szCs w:val="20"/>
        </w:rPr>
        <w:t>是否设置专职或兼职人员组成的应急救援队伍。</w:t>
      </w:r>
    </w:p>
    <w:p w14:paraId="731B1367">
      <w:pPr>
        <w:spacing w:line="360" w:lineRule="exact"/>
        <w:rPr>
          <w:rFonts w:hint="eastAsia" w:ascii="宋体" w:hAnsi="宋体" w:cs="宋体"/>
          <w:szCs w:val="20"/>
        </w:rPr>
      </w:pPr>
      <w:r>
        <w:rPr>
          <w:rFonts w:hint="eastAsia" w:ascii="黑体" w:hAnsi="黑体" w:eastAsia="黑体" w:cs="宋体"/>
          <w:szCs w:val="20"/>
          <w:lang w:val="en-US" w:eastAsia="zh-CN"/>
        </w:rPr>
        <w:t>6.4.5</w:t>
      </w:r>
      <w:r>
        <w:rPr>
          <w:rFonts w:hint="eastAsia" w:ascii="黑体" w:hAnsi="黑体" w:eastAsia="黑体" w:cs="宋体"/>
          <w:szCs w:val="20"/>
        </w:rPr>
        <w:t>.</w:t>
      </w:r>
      <w:r>
        <w:rPr>
          <w:rFonts w:hint="eastAsia" w:ascii="黑体" w:hAnsi="黑体" w:eastAsia="黑体" w:cs="宋体"/>
          <w:szCs w:val="20"/>
          <w:lang w:val="en-US" w:eastAsia="zh-CN"/>
        </w:rPr>
        <w:t>3</w:t>
      </w:r>
      <w:r>
        <w:rPr>
          <w:rFonts w:hint="eastAsia" w:ascii="黑体" w:hAnsi="黑体" w:eastAsia="黑体" w:cs="宋体"/>
          <w:szCs w:val="20"/>
        </w:rPr>
        <w:t xml:space="preserve">  </w:t>
      </w:r>
      <w:r>
        <w:rPr>
          <w:rFonts w:hint="eastAsia" w:ascii="宋体" w:hAnsi="宋体" w:cs="宋体"/>
          <w:szCs w:val="20"/>
        </w:rPr>
        <w:t>是否与其他组织或单位签订应急救援协议或互救协议。</w:t>
      </w:r>
    </w:p>
    <w:p w14:paraId="71C3B41E">
      <w:pPr>
        <w:spacing w:line="360" w:lineRule="exact"/>
        <w:rPr>
          <w:rFonts w:hint="eastAsia" w:ascii="宋体" w:hAnsi="宋体" w:cs="宋体"/>
          <w:szCs w:val="20"/>
        </w:rPr>
      </w:pPr>
      <w:r>
        <w:rPr>
          <w:rFonts w:hint="eastAsia" w:ascii="黑体" w:hAnsi="黑体" w:eastAsia="黑体" w:cs="宋体"/>
          <w:szCs w:val="20"/>
          <w:lang w:val="en-US" w:eastAsia="zh-CN"/>
        </w:rPr>
        <w:t>6.4.5</w:t>
      </w:r>
      <w:r>
        <w:rPr>
          <w:rFonts w:hint="eastAsia" w:ascii="黑体" w:hAnsi="黑体" w:eastAsia="黑体" w:cs="宋体"/>
          <w:szCs w:val="20"/>
        </w:rPr>
        <w:t>.</w:t>
      </w:r>
      <w:r>
        <w:rPr>
          <w:rFonts w:hint="eastAsia" w:ascii="黑体" w:hAnsi="黑体" w:eastAsia="黑体" w:cs="宋体"/>
          <w:szCs w:val="20"/>
          <w:lang w:val="en-US" w:eastAsia="zh-CN"/>
        </w:rPr>
        <w:t>4</w:t>
      </w:r>
      <w:r>
        <w:rPr>
          <w:rFonts w:hint="eastAsia" w:ascii="黑体" w:hAnsi="黑体" w:eastAsia="黑体" w:cs="宋体"/>
          <w:szCs w:val="20"/>
        </w:rPr>
        <w:t xml:space="preserve">  </w:t>
      </w:r>
      <w:r>
        <w:rPr>
          <w:rFonts w:hint="eastAsia" w:ascii="宋体" w:hAnsi="宋体" w:cs="宋体"/>
          <w:szCs w:val="20"/>
        </w:rPr>
        <w:t>是否对现有物资进行定期检查，明确定期检查内容及责任人。对已消耗、耗损或过期的物资装备进行及时补充。</w:t>
      </w:r>
    </w:p>
    <w:p w14:paraId="55D7CE6C">
      <w:pPr>
        <w:pStyle w:val="50"/>
        <w:spacing w:before="156" w:after="156"/>
        <w:ind w:left="0"/>
        <w:jc w:val="both"/>
        <w:rPr>
          <w:rFonts w:hint="eastAsia" w:ascii="黑体" w:hAnsi="黑体" w:eastAsia="黑体" w:cs="宋体"/>
          <w:szCs w:val="20"/>
        </w:rPr>
      </w:pPr>
      <w:r>
        <w:rPr>
          <w:rFonts w:hint="eastAsia" w:ascii="黑体" w:hAnsi="黑体" w:eastAsia="黑体" w:cs="宋体"/>
          <w:szCs w:val="20"/>
        </w:rPr>
        <w:t>船舶污染防治</w:t>
      </w:r>
    </w:p>
    <w:p w14:paraId="38DADD09">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6.5.1  船舶污染防治能力评价</w:t>
      </w:r>
    </w:p>
    <w:p w14:paraId="0968B4E9">
      <w:pPr>
        <w:spacing w:line="360" w:lineRule="exact"/>
      </w:pPr>
      <w:r>
        <w:rPr>
          <w:rFonts w:hint="eastAsia" w:ascii="黑体" w:hAnsi="黑体" w:eastAsia="黑体" w:cs="宋体"/>
          <w:szCs w:val="20"/>
          <w:lang w:val="en-US" w:eastAsia="zh-CN"/>
        </w:rPr>
        <w:t>6.5</w:t>
      </w:r>
      <w:r>
        <w:rPr>
          <w:rFonts w:hint="eastAsia" w:ascii="黑体" w:hAnsi="黑体" w:eastAsia="黑体" w:cs="宋体"/>
          <w:szCs w:val="20"/>
        </w:rPr>
        <w:t xml:space="preserve">.5.1  </w:t>
      </w:r>
      <w:r>
        <w:rPr>
          <w:rFonts w:hint="eastAsia" w:ascii="宋体" w:hAnsi="宋体" w:eastAsia="宋体" w:cs="宋体"/>
          <w:szCs w:val="20"/>
          <w:lang w:val="en-US" w:eastAsia="zh-CN"/>
        </w:rPr>
        <w:t>沿海港</w:t>
      </w:r>
      <w:r>
        <w:rPr>
          <w:rFonts w:hint="eastAsia" w:ascii="宋体" w:hAnsi="宋体" w:cs="宋体"/>
          <w:szCs w:val="20"/>
          <w:lang w:val="en-US" w:eastAsia="zh-CN"/>
        </w:rPr>
        <w:t>口</w:t>
      </w:r>
      <w:r>
        <w:rPr>
          <w:rFonts w:hint="eastAsia" w:ascii="宋体" w:hAnsi="宋体" w:cs="宋体"/>
          <w:szCs w:val="20"/>
        </w:rPr>
        <w:t>是否</w:t>
      </w:r>
      <w:r>
        <w:rPr>
          <w:rFonts w:hint="eastAsia" w:ascii="宋体" w:hAnsi="宋体" w:cs="宋体"/>
          <w:szCs w:val="20"/>
          <w:lang w:val="en-US" w:eastAsia="zh-CN"/>
        </w:rPr>
        <w:t>按照《中华人民共和国船舶污染海洋环境应急防备和应急处置管理规定》要求，编写</w:t>
      </w:r>
      <w:r>
        <w:rPr>
          <w:rFonts w:hint="eastAsia" w:ascii="宋体" w:hAnsi="宋体" w:cs="宋体"/>
          <w:szCs w:val="20"/>
        </w:rPr>
        <w:t>船舶污染防治能力评价报告。</w:t>
      </w:r>
    </w:p>
    <w:p w14:paraId="4B950314">
      <w:pPr>
        <w:spacing w:line="360" w:lineRule="exact"/>
        <w:rPr>
          <w:rFonts w:hint="default"/>
          <w:lang w:val="en-US"/>
        </w:rPr>
      </w:pPr>
      <w:r>
        <w:rPr>
          <w:rFonts w:hint="eastAsia" w:ascii="黑体" w:hAnsi="黑体" w:eastAsia="黑体" w:cs="宋体"/>
          <w:szCs w:val="20"/>
          <w:lang w:val="en-US" w:eastAsia="zh-CN"/>
        </w:rPr>
        <w:t>6.5.2  船舶污染物接收处置</w:t>
      </w:r>
    </w:p>
    <w:p w14:paraId="6C384E09">
      <w:pPr>
        <w:spacing w:line="360" w:lineRule="exact"/>
        <w:rPr>
          <w:rFonts w:hint="eastAsia" w:ascii="宋体" w:hAnsi="宋体" w:cs="宋体"/>
          <w:szCs w:val="20"/>
        </w:rPr>
      </w:pPr>
      <w:r>
        <w:rPr>
          <w:rFonts w:hint="eastAsia" w:ascii="黑体" w:hAnsi="黑体" w:eastAsia="黑体" w:cs="宋体"/>
          <w:szCs w:val="20"/>
          <w:lang w:val="en-US" w:eastAsia="zh-CN"/>
        </w:rPr>
        <w:t>6.5.2.1</w:t>
      </w:r>
      <w:r>
        <w:rPr>
          <w:rFonts w:hint="eastAsia" w:ascii="黑体" w:hAnsi="黑体" w:eastAsia="黑体" w:cs="宋体"/>
          <w:szCs w:val="20"/>
        </w:rPr>
        <w:t xml:space="preserve">  </w:t>
      </w:r>
      <w:r>
        <w:rPr>
          <w:rFonts w:hint="eastAsia" w:ascii="宋体" w:hAnsi="宋体" w:cs="宋体"/>
          <w:szCs w:val="20"/>
        </w:rPr>
        <w:t>是否按照有关规定配备足够的用于处理船舶污染物、废弃物的接收设施。</w:t>
      </w:r>
    </w:p>
    <w:p w14:paraId="1630EC22">
      <w:pPr>
        <w:spacing w:line="360" w:lineRule="exact"/>
      </w:pPr>
      <w:r>
        <w:rPr>
          <w:rFonts w:hint="eastAsia" w:ascii="黑体" w:hAnsi="黑体" w:eastAsia="黑体" w:cs="宋体"/>
          <w:szCs w:val="20"/>
          <w:lang w:val="en-US" w:eastAsia="zh-CN"/>
        </w:rPr>
        <w:t>6.5.2.2</w:t>
      </w:r>
      <w:r>
        <w:rPr>
          <w:rFonts w:hint="eastAsia" w:ascii="黑体" w:hAnsi="黑体" w:eastAsia="黑体" w:cs="宋体"/>
          <w:szCs w:val="20"/>
        </w:rPr>
        <w:t xml:space="preserve">  </w:t>
      </w:r>
      <w:r>
        <w:rPr>
          <w:rFonts w:hint="eastAsia"/>
        </w:rPr>
        <w:t>委托或依托其他单位接收、处置船舶污染物的，是否核实其主体资格和技术能力，相关协议是否齐备。</w:t>
      </w:r>
    </w:p>
    <w:p w14:paraId="57134316">
      <w:pPr>
        <w:spacing w:line="360" w:lineRule="exact"/>
      </w:pPr>
      <w:r>
        <w:rPr>
          <w:rFonts w:hint="eastAsia" w:ascii="黑体" w:hAnsi="黑体" w:eastAsia="黑体" w:cs="宋体"/>
          <w:szCs w:val="20"/>
          <w:lang w:val="en-US" w:eastAsia="zh-CN"/>
        </w:rPr>
        <w:t>6.5.2.3</w:t>
      </w:r>
      <w:r>
        <w:rPr>
          <w:rFonts w:hint="eastAsia" w:ascii="黑体" w:hAnsi="黑体" w:eastAsia="黑体" w:cs="宋体"/>
          <w:szCs w:val="20"/>
        </w:rPr>
        <w:t xml:space="preserve">  </w:t>
      </w:r>
      <w:r>
        <w:rPr>
          <w:rFonts w:hint="eastAsia"/>
        </w:rPr>
        <w:t>将船舶水污染物及其预处理产物送交其他单位转移的，是否向船舶污染物接收单位出具转移单证，并按规定保存。</w:t>
      </w:r>
    </w:p>
    <w:p w14:paraId="6E774CF6">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6.5.3  岸电设施配套与管理</w:t>
      </w:r>
    </w:p>
    <w:p w14:paraId="2C2FD96B">
      <w:pPr>
        <w:spacing w:line="360" w:lineRule="exact"/>
      </w:pPr>
      <w:r>
        <w:rPr>
          <w:rFonts w:hint="eastAsia" w:ascii="黑体" w:hAnsi="黑体" w:eastAsia="黑体" w:cs="宋体"/>
          <w:szCs w:val="20"/>
          <w:lang w:val="en-US" w:eastAsia="zh-CN"/>
        </w:rPr>
        <w:t>6.5.3</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 xml:space="preserve">  </w:t>
      </w:r>
      <w:r>
        <w:rPr>
          <w:rFonts w:hint="eastAsia"/>
        </w:rPr>
        <w:t>新建、改建、扩建码头工程（油气化工码头除外），是否按照法律法规和强制性标准等要求，同步设计、建设岸电设施。</w:t>
      </w:r>
    </w:p>
    <w:p w14:paraId="4841BB42">
      <w:pPr>
        <w:spacing w:line="360" w:lineRule="exact"/>
        <w:rPr>
          <w:rFonts w:hint="eastAsia"/>
        </w:rPr>
      </w:pPr>
      <w:r>
        <w:rPr>
          <w:rFonts w:hint="eastAsia" w:ascii="黑体" w:hAnsi="黑体" w:eastAsia="黑体" w:cs="宋体"/>
          <w:szCs w:val="20"/>
          <w:lang w:val="en-US" w:eastAsia="zh-CN"/>
        </w:rPr>
        <w:t>6.5.3</w:t>
      </w:r>
      <w:r>
        <w:rPr>
          <w:rFonts w:hint="eastAsia" w:ascii="黑体" w:hAnsi="黑体" w:eastAsia="黑体" w:cs="宋体"/>
          <w:szCs w:val="20"/>
        </w:rPr>
        <w:t>.</w:t>
      </w:r>
      <w:r>
        <w:rPr>
          <w:rFonts w:hint="eastAsia" w:ascii="黑体" w:hAnsi="黑体" w:eastAsia="黑体" w:cs="宋体"/>
          <w:szCs w:val="20"/>
          <w:lang w:val="en-US" w:eastAsia="zh-CN"/>
        </w:rPr>
        <w:t>2</w:t>
      </w:r>
      <w:r>
        <w:rPr>
          <w:rFonts w:hint="eastAsia" w:ascii="黑体" w:hAnsi="黑体" w:eastAsia="黑体" w:cs="宋体"/>
          <w:szCs w:val="20"/>
        </w:rPr>
        <w:t xml:space="preserve">  </w:t>
      </w:r>
      <w:r>
        <w:rPr>
          <w:rFonts w:hint="eastAsia"/>
        </w:rPr>
        <w:t>已建码头（油气化工码头除外）是否按照法律法规、强制性标准和国家有关规定，逐步实施岸电设施改造。</w:t>
      </w:r>
    </w:p>
    <w:p w14:paraId="678F065B">
      <w:pPr>
        <w:spacing w:line="360" w:lineRule="exact"/>
        <w:rPr>
          <w:rFonts w:hint="eastAsia"/>
        </w:rPr>
      </w:pPr>
      <w:r>
        <w:rPr>
          <w:rFonts w:hint="eastAsia" w:ascii="黑体" w:hAnsi="黑体" w:eastAsia="黑体" w:cs="宋体"/>
          <w:szCs w:val="20"/>
          <w:lang w:val="en-US" w:eastAsia="zh-CN"/>
        </w:rPr>
        <w:t>6.5.3</w:t>
      </w:r>
      <w:r>
        <w:rPr>
          <w:rFonts w:hint="eastAsia" w:ascii="黑体" w:hAnsi="黑体" w:eastAsia="黑体" w:cs="宋体"/>
          <w:szCs w:val="20"/>
        </w:rPr>
        <w:t>.</w:t>
      </w:r>
      <w:r>
        <w:rPr>
          <w:rFonts w:hint="eastAsia" w:ascii="黑体" w:hAnsi="黑体" w:eastAsia="黑体" w:cs="宋体"/>
          <w:szCs w:val="20"/>
          <w:lang w:val="en-US" w:eastAsia="zh-CN"/>
        </w:rPr>
        <w:t xml:space="preserve">3  </w:t>
      </w:r>
      <w:r>
        <w:rPr>
          <w:rFonts w:hint="eastAsia"/>
        </w:rPr>
        <w:t>码头岸电设施的供电能力是否能满足靠泊船舶的用电需求。</w:t>
      </w:r>
    </w:p>
    <w:p w14:paraId="35D4A034">
      <w:pPr>
        <w:spacing w:line="360" w:lineRule="exact"/>
      </w:pPr>
      <w:r>
        <w:rPr>
          <w:rFonts w:hint="eastAsia" w:ascii="黑体" w:hAnsi="黑体" w:eastAsia="黑体" w:cs="宋体"/>
          <w:szCs w:val="20"/>
          <w:lang w:val="en-US" w:eastAsia="zh-CN"/>
        </w:rPr>
        <w:t>6.5.3</w:t>
      </w:r>
      <w:r>
        <w:rPr>
          <w:rFonts w:hint="eastAsia" w:ascii="黑体" w:hAnsi="黑体" w:eastAsia="黑体" w:cs="宋体"/>
          <w:szCs w:val="20"/>
        </w:rPr>
        <w:t>.</w:t>
      </w:r>
      <w:r>
        <w:rPr>
          <w:rFonts w:hint="eastAsia" w:ascii="黑体" w:hAnsi="黑体" w:eastAsia="黑体" w:cs="宋体"/>
          <w:szCs w:val="20"/>
          <w:lang w:val="en-US" w:eastAsia="zh-CN"/>
        </w:rPr>
        <w:t>4</w:t>
      </w:r>
      <w:r>
        <w:rPr>
          <w:rFonts w:hint="eastAsia" w:ascii="黑体" w:hAnsi="黑体" w:eastAsia="黑体" w:cs="宋体"/>
          <w:szCs w:val="20"/>
        </w:rPr>
        <w:t xml:space="preserve">  </w:t>
      </w:r>
      <w:r>
        <w:rPr>
          <w:rFonts w:hint="eastAsia"/>
        </w:rPr>
        <w:t>岸电设施投入使用前，是否按照相关强制性标准组织对岸电设施检测。其中高压岸电设施投入使用前，是否由具备相应能力的专业机构检测。</w:t>
      </w:r>
    </w:p>
    <w:p w14:paraId="37C08EEA">
      <w:pPr>
        <w:spacing w:line="360" w:lineRule="exact"/>
        <w:rPr>
          <w:rFonts w:hint="eastAsia"/>
        </w:rPr>
      </w:pPr>
      <w:r>
        <w:rPr>
          <w:rFonts w:hint="eastAsia" w:ascii="黑体" w:hAnsi="黑体" w:eastAsia="黑体" w:cs="宋体"/>
          <w:szCs w:val="20"/>
          <w:lang w:val="en-US" w:eastAsia="zh-CN"/>
        </w:rPr>
        <w:t>6.5.3</w:t>
      </w:r>
      <w:r>
        <w:rPr>
          <w:rFonts w:hint="eastAsia" w:ascii="黑体" w:hAnsi="黑体" w:eastAsia="黑体" w:cs="宋体"/>
          <w:szCs w:val="20"/>
        </w:rPr>
        <w:t>.</w:t>
      </w:r>
      <w:r>
        <w:rPr>
          <w:rFonts w:hint="eastAsia" w:ascii="黑体" w:hAnsi="黑体" w:eastAsia="黑体" w:cs="宋体"/>
          <w:szCs w:val="20"/>
          <w:lang w:val="en-US" w:eastAsia="zh-CN"/>
        </w:rPr>
        <w:t>5</w:t>
      </w:r>
      <w:r>
        <w:rPr>
          <w:rFonts w:hint="eastAsia" w:ascii="黑体" w:hAnsi="黑体" w:eastAsia="黑体" w:cs="宋体"/>
          <w:szCs w:val="20"/>
        </w:rPr>
        <w:t xml:space="preserve">  </w:t>
      </w:r>
      <w:r>
        <w:rPr>
          <w:rFonts w:hint="eastAsia"/>
        </w:rPr>
        <w:t>具备岸电供应能力的泊位是否按照相关规定为靠泊船舶提供岸电。</w:t>
      </w:r>
    </w:p>
    <w:p w14:paraId="0F1677A8">
      <w:pPr>
        <w:spacing w:line="360" w:lineRule="exact"/>
        <w:rPr>
          <w:rFonts w:hint="eastAsia"/>
        </w:rPr>
      </w:pPr>
      <w:r>
        <w:rPr>
          <w:rFonts w:hint="eastAsia" w:ascii="黑体" w:hAnsi="黑体" w:eastAsia="黑体" w:cs="宋体"/>
          <w:szCs w:val="20"/>
          <w:lang w:val="en-US" w:eastAsia="zh-CN"/>
        </w:rPr>
        <w:t>6.5.3</w:t>
      </w:r>
      <w:r>
        <w:rPr>
          <w:rFonts w:hint="eastAsia" w:ascii="黑体" w:hAnsi="黑体" w:eastAsia="黑体" w:cs="宋体"/>
          <w:szCs w:val="20"/>
        </w:rPr>
        <w:t>.</w:t>
      </w:r>
      <w:r>
        <w:rPr>
          <w:rFonts w:hint="eastAsia" w:ascii="黑体" w:hAnsi="黑体" w:eastAsia="黑体" w:cs="宋体"/>
          <w:szCs w:val="20"/>
          <w:lang w:val="en-US" w:eastAsia="zh-CN"/>
        </w:rPr>
        <w:t xml:space="preserve">6  </w:t>
      </w:r>
      <w:r>
        <w:rPr>
          <w:rFonts w:hint="eastAsia"/>
        </w:rPr>
        <w:t>码头岸电设施发生故障是否及时修复。</w:t>
      </w:r>
    </w:p>
    <w:p w14:paraId="5D74DC65">
      <w:pPr>
        <w:spacing w:line="360" w:lineRule="exact"/>
        <w:rPr>
          <w:rFonts w:hint="eastAsia"/>
        </w:rPr>
      </w:pPr>
      <w:r>
        <w:rPr>
          <w:rFonts w:hint="eastAsia" w:ascii="黑体" w:hAnsi="黑体" w:eastAsia="黑体" w:cs="宋体"/>
          <w:szCs w:val="20"/>
          <w:lang w:val="en-US" w:eastAsia="zh-CN"/>
        </w:rPr>
        <w:t>6.5.3</w:t>
      </w:r>
      <w:r>
        <w:rPr>
          <w:rFonts w:hint="eastAsia" w:ascii="黑体" w:hAnsi="黑体" w:eastAsia="黑体" w:cs="宋体"/>
          <w:szCs w:val="20"/>
        </w:rPr>
        <w:t>.</w:t>
      </w:r>
      <w:r>
        <w:rPr>
          <w:rFonts w:hint="eastAsia" w:ascii="黑体" w:hAnsi="黑体" w:eastAsia="黑体" w:cs="宋体"/>
          <w:szCs w:val="20"/>
          <w:lang w:val="en-US" w:eastAsia="zh-CN"/>
        </w:rPr>
        <w:t xml:space="preserve">7  </w:t>
      </w:r>
      <w:r>
        <w:rPr>
          <w:rFonts w:hint="eastAsia"/>
        </w:rPr>
        <w:t>是否将码头岸电设施主要技术参数、检测情况、分布位置、操作规程、联系方式等信息通过网站等渠道向社会公开、及时更新，并报送所在地交通运输（港口）主管部门。</w:t>
      </w:r>
    </w:p>
    <w:p w14:paraId="1B89D3FD">
      <w:pPr>
        <w:pStyle w:val="50"/>
        <w:spacing w:before="156" w:after="156"/>
        <w:ind w:left="0"/>
        <w:jc w:val="both"/>
        <w:rPr>
          <w:rFonts w:hint="eastAsia" w:ascii="黑体" w:hAnsi="黑体" w:eastAsia="黑体" w:cs="宋体"/>
          <w:szCs w:val="20"/>
        </w:rPr>
      </w:pPr>
      <w:r>
        <w:rPr>
          <w:rFonts w:hint="eastAsia" w:ascii="黑体" w:hAnsi="黑体" w:eastAsia="黑体" w:cs="宋体"/>
          <w:szCs w:val="20"/>
        </w:rPr>
        <w:t>其他环境管理</w:t>
      </w:r>
    </w:p>
    <w:p w14:paraId="61ACB9B2">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6.6.1  环境管理制度</w:t>
      </w:r>
    </w:p>
    <w:p w14:paraId="226C49CA">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6.6.1.1  </w:t>
      </w:r>
      <w:r>
        <w:rPr>
          <w:rFonts w:hint="eastAsia" w:ascii="宋体" w:hAnsi="宋体" w:eastAsia="宋体" w:cs="宋体"/>
          <w:szCs w:val="20"/>
          <w:lang w:val="en-US" w:eastAsia="zh-CN"/>
        </w:rPr>
        <w:t>是否建立企业环境保护组织框架，明确环境保护相关人员岗位职责和责任。</w:t>
      </w:r>
    </w:p>
    <w:p w14:paraId="4BBFCED6">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6.6.1.2  </w:t>
      </w:r>
      <w:r>
        <w:rPr>
          <w:rFonts w:hint="eastAsia" w:ascii="宋体" w:hAnsi="宋体" w:eastAsia="宋体" w:cs="宋体"/>
          <w:szCs w:val="20"/>
          <w:lang w:val="en-US" w:eastAsia="zh-CN"/>
        </w:rPr>
        <w:t>是否建立健全工业固体废物产生、收集、贮存、运输、利用、处置全过程的污染环境防治责任制度。</w:t>
      </w:r>
    </w:p>
    <w:p w14:paraId="2DB53953">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6.6.1.3  </w:t>
      </w:r>
      <w:r>
        <w:rPr>
          <w:rFonts w:hint="eastAsia" w:ascii="宋体" w:hAnsi="宋体" w:eastAsia="宋体" w:cs="宋体"/>
          <w:szCs w:val="20"/>
          <w:lang w:val="en-US" w:eastAsia="zh-CN"/>
        </w:rPr>
        <w:t>是否建立危险废物贮存设施环境管理制度、管理人员岗位职责制度、设施运行操作制度、人员岗位培训制度等。</w:t>
      </w:r>
    </w:p>
    <w:p w14:paraId="25BD2A2A">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6.6.1.4  </w:t>
      </w:r>
      <w:r>
        <w:rPr>
          <w:rFonts w:hint="eastAsia" w:ascii="宋体" w:hAnsi="宋体" w:eastAsia="宋体" w:cs="宋体"/>
          <w:szCs w:val="20"/>
          <w:lang w:val="en-US" w:eastAsia="zh-CN"/>
        </w:rPr>
        <w:t>是否按照环境保护管理要求运行和维护污染防治设施，建立环境管理制度。</w:t>
      </w:r>
    </w:p>
    <w:p w14:paraId="1576E7BB">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6.6.1.5  </w:t>
      </w:r>
      <w:r>
        <w:rPr>
          <w:rFonts w:hint="eastAsia" w:ascii="宋体" w:hAnsi="宋体" w:eastAsia="宋体" w:cs="宋体"/>
          <w:szCs w:val="20"/>
          <w:lang w:val="en-US" w:eastAsia="zh-CN"/>
        </w:rPr>
        <w:t>是否建立健全隐患排查治理制度。</w:t>
      </w:r>
    </w:p>
    <w:p w14:paraId="61952941">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6.6.1.6  </w:t>
      </w:r>
      <w:r>
        <w:rPr>
          <w:rFonts w:hint="eastAsia" w:ascii="宋体" w:hAnsi="宋体" w:eastAsia="宋体" w:cs="宋体"/>
          <w:szCs w:val="20"/>
          <w:lang w:val="en-US" w:eastAsia="zh-CN"/>
        </w:rPr>
        <w:t>是否建立环境应急装备和物资管理制度。</w:t>
      </w:r>
    </w:p>
    <w:p w14:paraId="05F5E1C4">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6.6.1.7  </w:t>
      </w:r>
      <w:r>
        <w:rPr>
          <w:rFonts w:hint="eastAsia" w:ascii="宋体" w:hAnsi="宋体" w:eastAsia="宋体" w:cs="宋体"/>
          <w:szCs w:val="20"/>
          <w:lang w:val="en-US" w:eastAsia="zh-CN"/>
        </w:rPr>
        <w:t>是否建立防治船舶污染管理制度。</w:t>
      </w:r>
    </w:p>
    <w:p w14:paraId="7B4EBF0A">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6.6.1.8  </w:t>
      </w:r>
      <w:r>
        <w:rPr>
          <w:rFonts w:hint="eastAsia" w:ascii="宋体" w:hAnsi="宋体" w:eastAsia="宋体" w:cs="宋体"/>
          <w:szCs w:val="20"/>
          <w:lang w:val="en-US" w:eastAsia="zh-CN"/>
        </w:rPr>
        <w:t>是否建立健全码头岸电设施、船舶受电设施的管理、使用、维护保养制度。</w:t>
      </w:r>
    </w:p>
    <w:p w14:paraId="6673F244">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6.6.1.9  </w:t>
      </w:r>
      <w:r>
        <w:rPr>
          <w:rFonts w:hint="eastAsia" w:ascii="宋体" w:hAnsi="宋体" w:eastAsia="宋体" w:cs="宋体"/>
          <w:szCs w:val="20"/>
          <w:lang w:val="en-US" w:eastAsia="zh-CN"/>
        </w:rPr>
        <w:t>是否建立其他相关的环境保护制度。</w:t>
      </w:r>
    </w:p>
    <w:p w14:paraId="095DD8C7">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6.6.2  环境管理台账</w:t>
      </w:r>
    </w:p>
    <w:p w14:paraId="38F2C1E8">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6.6.2.1  </w:t>
      </w:r>
      <w:r>
        <w:rPr>
          <w:rFonts w:hint="eastAsia" w:ascii="宋体" w:hAnsi="宋体" w:eastAsia="宋体" w:cs="宋体"/>
          <w:szCs w:val="20"/>
          <w:lang w:val="en-US" w:eastAsia="zh-CN"/>
        </w:rPr>
        <w:t>是否建立生产工况信息台账，包括泊位、堆场、输运系统等不同生产单元，主要记录不同生产工艺作业货类名称及作业量等内容。</w:t>
      </w:r>
    </w:p>
    <w:p w14:paraId="20167C5B">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6.6.2.2  </w:t>
      </w:r>
      <w:r>
        <w:rPr>
          <w:rFonts w:hint="eastAsia" w:ascii="宋体" w:hAnsi="宋体" w:eastAsia="宋体" w:cs="宋体"/>
          <w:szCs w:val="20"/>
          <w:lang w:val="en-US" w:eastAsia="zh-CN"/>
        </w:rPr>
        <w:t>是否建立废气污染防治设施的运行管理信息台账，记录废气污染防治设施名称、编码及是否正常运行等内容。</w:t>
      </w:r>
    </w:p>
    <w:p w14:paraId="3844D4E3">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6.6.2.3  </w:t>
      </w:r>
      <w:r>
        <w:rPr>
          <w:rFonts w:hint="eastAsia" w:ascii="宋体" w:hAnsi="宋体" w:eastAsia="宋体" w:cs="宋体"/>
          <w:szCs w:val="20"/>
          <w:lang w:val="en-US" w:eastAsia="zh-CN"/>
        </w:rPr>
        <w:t>是否建立废水污染防治设施的运行管理信息台账，记录废水治理设施名称及编码、废水类别、运行状态及排放去向等内容。</w:t>
      </w:r>
    </w:p>
    <w:p w14:paraId="5342C68E">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6.6.2.4  </w:t>
      </w:r>
      <w:r>
        <w:rPr>
          <w:rFonts w:hint="eastAsia" w:ascii="宋体" w:hAnsi="宋体" w:eastAsia="宋体" w:cs="宋体"/>
          <w:szCs w:val="20"/>
          <w:lang w:val="en-US" w:eastAsia="zh-CN"/>
        </w:rPr>
        <w:t>是否建立自动监测运维记录（如涉及），包括自动监测系统运行状况、系统辅助设备运行状况、系统校准、校验工作等；仪器说明书及相关标准规范中规定的其他检查项目；校准、维护保养、维修记录等。</w:t>
      </w:r>
    </w:p>
    <w:p w14:paraId="3BE14167">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6.6.2.5  </w:t>
      </w:r>
      <w:r>
        <w:rPr>
          <w:rFonts w:hint="eastAsia" w:ascii="宋体" w:hAnsi="宋体" w:eastAsia="宋体" w:cs="宋体"/>
          <w:szCs w:val="20"/>
          <w:lang w:val="en-US" w:eastAsia="zh-CN"/>
        </w:rPr>
        <w:t>是否</w:t>
      </w:r>
      <w:r>
        <w:rPr>
          <w:rFonts w:hint="eastAsia" w:ascii="宋体" w:hAnsi="宋体" w:cs="宋体"/>
          <w:szCs w:val="20"/>
          <w:lang w:val="en-US" w:eastAsia="zh-CN"/>
        </w:rPr>
        <w:t>按照</w:t>
      </w:r>
      <w:r>
        <w:rPr>
          <w:rFonts w:hint="eastAsia" w:ascii="宋体" w:hAnsi="宋体" w:eastAsia="宋体" w:cs="宋体"/>
          <w:szCs w:val="20"/>
          <w:lang w:val="en-US" w:eastAsia="zh-CN"/>
        </w:rPr>
        <w:t>《一般工业固体废物管理台账制定指南（试行）》</w:t>
      </w:r>
      <w:r>
        <w:rPr>
          <w:rFonts w:hint="eastAsia" w:ascii="宋体" w:hAnsi="宋体" w:cs="宋体"/>
          <w:szCs w:val="20"/>
          <w:lang w:val="en-US" w:eastAsia="zh-CN"/>
        </w:rPr>
        <w:t>的要求</w:t>
      </w:r>
      <w:r>
        <w:rPr>
          <w:rFonts w:hint="eastAsia" w:ascii="宋体" w:hAnsi="宋体" w:eastAsia="宋体" w:cs="宋体"/>
          <w:szCs w:val="20"/>
          <w:lang w:val="en-US" w:eastAsia="zh-CN"/>
        </w:rPr>
        <w:t>建立一般工业固体废物管理台账，记录一般工业固体废物的种类、数量、流向、贮存、利用、处置等信息。</w:t>
      </w:r>
    </w:p>
    <w:p w14:paraId="7DAF40D1">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6.6.2.6  </w:t>
      </w:r>
      <w:r>
        <w:rPr>
          <w:rFonts w:hint="eastAsia" w:ascii="Times New Roman" w:hAnsi="Times New Roman" w:cs="Times New Roman"/>
          <w:szCs w:val="20"/>
          <w:lang w:val="en-US" w:eastAsia="zh-CN"/>
        </w:rPr>
        <w:t>是否按照HJ 1259的要求建立危险废物管理台账，根据危险废物产生、贮存、利用、处置等环节的动态流向，记录各环节的危险废物管理台账。</w:t>
      </w:r>
    </w:p>
    <w:p w14:paraId="2C7DDE03">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6.6.2.7  </w:t>
      </w:r>
      <w:r>
        <w:rPr>
          <w:rFonts w:hint="eastAsia" w:ascii="宋体" w:hAnsi="宋体" w:eastAsia="宋体" w:cs="宋体"/>
          <w:szCs w:val="20"/>
          <w:lang w:val="en-US" w:eastAsia="zh-CN"/>
        </w:rPr>
        <w:t>是否</w:t>
      </w:r>
      <w:r>
        <w:rPr>
          <w:rFonts w:hint="eastAsia" w:ascii="宋体" w:hAnsi="宋体" w:cs="宋体"/>
          <w:szCs w:val="20"/>
          <w:lang w:val="en-US" w:eastAsia="zh-CN"/>
        </w:rPr>
        <w:t>建立</w:t>
      </w:r>
      <w:r>
        <w:rPr>
          <w:rFonts w:hint="eastAsia" w:ascii="宋体" w:hAnsi="宋体" w:eastAsia="宋体" w:cs="宋体"/>
          <w:szCs w:val="20"/>
          <w:lang w:val="en-US" w:eastAsia="zh-CN"/>
        </w:rPr>
        <w:t>船舶污染物接收管理台账，记录和汇总污染物种类、数量等内容；实施预处理的，是否在台账中记录预处理方式、预处理前后污染物的种类/构成、数量（重量或体积）和浓度（根据污染物种类填写）等内容。</w:t>
      </w:r>
    </w:p>
    <w:p w14:paraId="4650CBE1">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6.6.2.8  </w:t>
      </w:r>
      <w:r>
        <w:rPr>
          <w:rFonts w:hint="eastAsia" w:ascii="宋体" w:hAnsi="宋体" w:eastAsia="宋体" w:cs="宋体"/>
          <w:szCs w:val="20"/>
          <w:lang w:val="en-US" w:eastAsia="zh-CN"/>
        </w:rPr>
        <w:t>是否建立岸电设备设施使用台账，记录泊位名称、船舶名称、靠离泊时间、岸电使用起止时间、用电量等。码头岸电设施发生故障的，是否记录故障时间、故障情况及修复时间等内容。</w:t>
      </w:r>
    </w:p>
    <w:p w14:paraId="38F3E391">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6.6.2.9  </w:t>
      </w:r>
      <w:r>
        <w:rPr>
          <w:rFonts w:hint="eastAsia" w:ascii="宋体" w:hAnsi="宋体" w:eastAsia="宋体" w:cs="宋体"/>
          <w:szCs w:val="20"/>
          <w:lang w:val="en-US" w:eastAsia="zh-CN"/>
        </w:rPr>
        <w:t>是否建立应急物资管理台账，记录物资名称、规格型号、数量、单位、采购时间、保质期、存放地方、管理人等内容。</w:t>
      </w:r>
    </w:p>
    <w:p w14:paraId="2A196D29">
      <w:pPr>
        <w:spacing w:line="360" w:lineRule="exact"/>
        <w:rPr>
          <w:rFonts w:hint="eastAsia" w:ascii="宋体" w:hAnsi="宋体" w:eastAsia="宋体" w:cs="宋体"/>
          <w:szCs w:val="20"/>
          <w:lang w:val="en-US" w:eastAsia="zh-CN"/>
        </w:rPr>
      </w:pPr>
      <w:r>
        <w:rPr>
          <w:rFonts w:hint="eastAsia" w:ascii="黑体" w:hAnsi="黑体" w:eastAsia="黑体" w:cs="宋体"/>
          <w:szCs w:val="20"/>
          <w:lang w:val="en-US" w:eastAsia="zh-CN"/>
        </w:rPr>
        <w:t xml:space="preserve">6.6.2.10  </w:t>
      </w:r>
      <w:r>
        <w:rPr>
          <w:rFonts w:hint="eastAsia" w:ascii="宋体" w:hAnsi="宋体" w:eastAsia="宋体" w:cs="宋体"/>
          <w:szCs w:val="20"/>
          <w:lang w:val="en-US" w:eastAsia="zh-CN"/>
        </w:rPr>
        <w:t>是否制定了其他环境管理台账。</w:t>
      </w:r>
    </w:p>
    <w:p w14:paraId="7BCFF701">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6.6.3  委托协议及转移证明</w:t>
      </w:r>
    </w:p>
    <w:p w14:paraId="007C073D">
      <w:pPr>
        <w:spacing w:line="360" w:lineRule="exact"/>
      </w:pPr>
      <w:r>
        <w:rPr>
          <w:rFonts w:hint="eastAsia" w:ascii="黑体" w:hAnsi="黑体" w:eastAsia="黑体" w:cs="宋体"/>
          <w:szCs w:val="20"/>
          <w:lang w:val="en-US" w:eastAsia="zh-CN"/>
        </w:rPr>
        <w:t>6.6.3.1</w:t>
      </w:r>
      <w:r>
        <w:rPr>
          <w:rFonts w:hint="eastAsia" w:ascii="黑体" w:hAnsi="黑体" w:eastAsia="黑体" w:cs="宋体"/>
          <w:szCs w:val="20"/>
        </w:rPr>
        <w:t xml:space="preserve">  </w:t>
      </w:r>
      <w:r>
        <w:rPr>
          <w:rFonts w:hint="eastAsia"/>
        </w:rPr>
        <w:t>委托其他单位转移处置生活垃圾、一般工业固体废物、危险废物的，是否核实其主体资格和技术能力，并签订书面合同。</w:t>
      </w:r>
    </w:p>
    <w:p w14:paraId="60C25884">
      <w:pPr>
        <w:spacing w:line="360" w:lineRule="exact"/>
        <w:rPr>
          <w:rFonts w:hint="eastAsia" w:ascii="宋体" w:hAnsi="宋体" w:cs="宋体"/>
          <w:szCs w:val="20"/>
        </w:rPr>
      </w:pPr>
      <w:r>
        <w:rPr>
          <w:rFonts w:hint="eastAsia" w:ascii="黑体" w:hAnsi="黑体" w:eastAsia="黑体" w:cs="宋体"/>
          <w:szCs w:val="20"/>
          <w:lang w:val="en-US" w:eastAsia="zh-CN"/>
        </w:rPr>
        <w:t>6.6.3.2</w:t>
      </w:r>
      <w:r>
        <w:rPr>
          <w:rFonts w:hint="eastAsia" w:ascii="黑体" w:hAnsi="黑体" w:eastAsia="黑体" w:cs="宋体"/>
          <w:szCs w:val="20"/>
        </w:rPr>
        <w:t xml:space="preserve">  </w:t>
      </w:r>
      <w:r>
        <w:rPr>
          <w:rFonts w:hint="eastAsia" w:ascii="宋体" w:hAnsi="宋体" w:cs="宋体"/>
          <w:szCs w:val="20"/>
        </w:rPr>
        <w:t>转移危险废物的，是否按照国家有关规定填写、运行危险废物电子或者纸质转移联单。</w:t>
      </w:r>
    </w:p>
    <w:p w14:paraId="0CA9F077">
      <w:pPr>
        <w:pStyle w:val="53"/>
        <w:spacing w:before="312" w:after="312"/>
        <w:rPr>
          <w:rFonts w:hint="eastAsia"/>
          <w:lang w:val="en-US" w:eastAsia="zh-CN"/>
        </w:rPr>
      </w:pPr>
      <w:bookmarkStart w:id="27" w:name="_Toc29262"/>
      <w:r>
        <w:rPr>
          <w:rFonts w:hint="eastAsia"/>
          <w:lang w:val="en-US" w:eastAsia="zh-CN"/>
        </w:rPr>
        <w:t>现场检查</w:t>
      </w:r>
      <w:bookmarkEnd w:id="27"/>
    </w:p>
    <w:p w14:paraId="7C46FD21">
      <w:pPr>
        <w:pStyle w:val="50"/>
        <w:spacing w:before="156" w:after="156"/>
        <w:ind w:left="0"/>
        <w:jc w:val="both"/>
        <w:rPr>
          <w:rFonts w:hint="eastAsia" w:ascii="黑体" w:hAnsi="黑体" w:eastAsia="黑体" w:cs="宋体"/>
          <w:szCs w:val="20"/>
        </w:rPr>
      </w:pPr>
      <w:r>
        <w:rPr>
          <w:rFonts w:hint="eastAsia" w:ascii="黑体" w:hAnsi="黑体" w:eastAsia="黑体" w:cs="宋体"/>
          <w:szCs w:val="20"/>
        </w:rPr>
        <w:t>水污染防治检查</w:t>
      </w:r>
    </w:p>
    <w:p w14:paraId="18816970">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7.1.1  防治设施配套</w:t>
      </w:r>
    </w:p>
    <w:p w14:paraId="658B3921">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 xml:space="preserve">.1.1  </w:t>
      </w:r>
      <w:r>
        <w:rPr>
          <w:rFonts w:hint="eastAsia" w:ascii="宋体" w:hAnsi="宋体" w:cs="宋体"/>
          <w:szCs w:val="20"/>
        </w:rPr>
        <w:t>生产废水、生活污水及清洁雨水是否采用分流制排水系统。</w:t>
      </w:r>
    </w:p>
    <w:p w14:paraId="6CFB2BFF">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 xml:space="preserve">.1.2  </w:t>
      </w:r>
      <w:r>
        <w:rPr>
          <w:rFonts w:hint="eastAsia" w:ascii="宋体" w:hAnsi="宋体" w:cs="宋体"/>
          <w:szCs w:val="20"/>
        </w:rPr>
        <w:t>是否按照环境影响评价文件或相关规定建设污水处理设施。</w:t>
      </w:r>
    </w:p>
    <w:p w14:paraId="19240E07">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.1.</w:t>
      </w:r>
      <w:r>
        <w:rPr>
          <w:rFonts w:hint="eastAsia" w:ascii="黑体" w:hAnsi="黑体" w:eastAsia="黑体" w:cs="宋体"/>
          <w:szCs w:val="20"/>
          <w:lang w:val="en-US" w:eastAsia="zh-CN"/>
        </w:rPr>
        <w:t>3</w:t>
      </w:r>
      <w:r>
        <w:rPr>
          <w:rFonts w:hint="eastAsia" w:ascii="黑体" w:hAnsi="黑体" w:eastAsia="黑体" w:cs="宋体"/>
          <w:szCs w:val="20"/>
        </w:rPr>
        <w:t xml:space="preserve">  </w:t>
      </w:r>
      <w:r>
        <w:rPr>
          <w:rFonts w:hint="eastAsia" w:ascii="宋体" w:hAnsi="宋体" w:cs="宋体"/>
          <w:szCs w:val="20"/>
        </w:rPr>
        <w:t>污水处理设施的运行情况、处理能力及处理水量、废水的分质管理、处理效果等是否符合环评及相关要求。</w:t>
      </w:r>
    </w:p>
    <w:p w14:paraId="35735808">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.1.</w:t>
      </w:r>
      <w:r>
        <w:rPr>
          <w:rFonts w:hint="eastAsia" w:ascii="黑体" w:hAnsi="黑体" w:eastAsia="黑体" w:cs="宋体"/>
          <w:szCs w:val="20"/>
          <w:lang w:val="en-US" w:eastAsia="zh-CN"/>
        </w:rPr>
        <w:t>4</w:t>
      </w:r>
      <w:r>
        <w:rPr>
          <w:rFonts w:hint="eastAsia" w:ascii="黑体" w:hAnsi="黑体" w:eastAsia="黑体" w:cs="宋体"/>
          <w:szCs w:val="20"/>
        </w:rPr>
        <w:t xml:space="preserve">  </w:t>
      </w:r>
      <w:r>
        <w:rPr>
          <w:rFonts w:hint="eastAsia" w:ascii="宋体" w:hAnsi="宋体" w:cs="宋体"/>
          <w:szCs w:val="20"/>
        </w:rPr>
        <w:t>煤炭、矿石、油气化工码头平台的装卸区是否有冲洗水、初期雨水的收集、储运设施。</w:t>
      </w:r>
    </w:p>
    <w:p w14:paraId="351F8DE5">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.1.</w:t>
      </w:r>
      <w:r>
        <w:rPr>
          <w:rFonts w:hint="eastAsia" w:ascii="黑体" w:hAnsi="黑体" w:eastAsia="黑体" w:cs="宋体"/>
          <w:szCs w:val="20"/>
          <w:lang w:val="en-US" w:eastAsia="zh-CN"/>
        </w:rPr>
        <w:t>5</w:t>
      </w:r>
      <w:r>
        <w:rPr>
          <w:rFonts w:hint="eastAsia" w:ascii="黑体" w:hAnsi="黑体" w:eastAsia="黑体" w:cs="宋体"/>
          <w:szCs w:val="20"/>
        </w:rPr>
        <w:t xml:space="preserve">  </w:t>
      </w:r>
      <w:r>
        <w:rPr>
          <w:rFonts w:hint="eastAsia" w:ascii="宋体" w:hAnsi="宋体" w:cs="宋体"/>
          <w:szCs w:val="20"/>
        </w:rPr>
        <w:t>集装箱、件杂货等码头，其所在地环境保护主管部门对水环境保护有特殊要求的，装卸区的冲洗水、初期雨水是否按相关规定收集处理。</w:t>
      </w:r>
    </w:p>
    <w:p w14:paraId="0CDAF345">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.1.</w:t>
      </w:r>
      <w:r>
        <w:rPr>
          <w:rFonts w:hint="eastAsia" w:ascii="黑体" w:hAnsi="黑体" w:eastAsia="黑体" w:cs="宋体"/>
          <w:szCs w:val="20"/>
          <w:lang w:val="en-US" w:eastAsia="zh-CN"/>
        </w:rPr>
        <w:t>6</w:t>
      </w:r>
      <w:r>
        <w:rPr>
          <w:rFonts w:hint="eastAsia" w:ascii="黑体" w:hAnsi="黑体" w:eastAsia="黑体" w:cs="宋体"/>
          <w:szCs w:val="20"/>
        </w:rPr>
        <w:t xml:space="preserve">  </w:t>
      </w:r>
      <w:r>
        <w:rPr>
          <w:rFonts w:hint="eastAsia" w:ascii="宋体" w:hAnsi="宋体" w:cs="宋体"/>
          <w:szCs w:val="20"/>
        </w:rPr>
        <w:t>煤炭、矿石堆场是否设有径流雨水的收集、储运设施。</w:t>
      </w:r>
    </w:p>
    <w:p w14:paraId="6FC1B887">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.1.</w:t>
      </w:r>
      <w:r>
        <w:rPr>
          <w:rFonts w:hint="eastAsia" w:ascii="黑体" w:hAnsi="黑体" w:eastAsia="黑体" w:cs="宋体"/>
          <w:szCs w:val="20"/>
          <w:lang w:val="en-US" w:eastAsia="zh-CN"/>
        </w:rPr>
        <w:t>7</w:t>
      </w:r>
      <w:r>
        <w:rPr>
          <w:rFonts w:hint="eastAsia" w:ascii="黑体" w:hAnsi="黑体" w:eastAsia="黑体" w:cs="宋体"/>
          <w:szCs w:val="20"/>
        </w:rPr>
        <w:t xml:space="preserve">  </w:t>
      </w:r>
      <w:r>
        <w:rPr>
          <w:rFonts w:hint="eastAsia" w:ascii="宋体" w:hAnsi="宋体" w:cs="宋体"/>
          <w:szCs w:val="20"/>
        </w:rPr>
        <w:t>油气化工码头罐区、装车区是否有事故消防水的收集设施。</w:t>
      </w:r>
    </w:p>
    <w:p w14:paraId="52D8BB73">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.1.</w:t>
      </w:r>
      <w:r>
        <w:rPr>
          <w:rFonts w:hint="eastAsia" w:ascii="黑体" w:hAnsi="黑体" w:eastAsia="黑体" w:cs="宋体"/>
          <w:szCs w:val="20"/>
          <w:lang w:val="en-US" w:eastAsia="zh-CN"/>
        </w:rPr>
        <w:t>8</w:t>
      </w:r>
      <w:r>
        <w:rPr>
          <w:rFonts w:hint="eastAsia" w:ascii="黑体" w:hAnsi="黑体" w:eastAsia="黑体" w:cs="宋体"/>
          <w:szCs w:val="20"/>
        </w:rPr>
        <w:t xml:space="preserve">  </w:t>
      </w:r>
      <w:r>
        <w:rPr>
          <w:rFonts w:hint="eastAsia" w:ascii="宋体" w:hAnsi="宋体" w:cs="宋体"/>
          <w:szCs w:val="20"/>
        </w:rPr>
        <w:t>油库、油罐区是否设置油污水及初期雨水的收集设施。</w:t>
      </w:r>
    </w:p>
    <w:p w14:paraId="5437BE5B">
      <w:pPr>
        <w:spacing w:line="360" w:lineRule="exact"/>
        <w:rPr>
          <w:rFonts w:hint="default" w:ascii="宋体" w:hAnsi="宋体" w:eastAsia="宋体" w:cs="宋体"/>
          <w:szCs w:val="20"/>
          <w:lang w:val="en-US" w:eastAsia="zh-CN"/>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.1.</w:t>
      </w:r>
      <w:r>
        <w:rPr>
          <w:rFonts w:hint="eastAsia" w:ascii="黑体" w:hAnsi="黑体" w:eastAsia="黑体" w:cs="宋体"/>
          <w:szCs w:val="20"/>
          <w:lang w:val="en-US" w:eastAsia="zh-CN"/>
        </w:rPr>
        <w:t>9</w:t>
      </w:r>
      <w:r>
        <w:rPr>
          <w:rFonts w:hint="eastAsia" w:ascii="黑体" w:hAnsi="黑体" w:eastAsia="黑体" w:cs="宋体"/>
          <w:szCs w:val="20"/>
        </w:rPr>
        <w:t xml:space="preserve">  </w:t>
      </w:r>
      <w:r>
        <w:rPr>
          <w:rFonts w:hint="eastAsia" w:ascii="宋体" w:hAnsi="宋体" w:cs="宋体"/>
          <w:szCs w:val="20"/>
          <w:lang w:val="en-US" w:eastAsia="zh-CN"/>
        </w:rPr>
        <w:t>港外无洗箱条件的</w:t>
      </w:r>
      <w:r>
        <w:rPr>
          <w:rFonts w:hint="eastAsia" w:ascii="宋体" w:hAnsi="宋体" w:cs="宋体"/>
          <w:szCs w:val="20"/>
        </w:rPr>
        <w:t>集装箱码头</w:t>
      </w:r>
      <w:r>
        <w:rPr>
          <w:rFonts w:hint="eastAsia" w:ascii="宋体" w:hAnsi="宋体" w:cs="宋体"/>
          <w:szCs w:val="20"/>
          <w:lang w:val="en-US" w:eastAsia="zh-CN"/>
        </w:rPr>
        <w:t>是否设有</w:t>
      </w:r>
      <w:r>
        <w:rPr>
          <w:rFonts w:hint="eastAsia" w:ascii="宋体" w:hAnsi="宋体" w:cs="宋体"/>
          <w:szCs w:val="20"/>
        </w:rPr>
        <w:t>洗箱</w:t>
      </w:r>
      <w:r>
        <w:rPr>
          <w:rFonts w:hint="eastAsia" w:ascii="宋体" w:hAnsi="宋体" w:cs="宋体"/>
          <w:szCs w:val="20"/>
          <w:lang w:val="en-US" w:eastAsia="zh-CN"/>
        </w:rPr>
        <w:t>污水收集设施及处理设施。</w:t>
      </w:r>
    </w:p>
    <w:p w14:paraId="25B903FF">
      <w:pPr>
        <w:spacing w:line="360" w:lineRule="exact"/>
        <w:rPr>
          <w:rFonts w:hint="eastAsia" w:ascii="宋体" w:hAnsi="宋体" w:eastAsia="宋体" w:cs="宋体"/>
          <w:color w:val="FF0000"/>
          <w:szCs w:val="20"/>
          <w:lang w:eastAsia="zh-CN"/>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.1.</w:t>
      </w:r>
      <w:r>
        <w:rPr>
          <w:rFonts w:hint="eastAsia" w:ascii="黑体" w:hAnsi="黑体" w:eastAsia="黑体" w:cs="宋体"/>
          <w:szCs w:val="20"/>
          <w:lang w:val="en-US" w:eastAsia="zh-CN"/>
        </w:rPr>
        <w:t>10</w:t>
      </w:r>
      <w:r>
        <w:rPr>
          <w:rFonts w:hint="eastAsia" w:ascii="黑体" w:hAnsi="黑体" w:eastAsia="黑体" w:cs="宋体"/>
          <w:szCs w:val="20"/>
        </w:rPr>
        <w:t xml:space="preserve">  </w:t>
      </w:r>
      <w:r>
        <w:rPr>
          <w:rFonts w:hint="eastAsia" w:ascii="宋体" w:hAnsi="宋体" w:cs="宋体"/>
          <w:szCs w:val="20"/>
          <w:lang w:val="en-US" w:eastAsia="zh-CN"/>
        </w:rPr>
        <w:t>机修车间内的冲洗废水是否通过排水管沟收集后排入废水处理设施处理。</w:t>
      </w:r>
    </w:p>
    <w:p w14:paraId="3A541941">
      <w:pPr>
        <w:spacing w:line="360" w:lineRule="exact"/>
        <w:rPr>
          <w:rFonts w:hint="eastAsia" w:ascii="黑体" w:hAnsi="黑体" w:eastAsia="黑体" w:cs="宋体"/>
          <w:szCs w:val="20"/>
          <w:lang w:val="en-US" w:eastAsia="zh-CN"/>
        </w:rPr>
      </w:pPr>
      <w:r>
        <w:rPr>
          <w:rFonts w:hint="eastAsia" w:ascii="黑体" w:hAnsi="黑体" w:eastAsia="黑体" w:cs="宋体"/>
          <w:szCs w:val="20"/>
          <w:lang w:val="en-US" w:eastAsia="zh-CN"/>
        </w:rPr>
        <w:t>7.1.2  设施运行及维护</w:t>
      </w:r>
    </w:p>
    <w:p w14:paraId="5CEA0932">
      <w:pPr>
        <w:spacing w:line="360" w:lineRule="exact"/>
        <w:rPr>
          <w:rFonts w:hint="eastAsia" w:eastAsia="宋体" w:cs="Times New Roman"/>
          <w:sz w:val="21"/>
        </w:rPr>
      </w:pPr>
      <w:r>
        <w:rPr>
          <w:rFonts w:hint="eastAsia" w:ascii="黑体" w:hAnsi="黑体" w:eastAsia="黑体" w:cs="宋体"/>
          <w:szCs w:val="20"/>
          <w:lang w:val="en-US" w:eastAsia="zh-CN"/>
        </w:rPr>
        <w:t xml:space="preserve">7.1.2.1  </w:t>
      </w:r>
      <w:r>
        <w:rPr>
          <w:rFonts w:hint="eastAsia" w:eastAsia="宋体" w:cs="Times New Roman"/>
          <w:sz w:val="21"/>
        </w:rPr>
        <w:t>配套的污水处理设施是否正常运行。</w:t>
      </w:r>
    </w:p>
    <w:p w14:paraId="696433C7">
      <w:pPr>
        <w:spacing w:line="360" w:lineRule="exact"/>
        <w:rPr>
          <w:rFonts w:hint="eastAsia" w:eastAsia="宋体" w:cs="Times New Roman"/>
          <w:sz w:val="21"/>
        </w:rPr>
      </w:pPr>
      <w:r>
        <w:rPr>
          <w:rFonts w:hint="eastAsia" w:ascii="黑体" w:hAnsi="黑体" w:eastAsia="黑体" w:cs="宋体"/>
          <w:szCs w:val="20"/>
          <w:lang w:val="en-US" w:eastAsia="zh-CN"/>
        </w:rPr>
        <w:t xml:space="preserve">7.1.2.2  </w:t>
      </w:r>
      <w:r>
        <w:rPr>
          <w:rFonts w:hint="eastAsia" w:eastAsia="宋体" w:cs="Times New Roman"/>
          <w:color w:val="000000" w:themeColor="text1"/>
          <w:sz w:val="21"/>
          <w14:textFill>
            <w14:solidFill>
              <w14:schemeClr w14:val="tx1"/>
            </w14:solidFill>
          </w14:textFill>
        </w:rPr>
        <w:t>配备船舶水污染物接收设施，是否处于良好状态。</w:t>
      </w:r>
    </w:p>
    <w:p w14:paraId="0DD22953">
      <w:pPr>
        <w:spacing w:line="360" w:lineRule="exact"/>
        <w:rPr>
          <w:rFonts w:hint="eastAsia" w:ascii="宋体" w:hAnsi="宋体" w:cs="宋体"/>
          <w:szCs w:val="20"/>
        </w:rPr>
      </w:pPr>
      <w:r>
        <w:rPr>
          <w:rFonts w:hint="eastAsia" w:ascii="黑体" w:hAnsi="黑体" w:eastAsia="黑体" w:cs="宋体"/>
          <w:szCs w:val="20"/>
          <w:lang w:val="en-US" w:eastAsia="zh-CN"/>
        </w:rPr>
        <w:t>7.1.2.3</w:t>
      </w:r>
      <w:r>
        <w:rPr>
          <w:rFonts w:hint="eastAsia" w:ascii="黑体" w:hAnsi="黑体" w:eastAsia="黑体" w:cs="宋体"/>
          <w:szCs w:val="20"/>
        </w:rPr>
        <w:t xml:space="preserve">  </w:t>
      </w:r>
      <w:r>
        <w:rPr>
          <w:rFonts w:hint="eastAsia" w:ascii="宋体" w:hAnsi="宋体" w:cs="宋体"/>
          <w:szCs w:val="20"/>
        </w:rPr>
        <w:t>废水、污水收集管道、构筑物是否存在渗漏，是否能够正常收集产生的污水。</w:t>
      </w:r>
    </w:p>
    <w:p w14:paraId="273F013B">
      <w:pPr>
        <w:spacing w:line="360" w:lineRule="exact"/>
        <w:rPr>
          <w:rFonts w:hint="eastAsia" w:ascii="宋体" w:hAnsi="宋体" w:cs="宋体"/>
          <w:szCs w:val="20"/>
        </w:rPr>
      </w:pPr>
      <w:r>
        <w:rPr>
          <w:rFonts w:hint="eastAsia" w:ascii="黑体" w:hAnsi="黑体" w:eastAsia="黑体" w:cs="宋体"/>
          <w:szCs w:val="20"/>
          <w:lang w:val="en-US" w:eastAsia="zh-CN"/>
        </w:rPr>
        <w:t>7.1.2.4</w:t>
      </w:r>
      <w:r>
        <w:rPr>
          <w:rFonts w:hint="eastAsia" w:ascii="黑体" w:hAnsi="黑体" w:eastAsia="黑体" w:cs="宋体"/>
          <w:szCs w:val="20"/>
        </w:rPr>
        <w:t xml:space="preserve">  </w:t>
      </w:r>
      <w:r>
        <w:rPr>
          <w:rFonts w:hint="eastAsia" w:ascii="宋体" w:hAnsi="宋体" w:cs="宋体"/>
          <w:szCs w:val="20"/>
        </w:rPr>
        <w:t>码头面和堆场含煤、矿污水的排水沟是否定期清理。</w:t>
      </w:r>
    </w:p>
    <w:p w14:paraId="7FAE98BB">
      <w:pPr>
        <w:spacing w:line="360" w:lineRule="exact"/>
        <w:rPr>
          <w:rFonts w:hint="eastAsia" w:ascii="宋体" w:hAnsi="宋体" w:cs="宋体"/>
          <w:szCs w:val="20"/>
        </w:rPr>
      </w:pPr>
      <w:r>
        <w:rPr>
          <w:rFonts w:hint="eastAsia" w:ascii="黑体" w:hAnsi="黑体" w:eastAsia="黑体" w:cs="宋体"/>
          <w:szCs w:val="20"/>
          <w:lang w:val="en-US" w:eastAsia="zh-CN"/>
        </w:rPr>
        <w:t>7.1.2.5</w:t>
      </w:r>
      <w:r>
        <w:rPr>
          <w:rFonts w:hint="eastAsia" w:ascii="黑体" w:hAnsi="黑体" w:eastAsia="黑体" w:cs="宋体"/>
          <w:szCs w:val="20"/>
        </w:rPr>
        <w:t xml:space="preserve">  </w:t>
      </w:r>
      <w:r>
        <w:rPr>
          <w:rFonts w:hint="eastAsia" w:ascii="宋体" w:hAnsi="宋体" w:cs="宋体"/>
          <w:szCs w:val="20"/>
        </w:rPr>
        <w:t>水污染防治设施发生故障时，是否及时上报、维修，并做好故障记录，写明发生故障时间、故障原因和重新正常使用时间。</w:t>
      </w:r>
    </w:p>
    <w:p w14:paraId="44A0EC48">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7.1.3  污染物排放</w:t>
      </w:r>
    </w:p>
    <w:p w14:paraId="65547C10">
      <w:pPr>
        <w:spacing w:line="360" w:lineRule="exact"/>
        <w:rPr>
          <w:rFonts w:hint="eastAsia" w:ascii="宋体" w:hAnsi="宋体" w:cs="宋体"/>
          <w:szCs w:val="20"/>
        </w:rPr>
      </w:pPr>
      <w:r>
        <w:rPr>
          <w:rFonts w:hint="eastAsia" w:ascii="黑体" w:hAnsi="黑体" w:eastAsia="黑体" w:cs="宋体"/>
          <w:szCs w:val="20"/>
          <w:lang w:val="en-US" w:eastAsia="zh-CN"/>
        </w:rPr>
        <w:t xml:space="preserve">7.1.3.1  </w:t>
      </w:r>
      <w:r>
        <w:rPr>
          <w:rFonts w:hint="eastAsia" w:ascii="宋体" w:hAnsi="宋体" w:cs="宋体"/>
          <w:szCs w:val="20"/>
        </w:rPr>
        <w:t>水污染物排放口位置和数量、污染物排放方式和排放去向是否符合环评及排污许可证规定。</w:t>
      </w:r>
    </w:p>
    <w:p w14:paraId="7DCFAF3C">
      <w:pPr>
        <w:spacing w:line="360" w:lineRule="exact"/>
        <w:rPr>
          <w:rFonts w:hint="eastAsia" w:ascii="黑体" w:hAnsi="黑体" w:eastAsia="黑体" w:cs="宋体"/>
          <w:szCs w:val="20"/>
        </w:rPr>
      </w:pPr>
      <w:r>
        <w:rPr>
          <w:rFonts w:hint="eastAsia" w:ascii="黑体" w:hAnsi="黑体" w:eastAsia="黑体" w:cs="宋体"/>
          <w:szCs w:val="20"/>
          <w:lang w:val="en-US" w:eastAsia="zh-CN"/>
        </w:rPr>
        <w:t xml:space="preserve">7.1.3.2  </w:t>
      </w:r>
      <w:r>
        <w:rPr>
          <w:rFonts w:hint="eastAsia" w:ascii="宋体" w:hAnsi="宋体" w:cs="宋体"/>
          <w:szCs w:val="20"/>
        </w:rPr>
        <w:t>含尘污水进行收集和处理后，是否</w:t>
      </w:r>
      <w:r>
        <w:rPr>
          <w:rFonts w:hint="eastAsia" w:ascii="宋体" w:hAnsi="宋体" w:cs="宋体"/>
          <w:szCs w:val="20"/>
          <w:lang w:val="en-US" w:eastAsia="zh-CN"/>
        </w:rPr>
        <w:t>回</w:t>
      </w:r>
      <w:r>
        <w:rPr>
          <w:rFonts w:hint="eastAsia" w:ascii="宋体" w:hAnsi="宋体" w:cs="宋体"/>
          <w:szCs w:val="20"/>
        </w:rPr>
        <w:t>用于堆场喷淋、码头面及道路冲洗。</w:t>
      </w:r>
    </w:p>
    <w:p w14:paraId="13C0744D">
      <w:pPr>
        <w:spacing w:line="360" w:lineRule="exact"/>
        <w:rPr>
          <w:rFonts w:hint="eastAsia" w:ascii="宋体" w:hAnsi="宋体" w:cs="宋体"/>
          <w:szCs w:val="20"/>
        </w:rPr>
      </w:pPr>
      <w:r>
        <w:rPr>
          <w:rFonts w:hint="eastAsia" w:ascii="黑体" w:hAnsi="黑体" w:eastAsia="黑体" w:cs="宋体"/>
          <w:szCs w:val="20"/>
          <w:lang w:val="en-US" w:eastAsia="zh-CN"/>
        </w:rPr>
        <w:t xml:space="preserve">7.1.3.3  </w:t>
      </w:r>
      <w:r>
        <w:rPr>
          <w:rFonts w:hint="eastAsia" w:ascii="宋体" w:hAnsi="宋体" w:cs="宋体"/>
          <w:szCs w:val="20"/>
        </w:rPr>
        <w:t>是否通过暗管、渗井、渗坑、灌注逃避监管的方式违法排放水污染物。</w:t>
      </w:r>
    </w:p>
    <w:p w14:paraId="5079E842">
      <w:pPr>
        <w:spacing w:line="360" w:lineRule="exact"/>
        <w:rPr>
          <w:rFonts w:hint="eastAsia" w:ascii="宋体" w:hAnsi="宋体" w:cs="宋体"/>
          <w:szCs w:val="20"/>
        </w:rPr>
      </w:pPr>
      <w:r>
        <w:rPr>
          <w:rFonts w:hint="eastAsia" w:ascii="黑体" w:hAnsi="黑体" w:eastAsia="黑体" w:cs="宋体"/>
          <w:szCs w:val="20"/>
          <w:lang w:val="en-US" w:eastAsia="zh-CN"/>
        </w:rPr>
        <w:t>7.1.4  标志牌设置</w:t>
      </w:r>
    </w:p>
    <w:p w14:paraId="1D6C108C">
      <w:pPr>
        <w:spacing w:line="360" w:lineRule="exact"/>
        <w:rPr>
          <w:rFonts w:hint="eastAsia" w:ascii="宋体" w:hAnsi="宋体" w:cs="宋体"/>
          <w:szCs w:val="20"/>
        </w:rPr>
      </w:pPr>
      <w:r>
        <w:rPr>
          <w:rFonts w:hint="eastAsia" w:ascii="黑体" w:hAnsi="黑体" w:eastAsia="黑体" w:cs="宋体"/>
          <w:szCs w:val="20"/>
          <w:lang w:val="en-US" w:eastAsia="zh-CN"/>
        </w:rPr>
        <w:t xml:space="preserve">7.1.4.1  </w:t>
      </w:r>
      <w:r>
        <w:rPr>
          <w:rFonts w:hint="eastAsia" w:ascii="宋体" w:hAnsi="宋体" w:cs="宋体"/>
          <w:szCs w:val="20"/>
        </w:rPr>
        <w:t>水污染物直接排放口</w:t>
      </w:r>
      <w:r>
        <w:rPr>
          <w:rFonts w:hint="eastAsia" w:ascii="宋体" w:hAnsi="宋体" w:cs="宋体"/>
          <w:szCs w:val="20"/>
          <w:lang w:eastAsia="zh-CN"/>
        </w:rPr>
        <w:t>、</w:t>
      </w:r>
      <w:r>
        <w:rPr>
          <w:rFonts w:hint="eastAsia" w:ascii="宋体" w:hAnsi="宋体" w:cs="宋体"/>
          <w:szCs w:val="20"/>
        </w:rPr>
        <w:t>间接排放口</w:t>
      </w:r>
      <w:r>
        <w:rPr>
          <w:rFonts w:hint="eastAsia" w:ascii="宋体" w:hAnsi="宋体" w:cs="宋体"/>
          <w:szCs w:val="20"/>
          <w:lang w:val="en-US" w:eastAsia="zh-CN"/>
        </w:rPr>
        <w:t>及雨水排放口标志牌设</w:t>
      </w:r>
      <w:r>
        <w:rPr>
          <w:rFonts w:hint="eastAsia" w:ascii="Times New Roman" w:hAnsi="Times New Roman" w:cs="Times New Roman"/>
          <w:szCs w:val="20"/>
          <w:lang w:val="en-US" w:eastAsia="zh-CN"/>
        </w:rPr>
        <w:t>置</w:t>
      </w:r>
      <w:r>
        <w:rPr>
          <w:rFonts w:hint="eastAsia" w:ascii="宋体" w:hAnsi="宋体" w:cs="宋体"/>
          <w:szCs w:val="20"/>
        </w:rPr>
        <w:t>是否</w:t>
      </w:r>
      <w:r>
        <w:rPr>
          <w:rFonts w:hint="eastAsia" w:ascii="Times New Roman" w:hAnsi="Times New Roman" w:cs="Times New Roman"/>
          <w:szCs w:val="20"/>
          <w:lang w:val="en-US" w:eastAsia="zh-CN"/>
        </w:rPr>
        <w:t>符合</w:t>
      </w:r>
      <w:r>
        <w:rPr>
          <w:rFonts w:hint="eastAsia" w:ascii="Times New Roman" w:hAnsi="Times New Roman" w:cs="Times New Roman"/>
          <w:szCs w:val="20"/>
        </w:rPr>
        <w:t>GB 15562.</w:t>
      </w:r>
      <w:r>
        <w:rPr>
          <w:rFonts w:hint="eastAsia" w:ascii="Times New Roman" w:hAnsi="Times New Roman" w:cs="Times New Roman"/>
          <w:szCs w:val="20"/>
          <w:lang w:val="en-US" w:eastAsia="zh-CN"/>
        </w:rPr>
        <w:t>1、HJ 1297</w:t>
      </w:r>
      <w:r>
        <w:rPr>
          <w:rFonts w:hint="eastAsia" w:cs="Times New Roman"/>
          <w:szCs w:val="20"/>
          <w:lang w:val="en-US" w:eastAsia="zh-CN"/>
        </w:rPr>
        <w:t>、HJ 1405要求</w:t>
      </w:r>
      <w:r>
        <w:rPr>
          <w:rFonts w:hint="eastAsia" w:ascii="宋体" w:hAnsi="宋体" w:cs="宋体"/>
          <w:szCs w:val="20"/>
        </w:rPr>
        <w:t>。</w:t>
      </w:r>
    </w:p>
    <w:p w14:paraId="6D7CC20F">
      <w:pPr>
        <w:pStyle w:val="50"/>
        <w:spacing w:before="156" w:after="156"/>
        <w:ind w:left="0"/>
        <w:jc w:val="both"/>
        <w:rPr>
          <w:rFonts w:hint="eastAsia" w:ascii="黑体" w:hAnsi="黑体" w:eastAsia="黑体" w:cs="宋体"/>
          <w:szCs w:val="20"/>
        </w:rPr>
      </w:pPr>
      <w:r>
        <w:rPr>
          <w:rFonts w:hint="eastAsia" w:ascii="黑体" w:hAnsi="黑体" w:eastAsia="黑体" w:cs="宋体"/>
          <w:szCs w:val="20"/>
        </w:rPr>
        <w:t>大气污染防治检查</w:t>
      </w:r>
    </w:p>
    <w:p w14:paraId="3057DFCA">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7.2.1  防治设施配套</w:t>
      </w:r>
    </w:p>
    <w:p w14:paraId="66B27374">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.1  </w:t>
      </w:r>
      <w:r>
        <w:rPr>
          <w:rFonts w:hint="eastAsia" w:ascii="宋体" w:hAnsi="宋体" w:cs="宋体"/>
          <w:szCs w:val="20"/>
        </w:rPr>
        <w:t>是否按照环境影响评价文件或地方相关规定建设大气污染防治设施。</w:t>
      </w:r>
    </w:p>
    <w:p w14:paraId="03DFE2DE">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.2  </w:t>
      </w:r>
      <w:r>
        <w:rPr>
          <w:rFonts w:hint="eastAsia" w:ascii="宋体" w:hAnsi="宋体" w:cs="宋体"/>
          <w:szCs w:val="20"/>
        </w:rPr>
        <w:t>干散货码头是否按要求建设筒仓、条形仓、球形仓等封闭式料仓，露天堆场是否按要求建设防风抑尘网。</w:t>
      </w:r>
    </w:p>
    <w:p w14:paraId="3FF363E2">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.3  </w:t>
      </w:r>
      <w:r>
        <w:rPr>
          <w:rFonts w:hint="eastAsia" w:ascii="宋体" w:hAnsi="宋体" w:cs="宋体"/>
          <w:szCs w:val="20"/>
        </w:rPr>
        <w:t>干散货露天堆场中转频率低的堆垛是否采用苫盖、喷洒抑尘剂等有效覆盖措施。</w:t>
      </w:r>
    </w:p>
    <w:p w14:paraId="4DF388ED">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.4  </w:t>
      </w:r>
      <w:r>
        <w:rPr>
          <w:rFonts w:hint="eastAsia" w:ascii="宋体" w:hAnsi="宋体" w:cs="宋体"/>
          <w:szCs w:val="20"/>
        </w:rPr>
        <w:t>干散货堆垛实际堆存高度是否低于设计堆高。</w:t>
      </w:r>
    </w:p>
    <w:p w14:paraId="2E0EC69C">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.5  </w:t>
      </w:r>
      <w:r>
        <w:rPr>
          <w:rFonts w:hint="eastAsia" w:ascii="宋体" w:hAnsi="宋体" w:cs="宋体"/>
          <w:szCs w:val="20"/>
        </w:rPr>
        <w:t>干散货堆场固定喷淋系统（如有）主要检查有效覆盖面积是否能够满足除尘需求、喷头流量是否正常。</w:t>
      </w:r>
    </w:p>
    <w:p w14:paraId="202CF2F2">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.6  </w:t>
      </w:r>
      <w:r>
        <w:rPr>
          <w:rFonts w:hint="eastAsia" w:ascii="宋体" w:hAnsi="宋体" w:cs="宋体"/>
          <w:szCs w:val="20"/>
        </w:rPr>
        <w:t>干散货场内装卸</w:t>
      </w:r>
      <w:r>
        <w:rPr>
          <w:rFonts w:hint="eastAsia" w:ascii="宋体" w:hAnsi="宋体" w:cs="宋体"/>
          <w:szCs w:val="20"/>
          <w:lang w:val="en-US" w:eastAsia="zh-CN"/>
        </w:rPr>
        <w:t>作业时</w:t>
      </w:r>
      <w:r>
        <w:rPr>
          <w:rFonts w:hint="eastAsia" w:ascii="宋体" w:hAnsi="宋体" w:cs="宋体"/>
          <w:szCs w:val="20"/>
        </w:rPr>
        <w:t>是否开启喷淋系统或射雾器等进行洒水抑尘。</w:t>
      </w:r>
    </w:p>
    <w:p w14:paraId="2DC15A43">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.7  </w:t>
      </w:r>
      <w:r>
        <w:rPr>
          <w:rFonts w:hint="eastAsia" w:ascii="宋体" w:hAnsi="宋体" w:cs="宋体"/>
          <w:szCs w:val="20"/>
        </w:rPr>
        <w:t>干散货装卸作业区域及场内道路是否及时采取清扫、冲洗等措施，确保不产生明显扬尘。</w:t>
      </w:r>
    </w:p>
    <w:p w14:paraId="01C9E9C6">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.8  </w:t>
      </w:r>
      <w:r>
        <w:rPr>
          <w:rFonts w:hint="eastAsia" w:ascii="宋体" w:hAnsi="宋体" w:cs="宋体"/>
          <w:szCs w:val="20"/>
        </w:rPr>
        <w:t>干散货集疏运车辆是否采用封闭车型或进行有效覆盖。</w:t>
      </w:r>
    </w:p>
    <w:p w14:paraId="68E71380">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.9  </w:t>
      </w:r>
      <w:r>
        <w:rPr>
          <w:rFonts w:hint="eastAsia" w:ascii="宋体" w:hAnsi="宋体" w:cs="宋体"/>
          <w:szCs w:val="20"/>
        </w:rPr>
        <w:t>干散货场内是否建设车辆冲洗设施，车辆驶出作业区前是否于冲洗点进行车轮冲洗。</w:t>
      </w:r>
    </w:p>
    <w:p w14:paraId="3AA4A416">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.10  </w:t>
      </w:r>
      <w:r>
        <w:rPr>
          <w:rFonts w:hint="eastAsia" w:ascii="宋体" w:hAnsi="宋体" w:cs="宋体"/>
          <w:szCs w:val="20"/>
        </w:rPr>
        <w:t>干散货带式输送机（如有）除需要与装卸设备配套装卸的区段外，是否采用防护罩或廊道予以封闭。</w:t>
      </w:r>
    </w:p>
    <w:p w14:paraId="3D8D6C0C">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.11  </w:t>
      </w:r>
      <w:r>
        <w:rPr>
          <w:rFonts w:hint="eastAsia" w:ascii="宋体" w:hAnsi="宋体" w:cs="宋体"/>
          <w:szCs w:val="20"/>
        </w:rPr>
        <w:t>干散货转运站（如有）是否在转接落料处设置导料槽、密闭罩、防尘帘等密闭设施及干式、湿式喷淋除尘设施。</w:t>
      </w:r>
    </w:p>
    <w:p w14:paraId="591ED3DA">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.12  </w:t>
      </w:r>
      <w:r>
        <w:rPr>
          <w:rFonts w:hint="eastAsia" w:ascii="宋体" w:hAnsi="宋体" w:cs="宋体"/>
          <w:szCs w:val="20"/>
        </w:rPr>
        <w:t>干散货码头场内道路是否进行铺装、硬化处理。</w:t>
      </w:r>
    </w:p>
    <w:p w14:paraId="68EA98CD">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.13  </w:t>
      </w:r>
      <w:r>
        <w:rPr>
          <w:rFonts w:hint="eastAsia" w:ascii="宋体" w:hAnsi="宋体" w:cs="宋体"/>
          <w:szCs w:val="20"/>
        </w:rPr>
        <w:t>油气化工码头是否根据货种采用密闭或其他废气发生量少的装卸方式。</w:t>
      </w:r>
    </w:p>
    <w:p w14:paraId="789AE655">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.14  </w:t>
      </w:r>
      <w:r>
        <w:rPr>
          <w:rFonts w:hint="eastAsia" w:ascii="宋体" w:hAnsi="宋体" w:cs="宋体"/>
          <w:szCs w:val="20"/>
        </w:rPr>
        <w:t>油气化工码头装卸和储存产生的废气是否采取有效的防治措施。</w:t>
      </w:r>
    </w:p>
    <w:p w14:paraId="3035196E">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.15  </w:t>
      </w:r>
      <w:r>
        <w:rPr>
          <w:rFonts w:hint="eastAsia" w:ascii="宋体" w:hAnsi="宋体" w:cs="宋体"/>
          <w:szCs w:val="20"/>
        </w:rPr>
        <w:t>油气化工码头装卸和储存是否按照相关规定设置油气回收设施。</w:t>
      </w:r>
    </w:p>
    <w:p w14:paraId="6BB4AF54">
      <w:pPr>
        <w:spacing w:line="360" w:lineRule="exact"/>
        <w:rPr>
          <w:rFonts w:hint="eastAsia" w:ascii="宋体" w:hAnsi="宋体" w:cs="宋体"/>
          <w:szCs w:val="20"/>
        </w:rPr>
      </w:pPr>
      <w:r>
        <w:rPr>
          <w:rFonts w:hint="eastAsia" w:ascii="黑体" w:hAnsi="黑体" w:eastAsia="黑体" w:cs="宋体"/>
          <w:szCs w:val="20"/>
          <w:lang w:val="en-US" w:eastAsia="zh-CN"/>
        </w:rPr>
        <w:t>7.2.1</w:t>
      </w:r>
      <w:r>
        <w:rPr>
          <w:rFonts w:hint="eastAsia" w:ascii="黑体" w:hAnsi="黑体" w:eastAsia="黑体" w:cs="宋体"/>
          <w:szCs w:val="20"/>
        </w:rPr>
        <w:t xml:space="preserve">.16  </w:t>
      </w:r>
      <w:r>
        <w:rPr>
          <w:rFonts w:hint="eastAsia" w:ascii="宋体" w:hAnsi="宋体" w:cs="宋体"/>
          <w:szCs w:val="20"/>
        </w:rPr>
        <w:t>油气化工码头是否按照要求定期开展泄漏检测与修复。</w:t>
      </w:r>
    </w:p>
    <w:p w14:paraId="4EF15633">
      <w:pPr>
        <w:spacing w:line="360" w:lineRule="exact"/>
        <w:rPr>
          <w:rFonts w:hint="eastAsia" w:ascii="黑体" w:hAnsi="黑体" w:eastAsia="黑体" w:cs="宋体"/>
          <w:szCs w:val="20"/>
          <w:lang w:val="en-US" w:eastAsia="zh-CN"/>
        </w:rPr>
      </w:pPr>
      <w:r>
        <w:rPr>
          <w:rFonts w:hint="eastAsia" w:ascii="黑体" w:hAnsi="黑体" w:eastAsia="黑体" w:cs="宋体"/>
          <w:szCs w:val="20"/>
          <w:lang w:val="en-US" w:eastAsia="zh-CN"/>
        </w:rPr>
        <w:t>7.2.2  设施运行及维护</w:t>
      </w:r>
    </w:p>
    <w:p w14:paraId="22F9175E">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 xml:space="preserve">.2.2.1  </w:t>
      </w:r>
      <w:r>
        <w:rPr>
          <w:rFonts w:hint="eastAsia" w:ascii="宋体" w:hAnsi="宋体" w:cs="宋体"/>
          <w:szCs w:val="20"/>
        </w:rPr>
        <w:t>大气污染防治设施是否与其对应的生产工艺设备同步运转。</w:t>
      </w:r>
    </w:p>
    <w:p w14:paraId="4694E3F8">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.2.2.</w:t>
      </w:r>
      <w:r>
        <w:rPr>
          <w:rFonts w:hint="eastAsia" w:ascii="黑体" w:hAnsi="黑体" w:eastAsia="黑体" w:cs="宋体"/>
          <w:szCs w:val="20"/>
          <w:lang w:val="en-US" w:eastAsia="zh-CN"/>
        </w:rPr>
        <w:t>2</w:t>
      </w:r>
      <w:r>
        <w:rPr>
          <w:rFonts w:hint="eastAsia" w:ascii="黑体" w:hAnsi="黑体" w:eastAsia="黑体" w:cs="宋体"/>
          <w:szCs w:val="20"/>
        </w:rPr>
        <w:t xml:space="preserve">  </w:t>
      </w:r>
      <w:r>
        <w:rPr>
          <w:rFonts w:hint="eastAsia" w:ascii="宋体" w:hAnsi="宋体" w:cs="宋体"/>
          <w:szCs w:val="20"/>
        </w:rPr>
        <w:t>大气污染防治设施发生故障时，是否及时上报、维修，并做好故障记录，写明发生故障时间、故障原因和重新正常使用时间。</w:t>
      </w:r>
    </w:p>
    <w:p w14:paraId="53F2953A">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7.2.3  污染物排放</w:t>
      </w:r>
    </w:p>
    <w:p w14:paraId="1753E2BD">
      <w:pPr>
        <w:spacing w:line="360" w:lineRule="exact"/>
        <w:rPr>
          <w:rFonts w:hint="eastAsia" w:ascii="黑体" w:hAnsi="黑体" w:eastAsia="黑体" w:cs="宋体"/>
          <w:szCs w:val="20"/>
        </w:rPr>
      </w:pPr>
      <w:r>
        <w:rPr>
          <w:rFonts w:hint="eastAsia" w:ascii="黑体" w:hAnsi="黑体" w:eastAsia="黑体" w:cs="宋体"/>
          <w:szCs w:val="20"/>
          <w:lang w:val="en-US" w:eastAsia="zh-CN"/>
        </w:rPr>
        <w:t xml:space="preserve">7.2.3.1  </w:t>
      </w:r>
      <w:r>
        <w:rPr>
          <w:rFonts w:hint="eastAsia" w:ascii="宋体" w:hAnsi="宋体" w:cs="宋体"/>
          <w:szCs w:val="20"/>
        </w:rPr>
        <w:t>大气污染物排放口位置和数量、污染物排放方式和排放去向是否符合环评及排污许可证规定相符。</w:t>
      </w:r>
    </w:p>
    <w:p w14:paraId="70CE79B2">
      <w:pPr>
        <w:spacing w:line="360" w:lineRule="exact"/>
        <w:rPr>
          <w:rFonts w:hint="eastAsia" w:ascii="宋体" w:hAnsi="宋体" w:cs="宋体"/>
          <w:szCs w:val="20"/>
        </w:rPr>
      </w:pPr>
      <w:r>
        <w:rPr>
          <w:rFonts w:hint="eastAsia" w:ascii="黑体" w:hAnsi="黑体" w:eastAsia="黑体" w:cs="宋体"/>
          <w:szCs w:val="20"/>
          <w:lang w:val="en-US" w:eastAsia="zh-CN"/>
        </w:rPr>
        <w:t xml:space="preserve">7.2.3.2  </w:t>
      </w:r>
      <w:r>
        <w:rPr>
          <w:rFonts w:hint="eastAsia" w:ascii="宋体" w:hAnsi="宋体" w:cs="宋体"/>
          <w:szCs w:val="20"/>
        </w:rPr>
        <w:t>是否存在通过偷排、以逃避现场检查为目的的临时停产、非紧急情况下开启应急排放通道等逃避监管的方式排放大气污染物。</w:t>
      </w:r>
    </w:p>
    <w:p w14:paraId="3E728C26">
      <w:pPr>
        <w:spacing w:line="360" w:lineRule="exact"/>
        <w:rPr>
          <w:rFonts w:hint="eastAsia" w:ascii="宋体" w:hAnsi="宋体" w:cs="宋体"/>
          <w:szCs w:val="20"/>
        </w:rPr>
      </w:pPr>
      <w:r>
        <w:rPr>
          <w:rFonts w:hint="eastAsia" w:ascii="黑体" w:hAnsi="黑体" w:eastAsia="黑体" w:cs="宋体"/>
          <w:szCs w:val="20"/>
          <w:lang w:val="en-US" w:eastAsia="zh-CN"/>
        </w:rPr>
        <w:t xml:space="preserve">7.2.3.3  </w:t>
      </w:r>
      <w:r>
        <w:rPr>
          <w:rFonts w:hint="eastAsia" w:ascii="宋体" w:hAnsi="宋体" w:cs="宋体"/>
          <w:szCs w:val="20"/>
        </w:rPr>
        <w:t>排气筒高度是否符合国家或地方污染物排放标准的规定。</w:t>
      </w:r>
    </w:p>
    <w:p w14:paraId="6DEAD9EB">
      <w:pPr>
        <w:spacing w:line="360" w:lineRule="exact"/>
        <w:rPr>
          <w:rFonts w:hint="eastAsia" w:ascii="宋体" w:hAnsi="宋体" w:cs="宋体"/>
          <w:szCs w:val="20"/>
        </w:rPr>
      </w:pPr>
      <w:r>
        <w:rPr>
          <w:rFonts w:hint="eastAsia" w:ascii="黑体" w:hAnsi="黑体" w:eastAsia="黑体" w:cs="宋体"/>
          <w:szCs w:val="20"/>
          <w:lang w:val="en-US" w:eastAsia="zh-CN"/>
        </w:rPr>
        <w:t>7.2.4  标志牌设置</w:t>
      </w:r>
    </w:p>
    <w:p w14:paraId="0DD720E3">
      <w:pPr>
        <w:spacing w:line="360" w:lineRule="exact"/>
        <w:rPr>
          <w:rFonts w:hint="eastAsia" w:ascii="宋体" w:hAnsi="宋体" w:cs="宋体"/>
          <w:szCs w:val="20"/>
        </w:rPr>
      </w:pPr>
      <w:r>
        <w:rPr>
          <w:rFonts w:hint="eastAsia" w:ascii="黑体" w:hAnsi="黑体" w:eastAsia="黑体" w:cs="宋体"/>
          <w:szCs w:val="20"/>
          <w:lang w:val="en-US" w:eastAsia="zh-CN"/>
        </w:rPr>
        <w:t xml:space="preserve">7.2.4.1  </w:t>
      </w:r>
      <w:r>
        <w:rPr>
          <w:rFonts w:hint="eastAsia" w:ascii="宋体" w:hAnsi="宋体" w:cs="宋体"/>
          <w:szCs w:val="20"/>
        </w:rPr>
        <w:t>大气有组织排放口</w:t>
      </w:r>
      <w:r>
        <w:rPr>
          <w:rFonts w:hint="eastAsia" w:ascii="宋体" w:hAnsi="宋体" w:cs="宋体"/>
          <w:szCs w:val="20"/>
          <w:lang w:val="en-US" w:eastAsia="zh-CN"/>
        </w:rPr>
        <w:t>标志牌设</w:t>
      </w:r>
      <w:r>
        <w:rPr>
          <w:rFonts w:hint="eastAsia" w:ascii="Times New Roman" w:hAnsi="Times New Roman" w:cs="Times New Roman"/>
          <w:szCs w:val="20"/>
          <w:lang w:val="en-US" w:eastAsia="zh-CN"/>
        </w:rPr>
        <w:t>置</w:t>
      </w:r>
      <w:r>
        <w:rPr>
          <w:rFonts w:hint="eastAsia" w:ascii="宋体" w:hAnsi="宋体" w:cs="宋体"/>
          <w:szCs w:val="20"/>
        </w:rPr>
        <w:t>是否</w:t>
      </w:r>
      <w:r>
        <w:rPr>
          <w:rFonts w:hint="eastAsia" w:ascii="Times New Roman" w:hAnsi="Times New Roman" w:cs="Times New Roman"/>
          <w:szCs w:val="20"/>
          <w:lang w:val="en-US" w:eastAsia="zh-CN"/>
        </w:rPr>
        <w:t>符合</w:t>
      </w:r>
      <w:r>
        <w:rPr>
          <w:rFonts w:hint="eastAsia" w:ascii="Times New Roman" w:hAnsi="Times New Roman" w:cs="Times New Roman"/>
          <w:szCs w:val="20"/>
        </w:rPr>
        <w:t>GB 15562.</w:t>
      </w:r>
      <w:r>
        <w:rPr>
          <w:rFonts w:hint="eastAsia" w:ascii="Times New Roman" w:hAnsi="Times New Roman" w:cs="Times New Roman"/>
          <w:szCs w:val="20"/>
          <w:lang w:val="en-US" w:eastAsia="zh-CN"/>
        </w:rPr>
        <w:t>1、HJ 1297</w:t>
      </w:r>
      <w:r>
        <w:rPr>
          <w:rFonts w:hint="eastAsia" w:cs="Times New Roman"/>
          <w:szCs w:val="20"/>
          <w:lang w:val="en-US" w:eastAsia="zh-CN"/>
        </w:rPr>
        <w:t>、HJ 1405要求</w:t>
      </w:r>
      <w:r>
        <w:rPr>
          <w:rFonts w:hint="eastAsia" w:ascii="宋体" w:hAnsi="宋体" w:cs="宋体"/>
          <w:szCs w:val="20"/>
        </w:rPr>
        <w:t>。</w:t>
      </w:r>
    </w:p>
    <w:p w14:paraId="5E7E6492">
      <w:pPr>
        <w:pStyle w:val="50"/>
        <w:spacing w:before="156" w:after="156"/>
        <w:ind w:left="0"/>
        <w:jc w:val="both"/>
        <w:rPr>
          <w:rFonts w:hint="eastAsia" w:ascii="黑体" w:hAnsi="黑体" w:eastAsia="黑体" w:cs="宋体"/>
          <w:szCs w:val="20"/>
        </w:rPr>
      </w:pPr>
      <w:r>
        <w:rPr>
          <w:rFonts w:hint="eastAsia" w:ascii="黑体" w:hAnsi="黑体" w:eastAsia="黑体" w:cs="宋体"/>
          <w:szCs w:val="20"/>
        </w:rPr>
        <w:t>固体废物污染防治检查</w:t>
      </w:r>
    </w:p>
    <w:p w14:paraId="61566504">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7.3.1  生活垃圾</w:t>
      </w:r>
    </w:p>
    <w:p w14:paraId="231ABCD7">
      <w:pPr>
        <w:spacing w:line="360" w:lineRule="exact"/>
        <w:rPr>
          <w:rFonts w:hint="eastAsia" w:ascii="宋体" w:hAnsi="宋体" w:cs="宋体"/>
          <w:color w:val="auto"/>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3</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 xml:space="preserve">.1  </w:t>
      </w:r>
      <w:r>
        <w:rPr>
          <w:rFonts w:hint="eastAsia" w:ascii="宋体" w:hAnsi="宋体" w:cs="宋体"/>
          <w:szCs w:val="20"/>
        </w:rPr>
        <w:t>码头和船舶产生的生活垃圾是否投放到指定的垃圾容</w:t>
      </w:r>
      <w:r>
        <w:rPr>
          <w:rFonts w:hint="eastAsia" w:ascii="宋体" w:hAnsi="宋体" w:cs="宋体"/>
          <w:color w:val="auto"/>
          <w:szCs w:val="20"/>
        </w:rPr>
        <w:t>器或者收集场所。</w:t>
      </w:r>
    </w:p>
    <w:p w14:paraId="034F999B">
      <w:pPr>
        <w:spacing w:line="360" w:lineRule="exact"/>
        <w:rPr>
          <w:rFonts w:hint="eastAsia" w:ascii="宋体" w:hAnsi="宋体" w:cs="宋体"/>
          <w:color w:val="auto"/>
          <w:szCs w:val="20"/>
        </w:rPr>
      </w:pPr>
      <w:r>
        <w:rPr>
          <w:rFonts w:hint="eastAsia" w:ascii="黑体" w:hAnsi="黑体" w:eastAsia="黑体" w:cs="宋体"/>
          <w:color w:val="auto"/>
          <w:szCs w:val="20"/>
          <w:lang w:eastAsia="zh-CN"/>
        </w:rPr>
        <w:t>7</w:t>
      </w:r>
      <w:r>
        <w:rPr>
          <w:rFonts w:hint="eastAsia" w:ascii="黑体" w:hAnsi="黑体" w:eastAsia="黑体" w:cs="宋体"/>
          <w:color w:val="auto"/>
          <w:szCs w:val="20"/>
        </w:rPr>
        <w:t>.</w:t>
      </w:r>
      <w:r>
        <w:rPr>
          <w:rFonts w:hint="eastAsia" w:ascii="黑体" w:hAnsi="黑体" w:eastAsia="黑体" w:cs="宋体"/>
          <w:color w:val="auto"/>
          <w:szCs w:val="20"/>
          <w:lang w:val="en-US" w:eastAsia="zh-CN"/>
        </w:rPr>
        <w:t>3</w:t>
      </w:r>
      <w:r>
        <w:rPr>
          <w:rFonts w:hint="eastAsia" w:ascii="黑体" w:hAnsi="黑体" w:eastAsia="黑体" w:cs="宋体"/>
          <w:color w:val="auto"/>
          <w:szCs w:val="20"/>
        </w:rPr>
        <w:t>.</w:t>
      </w:r>
      <w:r>
        <w:rPr>
          <w:rFonts w:hint="eastAsia" w:ascii="黑体" w:hAnsi="黑体" w:eastAsia="黑体" w:cs="宋体"/>
          <w:color w:val="auto"/>
          <w:szCs w:val="20"/>
          <w:lang w:val="en-US" w:eastAsia="zh-CN"/>
        </w:rPr>
        <w:t>1</w:t>
      </w:r>
      <w:r>
        <w:rPr>
          <w:rFonts w:hint="eastAsia" w:ascii="黑体" w:hAnsi="黑体" w:eastAsia="黑体" w:cs="宋体"/>
          <w:color w:val="auto"/>
          <w:szCs w:val="20"/>
        </w:rPr>
        <w:t xml:space="preserve">.2  </w:t>
      </w:r>
      <w:r>
        <w:rPr>
          <w:rFonts w:hint="eastAsia" w:ascii="宋体" w:hAnsi="宋体" w:cs="宋体"/>
          <w:color w:val="auto"/>
          <w:szCs w:val="20"/>
        </w:rPr>
        <w:t>是否向生活垃圾收集设施中投放危险废物和</w:t>
      </w:r>
      <w:r>
        <w:rPr>
          <w:rFonts w:hint="eastAsia" w:ascii="宋体" w:hAnsi="宋体" w:cs="宋体"/>
          <w:szCs w:val="20"/>
        </w:rPr>
        <w:t>一般</w:t>
      </w:r>
      <w:r>
        <w:rPr>
          <w:rFonts w:hint="eastAsia" w:ascii="宋体" w:hAnsi="宋体" w:cs="宋体"/>
          <w:color w:val="auto"/>
          <w:szCs w:val="20"/>
        </w:rPr>
        <w:t>工业固体废物。</w:t>
      </w:r>
    </w:p>
    <w:p w14:paraId="7C8DE007">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7.3.2  一般工业固体废物</w:t>
      </w:r>
    </w:p>
    <w:p w14:paraId="5229F9BA">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3</w:t>
      </w:r>
      <w:r>
        <w:rPr>
          <w:rFonts w:hint="eastAsia" w:ascii="黑体" w:hAnsi="黑体" w:eastAsia="黑体" w:cs="宋体"/>
          <w:szCs w:val="20"/>
        </w:rPr>
        <w:t>.</w:t>
      </w:r>
      <w:r>
        <w:rPr>
          <w:rFonts w:hint="eastAsia" w:ascii="黑体" w:hAnsi="黑体" w:eastAsia="黑体" w:cs="宋体"/>
          <w:szCs w:val="20"/>
          <w:lang w:val="en-US" w:eastAsia="zh-CN"/>
        </w:rPr>
        <w:t>2</w:t>
      </w:r>
      <w:r>
        <w:rPr>
          <w:rFonts w:hint="eastAsia" w:ascii="黑体" w:hAnsi="黑体" w:eastAsia="黑体" w:cs="宋体"/>
          <w:szCs w:val="20"/>
        </w:rPr>
        <w:t>.</w:t>
      </w:r>
      <w:r>
        <w:rPr>
          <w:rFonts w:hint="eastAsia" w:ascii="黑体" w:hAnsi="黑体" w:eastAsia="黑体" w:cs="宋体"/>
          <w:szCs w:val="20"/>
          <w:lang w:val="en-US" w:eastAsia="zh-CN"/>
        </w:rPr>
        <w:t>1</w:t>
      </w:r>
      <w:r>
        <w:rPr>
          <w:rFonts w:hint="eastAsia" w:ascii="黑体" w:hAnsi="黑体" w:eastAsia="黑体" w:cs="宋体"/>
          <w:szCs w:val="20"/>
        </w:rPr>
        <w:t xml:space="preserve">  </w:t>
      </w:r>
      <w:r>
        <w:rPr>
          <w:rFonts w:hint="eastAsia" w:ascii="宋体" w:hAnsi="宋体" w:cs="宋体"/>
          <w:szCs w:val="20"/>
        </w:rPr>
        <w:t>是否按照</w:t>
      </w:r>
      <w:r>
        <w:rPr>
          <w:rFonts w:hint="eastAsia" w:ascii="Times New Roman" w:hAnsi="Times New Roman" w:cs="Times New Roman"/>
          <w:szCs w:val="20"/>
        </w:rPr>
        <w:t>GB 18599</w:t>
      </w:r>
      <w:r>
        <w:rPr>
          <w:rFonts w:hint="eastAsia" w:ascii="Times New Roman" w:hAnsi="Times New Roman" w:cs="Times New Roman"/>
          <w:szCs w:val="20"/>
          <w:lang w:eastAsia="zh-CN"/>
        </w:rPr>
        <w:t>、HJ 2035</w:t>
      </w:r>
      <w:r>
        <w:rPr>
          <w:rFonts w:hint="eastAsia" w:ascii="Times New Roman" w:hAnsi="Times New Roman" w:cs="Times New Roman"/>
          <w:szCs w:val="20"/>
        </w:rPr>
        <w:t>等有关</w:t>
      </w:r>
      <w:r>
        <w:rPr>
          <w:rFonts w:hint="eastAsia" w:ascii="宋体" w:hAnsi="宋体" w:cs="宋体"/>
          <w:szCs w:val="20"/>
        </w:rPr>
        <w:t>标准规范要求</w:t>
      </w:r>
      <w:r>
        <w:rPr>
          <w:rFonts w:hint="eastAsia" w:ascii="宋体" w:hAnsi="宋体" w:cs="宋体"/>
          <w:szCs w:val="20"/>
          <w:lang w:val="en-US" w:eastAsia="zh-CN"/>
        </w:rPr>
        <w:t>设置</w:t>
      </w:r>
      <w:r>
        <w:rPr>
          <w:rFonts w:hint="eastAsia" w:ascii="宋体" w:hAnsi="宋体" w:cs="宋体"/>
          <w:szCs w:val="20"/>
        </w:rPr>
        <w:t>一般工业固体废物贮存设施。</w:t>
      </w:r>
    </w:p>
    <w:p w14:paraId="1D906728">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3</w:t>
      </w:r>
      <w:r>
        <w:rPr>
          <w:rFonts w:hint="eastAsia" w:ascii="黑体" w:hAnsi="黑体" w:eastAsia="黑体" w:cs="宋体"/>
          <w:szCs w:val="20"/>
        </w:rPr>
        <w:t>.</w:t>
      </w:r>
      <w:r>
        <w:rPr>
          <w:rFonts w:hint="eastAsia" w:ascii="黑体" w:hAnsi="黑体" w:eastAsia="黑体" w:cs="宋体"/>
          <w:szCs w:val="20"/>
          <w:lang w:val="en-US" w:eastAsia="zh-CN"/>
        </w:rPr>
        <w:t>2</w:t>
      </w:r>
      <w:r>
        <w:rPr>
          <w:rFonts w:hint="eastAsia" w:ascii="黑体" w:hAnsi="黑体" w:eastAsia="黑体" w:cs="宋体"/>
          <w:szCs w:val="20"/>
        </w:rPr>
        <w:t>.</w:t>
      </w:r>
      <w:r>
        <w:rPr>
          <w:rFonts w:hint="eastAsia" w:ascii="黑体" w:hAnsi="黑体" w:eastAsia="黑体" w:cs="宋体"/>
          <w:szCs w:val="20"/>
          <w:lang w:val="en-US" w:eastAsia="zh-CN"/>
        </w:rPr>
        <w:t>2</w:t>
      </w:r>
      <w:r>
        <w:rPr>
          <w:rFonts w:hint="eastAsia" w:ascii="黑体" w:hAnsi="黑体" w:eastAsia="黑体" w:cs="宋体"/>
          <w:szCs w:val="20"/>
        </w:rPr>
        <w:t xml:space="preserve">  </w:t>
      </w:r>
      <w:r>
        <w:rPr>
          <w:rFonts w:hint="eastAsia" w:ascii="宋体" w:hAnsi="宋体" w:cs="宋体"/>
          <w:szCs w:val="20"/>
        </w:rPr>
        <w:t>采用库房、包装工具（罐、桶、包装袋等）贮存一般工业固体废物的，贮存过程是否满足相应防渗漏、防雨淋、防扬尘等环境保护要求。是否露天存放一般工业固体废物。</w:t>
      </w:r>
    </w:p>
    <w:p w14:paraId="78EDC812">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3</w:t>
      </w:r>
      <w:r>
        <w:rPr>
          <w:rFonts w:hint="eastAsia" w:ascii="黑体" w:hAnsi="黑体" w:eastAsia="黑体" w:cs="宋体"/>
          <w:szCs w:val="20"/>
        </w:rPr>
        <w:t>.</w:t>
      </w:r>
      <w:r>
        <w:rPr>
          <w:rFonts w:hint="eastAsia" w:ascii="黑体" w:hAnsi="黑体" w:eastAsia="黑体" w:cs="宋体"/>
          <w:szCs w:val="20"/>
          <w:lang w:val="en-US" w:eastAsia="zh-CN"/>
        </w:rPr>
        <w:t>2</w:t>
      </w:r>
      <w:r>
        <w:rPr>
          <w:rFonts w:hint="eastAsia" w:ascii="黑体" w:hAnsi="黑体" w:eastAsia="黑体" w:cs="宋体"/>
          <w:szCs w:val="20"/>
        </w:rPr>
        <w:t>.</w:t>
      </w:r>
      <w:r>
        <w:rPr>
          <w:rFonts w:hint="eastAsia" w:ascii="黑体" w:hAnsi="黑体" w:eastAsia="黑体" w:cs="宋体"/>
          <w:szCs w:val="20"/>
          <w:lang w:val="en-US" w:eastAsia="zh-CN"/>
        </w:rPr>
        <w:t>3</w:t>
      </w:r>
      <w:r>
        <w:rPr>
          <w:rFonts w:hint="eastAsia" w:ascii="黑体" w:hAnsi="黑体" w:eastAsia="黑体" w:cs="宋体"/>
          <w:szCs w:val="20"/>
        </w:rPr>
        <w:t xml:space="preserve">  </w:t>
      </w:r>
      <w:r>
        <w:rPr>
          <w:rFonts w:hint="eastAsia" w:ascii="宋体" w:hAnsi="宋体" w:cs="宋体"/>
          <w:szCs w:val="20"/>
        </w:rPr>
        <w:t>是否</w:t>
      </w:r>
      <w:r>
        <w:rPr>
          <w:rFonts w:hint="eastAsia" w:ascii="宋体" w:hAnsi="宋体" w:cs="宋体"/>
          <w:szCs w:val="20"/>
          <w:lang w:val="en-US" w:eastAsia="zh-CN"/>
        </w:rPr>
        <w:t>依据</w:t>
      </w:r>
      <w:r>
        <w:rPr>
          <w:rFonts w:hint="eastAsia" w:ascii="宋体" w:hAnsi="宋体" w:cs="宋体"/>
          <w:szCs w:val="20"/>
        </w:rPr>
        <w:t>《固体废物分类与代码目录》，将一般工业固体废物分类分区贮存。</w:t>
      </w:r>
    </w:p>
    <w:p w14:paraId="2055A699">
      <w:pPr>
        <w:spacing w:line="360" w:lineRule="exact"/>
        <w:rPr>
          <w:rFonts w:hint="eastAsia" w:ascii="宋体" w:hAnsi="宋体" w:cs="宋体"/>
          <w:szCs w:val="20"/>
        </w:rPr>
      </w:pPr>
      <w:r>
        <w:rPr>
          <w:rFonts w:hint="eastAsia" w:ascii="黑体" w:hAnsi="黑体" w:eastAsia="黑体" w:cs="宋体"/>
          <w:szCs w:val="20"/>
          <w:lang w:eastAsia="zh-CN"/>
        </w:rPr>
        <w:t>7</w:t>
      </w:r>
      <w:r>
        <w:rPr>
          <w:rFonts w:hint="eastAsia" w:ascii="黑体" w:hAnsi="黑体" w:eastAsia="黑体" w:cs="宋体"/>
          <w:szCs w:val="20"/>
        </w:rPr>
        <w:t>.</w:t>
      </w:r>
      <w:r>
        <w:rPr>
          <w:rFonts w:hint="eastAsia" w:ascii="黑体" w:hAnsi="黑体" w:eastAsia="黑体" w:cs="宋体"/>
          <w:szCs w:val="20"/>
          <w:lang w:val="en-US" w:eastAsia="zh-CN"/>
        </w:rPr>
        <w:t>3</w:t>
      </w:r>
      <w:r>
        <w:rPr>
          <w:rFonts w:hint="eastAsia" w:ascii="黑体" w:hAnsi="黑体" w:eastAsia="黑体" w:cs="宋体"/>
          <w:szCs w:val="20"/>
        </w:rPr>
        <w:t>.</w:t>
      </w:r>
      <w:r>
        <w:rPr>
          <w:rFonts w:hint="eastAsia" w:ascii="黑体" w:hAnsi="黑体" w:eastAsia="黑体" w:cs="宋体"/>
          <w:szCs w:val="20"/>
          <w:lang w:val="en-US" w:eastAsia="zh-CN"/>
        </w:rPr>
        <w:t>2</w:t>
      </w:r>
      <w:r>
        <w:rPr>
          <w:rFonts w:hint="eastAsia" w:ascii="黑体" w:hAnsi="黑体" w:eastAsia="黑体" w:cs="宋体"/>
          <w:szCs w:val="20"/>
        </w:rPr>
        <w:t>.</w:t>
      </w:r>
      <w:r>
        <w:rPr>
          <w:rFonts w:hint="eastAsia" w:ascii="黑体" w:hAnsi="黑体" w:eastAsia="黑体" w:cs="宋体"/>
          <w:szCs w:val="20"/>
          <w:lang w:val="en-US" w:eastAsia="zh-CN"/>
        </w:rPr>
        <w:t>4</w:t>
      </w:r>
      <w:r>
        <w:rPr>
          <w:rFonts w:hint="eastAsia" w:ascii="黑体" w:hAnsi="黑体" w:eastAsia="黑体" w:cs="宋体"/>
          <w:szCs w:val="20"/>
        </w:rPr>
        <w:t xml:space="preserve">  </w:t>
      </w:r>
      <w:r>
        <w:rPr>
          <w:rFonts w:hint="eastAsia" w:ascii="宋体" w:hAnsi="宋体" w:cs="宋体"/>
          <w:szCs w:val="20"/>
        </w:rPr>
        <w:t>一般工业固体废物设施中是否混入生活垃圾和危险废物。</w:t>
      </w:r>
    </w:p>
    <w:p w14:paraId="132F7440">
      <w:pPr>
        <w:spacing w:line="360" w:lineRule="exact"/>
        <w:rPr>
          <w:rFonts w:hint="eastAsia" w:ascii="宋体" w:hAnsi="宋体" w:cs="宋体"/>
          <w:szCs w:val="20"/>
        </w:rPr>
      </w:pPr>
      <w:r>
        <w:rPr>
          <w:rFonts w:hint="eastAsia" w:ascii="黑体" w:hAnsi="黑体" w:eastAsia="黑体" w:cs="宋体"/>
          <w:szCs w:val="20"/>
          <w:lang w:val="en-US" w:eastAsia="zh-CN"/>
        </w:rPr>
        <w:t>7</w:t>
      </w:r>
      <w:r>
        <w:rPr>
          <w:rFonts w:hint="eastAsia" w:ascii="黑体" w:hAnsi="黑体" w:eastAsia="黑体" w:cs="宋体"/>
          <w:szCs w:val="20"/>
        </w:rPr>
        <w:t>.</w:t>
      </w:r>
      <w:r>
        <w:rPr>
          <w:rFonts w:hint="eastAsia" w:ascii="黑体" w:hAnsi="黑体" w:eastAsia="黑体" w:cs="宋体"/>
          <w:szCs w:val="20"/>
          <w:lang w:val="en-US" w:eastAsia="zh-CN"/>
        </w:rPr>
        <w:t>3</w:t>
      </w:r>
      <w:r>
        <w:rPr>
          <w:rFonts w:hint="eastAsia" w:ascii="黑体" w:hAnsi="黑体" w:eastAsia="黑体" w:cs="宋体"/>
          <w:szCs w:val="20"/>
        </w:rPr>
        <w:t>.</w:t>
      </w:r>
      <w:r>
        <w:rPr>
          <w:rFonts w:hint="eastAsia" w:ascii="黑体" w:hAnsi="黑体" w:eastAsia="黑体" w:cs="宋体"/>
          <w:szCs w:val="20"/>
          <w:lang w:val="en-US" w:eastAsia="zh-CN"/>
        </w:rPr>
        <w:t>2</w:t>
      </w:r>
      <w:r>
        <w:rPr>
          <w:rFonts w:hint="eastAsia" w:ascii="黑体" w:hAnsi="黑体" w:eastAsia="黑体" w:cs="宋体"/>
          <w:szCs w:val="20"/>
        </w:rPr>
        <w:t>.</w:t>
      </w:r>
      <w:r>
        <w:rPr>
          <w:rFonts w:hint="eastAsia" w:ascii="黑体" w:hAnsi="黑体" w:eastAsia="黑体" w:cs="宋体"/>
          <w:szCs w:val="20"/>
          <w:lang w:val="en-US" w:eastAsia="zh-CN"/>
        </w:rPr>
        <w:t>5</w:t>
      </w:r>
      <w:r>
        <w:rPr>
          <w:rFonts w:hint="eastAsia" w:ascii="黑体" w:hAnsi="黑体" w:eastAsia="黑体" w:cs="宋体"/>
          <w:szCs w:val="20"/>
        </w:rPr>
        <w:t xml:space="preserve"> </w:t>
      </w:r>
      <w:r>
        <w:rPr>
          <w:rFonts w:hint="eastAsia" w:ascii="黑体" w:hAnsi="黑体" w:eastAsia="黑体" w:cs="宋体"/>
          <w:szCs w:val="20"/>
          <w:lang w:val="en-US" w:eastAsia="zh-CN"/>
        </w:rPr>
        <w:t xml:space="preserve"> </w:t>
      </w:r>
      <w:r>
        <w:rPr>
          <w:rFonts w:hint="eastAsia" w:ascii="宋体" w:hAnsi="宋体" w:cs="宋体"/>
          <w:szCs w:val="20"/>
        </w:rPr>
        <w:t>是否根据经济、技术条件对一般工业固体废物加以利用。</w:t>
      </w:r>
    </w:p>
    <w:p w14:paraId="67A5AAA9">
      <w:pPr>
        <w:spacing w:line="360" w:lineRule="exact"/>
        <w:rPr>
          <w:rFonts w:hint="eastAsia" w:ascii="宋体" w:hAnsi="宋体" w:cs="宋体"/>
          <w:szCs w:val="20"/>
        </w:rPr>
      </w:pPr>
      <w:r>
        <w:rPr>
          <w:rFonts w:hint="eastAsia" w:ascii="黑体" w:hAnsi="黑体" w:eastAsia="黑体" w:cs="宋体"/>
          <w:szCs w:val="20"/>
          <w:lang w:val="en-US" w:eastAsia="zh-CN"/>
        </w:rPr>
        <w:t>7</w:t>
      </w:r>
      <w:r>
        <w:rPr>
          <w:rFonts w:hint="eastAsia" w:ascii="黑体" w:hAnsi="黑体" w:eastAsia="黑体" w:cs="宋体"/>
          <w:szCs w:val="20"/>
        </w:rPr>
        <w:t>.</w:t>
      </w:r>
      <w:r>
        <w:rPr>
          <w:rFonts w:hint="eastAsia" w:ascii="黑体" w:hAnsi="黑体" w:eastAsia="黑体" w:cs="宋体"/>
          <w:szCs w:val="20"/>
          <w:lang w:val="en-US" w:eastAsia="zh-CN"/>
        </w:rPr>
        <w:t>3</w:t>
      </w:r>
      <w:r>
        <w:rPr>
          <w:rFonts w:hint="eastAsia" w:ascii="黑体" w:hAnsi="黑体" w:eastAsia="黑体" w:cs="宋体"/>
          <w:szCs w:val="20"/>
        </w:rPr>
        <w:t>.</w:t>
      </w:r>
      <w:r>
        <w:rPr>
          <w:rFonts w:hint="eastAsia" w:ascii="黑体" w:hAnsi="黑体" w:eastAsia="黑体" w:cs="宋体"/>
          <w:szCs w:val="20"/>
          <w:lang w:val="en-US" w:eastAsia="zh-CN"/>
        </w:rPr>
        <w:t>2</w:t>
      </w:r>
      <w:r>
        <w:rPr>
          <w:rFonts w:hint="eastAsia" w:ascii="黑体" w:hAnsi="黑体" w:eastAsia="黑体" w:cs="宋体"/>
          <w:szCs w:val="20"/>
        </w:rPr>
        <w:t>.</w:t>
      </w:r>
      <w:r>
        <w:rPr>
          <w:rFonts w:hint="eastAsia" w:ascii="黑体" w:hAnsi="黑体" w:eastAsia="黑体" w:cs="宋体"/>
          <w:szCs w:val="20"/>
          <w:lang w:val="en-US" w:eastAsia="zh-CN"/>
        </w:rPr>
        <w:t>6</w:t>
      </w:r>
      <w:r>
        <w:rPr>
          <w:rFonts w:hint="eastAsia" w:ascii="黑体" w:hAnsi="黑体" w:eastAsia="黑体" w:cs="宋体"/>
          <w:szCs w:val="20"/>
        </w:rPr>
        <w:t xml:space="preserve">  </w:t>
      </w:r>
      <w:r>
        <w:rPr>
          <w:rFonts w:hint="eastAsia" w:ascii="宋体" w:hAnsi="宋体" w:cs="宋体"/>
          <w:szCs w:val="20"/>
        </w:rPr>
        <w:t>是否在一般工业固体废物贮存设施显著位置张</w:t>
      </w:r>
      <w:r>
        <w:rPr>
          <w:rFonts w:hint="eastAsia" w:ascii="Times New Roman" w:hAnsi="Times New Roman" w:cs="Times New Roman"/>
          <w:szCs w:val="20"/>
        </w:rPr>
        <w:t>贴符合GB 15562.2规</w:t>
      </w:r>
      <w:r>
        <w:rPr>
          <w:rFonts w:hint="eastAsia" w:ascii="宋体" w:hAnsi="宋体" w:cs="宋体"/>
          <w:szCs w:val="20"/>
        </w:rPr>
        <w:t>定的环境保护图形标志，并注明相应固废类别。</w:t>
      </w:r>
    </w:p>
    <w:p w14:paraId="7BAB754F">
      <w:pPr>
        <w:spacing w:line="360" w:lineRule="exact"/>
        <w:rPr>
          <w:rFonts w:hint="default" w:ascii="黑体" w:hAnsi="黑体" w:eastAsia="黑体" w:cs="宋体"/>
          <w:szCs w:val="20"/>
          <w:lang w:val="en-US" w:eastAsia="zh-CN"/>
        </w:rPr>
      </w:pPr>
      <w:r>
        <w:rPr>
          <w:rFonts w:hint="eastAsia" w:ascii="黑体" w:hAnsi="黑体" w:eastAsia="黑体" w:cs="宋体"/>
          <w:szCs w:val="20"/>
          <w:lang w:val="en-US" w:eastAsia="zh-CN"/>
        </w:rPr>
        <w:t>7.3.3  危险废物</w:t>
      </w:r>
    </w:p>
    <w:p w14:paraId="104852D5">
      <w:pPr>
        <w:spacing w:line="360" w:lineRule="exact"/>
        <w:rPr>
          <w:rFonts w:hint="eastAsia" w:ascii="宋体" w:hAnsi="宋体" w:cs="宋体"/>
          <w:szCs w:val="20"/>
          <w:lang w:val="en-US" w:eastAsia="zh-CN"/>
        </w:rPr>
      </w:pPr>
      <w:r>
        <w:rPr>
          <w:rFonts w:hint="eastAsia" w:ascii="黑体" w:hAnsi="黑体" w:eastAsia="黑体" w:cs="宋体"/>
          <w:szCs w:val="20"/>
          <w:lang w:val="en-US" w:eastAsia="zh-CN"/>
        </w:rPr>
        <w:t>7.3.3.1</w:t>
      </w:r>
      <w:r>
        <w:rPr>
          <w:rFonts w:hint="eastAsia" w:ascii="黑体" w:hAnsi="黑体" w:eastAsia="黑体" w:cs="宋体"/>
          <w:szCs w:val="20"/>
        </w:rPr>
        <w:t xml:space="preserve">  </w:t>
      </w:r>
      <w:r>
        <w:rPr>
          <w:rFonts w:hint="eastAsia" w:ascii="宋体" w:hAnsi="宋体" w:cs="宋体"/>
          <w:szCs w:val="20"/>
          <w:lang w:val="en-US" w:eastAsia="zh-CN"/>
        </w:rPr>
        <w:t>产生、收集、贮存、利用、处置危险废物的港口企业是否建设危险废物贮存设施或设置贮存场所。</w:t>
      </w:r>
    </w:p>
    <w:p w14:paraId="20857B70">
      <w:pPr>
        <w:spacing w:line="360" w:lineRule="exact"/>
        <w:rPr>
          <w:rFonts w:hint="eastAsia" w:ascii="Times New Roman" w:hAnsi="Times New Roman" w:cs="Times New Roman"/>
          <w:szCs w:val="20"/>
        </w:rPr>
      </w:pPr>
      <w:r>
        <w:rPr>
          <w:rFonts w:hint="eastAsia" w:ascii="黑体" w:hAnsi="黑体" w:eastAsia="黑体" w:cs="宋体"/>
          <w:szCs w:val="20"/>
          <w:lang w:val="en-US" w:eastAsia="zh-CN"/>
        </w:rPr>
        <w:t>7.3.3.2</w:t>
      </w:r>
      <w:r>
        <w:rPr>
          <w:rFonts w:hint="eastAsia" w:ascii="黑体" w:hAnsi="黑体" w:eastAsia="黑体" w:cs="宋体"/>
          <w:szCs w:val="20"/>
        </w:rPr>
        <w:t xml:space="preserve">  </w:t>
      </w:r>
      <w:r>
        <w:rPr>
          <w:rFonts w:hint="eastAsia" w:ascii="宋体" w:hAnsi="宋体" w:cs="宋体"/>
          <w:szCs w:val="20"/>
        </w:rPr>
        <w:t>危险废物收集、贮存的环境管理和相关设施运行维护要求</w:t>
      </w:r>
      <w:r>
        <w:rPr>
          <w:rFonts w:hint="eastAsia" w:ascii="Times New Roman" w:hAnsi="Times New Roman" w:cs="Times New Roman"/>
          <w:szCs w:val="20"/>
        </w:rPr>
        <w:t>是否符合GB 18597、HJ 2025等相关标准规范要求。</w:t>
      </w:r>
    </w:p>
    <w:p w14:paraId="52A4A22D">
      <w:pPr>
        <w:spacing w:line="360" w:lineRule="exact"/>
        <w:rPr>
          <w:rFonts w:hint="eastAsia" w:ascii="宋体" w:hAnsi="宋体" w:cs="宋体"/>
          <w:szCs w:val="20"/>
        </w:rPr>
      </w:pPr>
      <w:r>
        <w:rPr>
          <w:rFonts w:hint="eastAsia" w:ascii="黑体" w:hAnsi="黑体" w:eastAsia="黑体" w:cs="宋体"/>
          <w:szCs w:val="20"/>
          <w:lang w:val="en-US" w:eastAsia="zh-CN"/>
        </w:rPr>
        <w:t>7.3.3.3</w:t>
      </w:r>
      <w:r>
        <w:rPr>
          <w:rFonts w:hint="eastAsia" w:ascii="黑体" w:hAnsi="黑体" w:eastAsia="黑体" w:cs="宋体"/>
          <w:szCs w:val="20"/>
        </w:rPr>
        <w:t xml:space="preserve">  </w:t>
      </w:r>
      <w:r>
        <w:rPr>
          <w:rFonts w:hint="eastAsia" w:ascii="宋体" w:hAnsi="宋体" w:cs="宋体"/>
          <w:szCs w:val="20"/>
        </w:rPr>
        <w:t>是否按</w:t>
      </w:r>
      <w:r>
        <w:rPr>
          <w:rFonts w:hint="eastAsia" w:ascii="Times New Roman" w:hAnsi="Times New Roman" w:cs="Times New Roman"/>
          <w:szCs w:val="20"/>
        </w:rPr>
        <w:t>照HJ 1276要求设置</w:t>
      </w:r>
      <w:r>
        <w:rPr>
          <w:rFonts w:hint="eastAsia" w:ascii="宋体" w:hAnsi="宋体" w:cs="宋体"/>
          <w:szCs w:val="20"/>
        </w:rPr>
        <w:t>危险废物贮存设施或场所标志、危险废物贮存分区标志和危险废物标签等危险废物识别标志。</w:t>
      </w:r>
    </w:p>
    <w:p w14:paraId="51F2C270">
      <w:pPr>
        <w:spacing w:line="360" w:lineRule="exact"/>
        <w:rPr>
          <w:rFonts w:hint="eastAsia" w:ascii="宋体" w:hAnsi="宋体" w:cs="宋体"/>
          <w:szCs w:val="20"/>
        </w:rPr>
      </w:pPr>
      <w:r>
        <w:rPr>
          <w:rFonts w:hint="eastAsia" w:ascii="黑体" w:hAnsi="黑体" w:eastAsia="黑体" w:cs="宋体"/>
          <w:szCs w:val="20"/>
          <w:lang w:val="en-US" w:eastAsia="zh-CN"/>
        </w:rPr>
        <w:t>7.3.3.4</w:t>
      </w:r>
      <w:r>
        <w:rPr>
          <w:rFonts w:hint="eastAsia" w:ascii="黑体" w:hAnsi="黑体" w:eastAsia="黑体" w:cs="宋体"/>
          <w:szCs w:val="20"/>
        </w:rPr>
        <w:t xml:space="preserve">  </w:t>
      </w:r>
      <w:r>
        <w:rPr>
          <w:rFonts w:hint="eastAsia" w:ascii="宋体" w:hAnsi="宋体" w:cs="宋体"/>
          <w:szCs w:val="20"/>
        </w:rPr>
        <w:t>贮存危险废物是否根据危险废物的类别、形态、物理化学性质和污染防治要求进行分类贮存。</w:t>
      </w:r>
    </w:p>
    <w:p w14:paraId="24F7BE40">
      <w:pPr>
        <w:spacing w:line="360" w:lineRule="exact"/>
        <w:rPr>
          <w:rFonts w:hint="eastAsia" w:ascii="宋体" w:hAnsi="宋体" w:cs="宋体"/>
          <w:szCs w:val="20"/>
        </w:rPr>
      </w:pPr>
      <w:r>
        <w:rPr>
          <w:rFonts w:hint="eastAsia" w:ascii="黑体" w:hAnsi="黑体" w:eastAsia="黑体" w:cs="宋体"/>
          <w:szCs w:val="20"/>
          <w:lang w:val="en-US" w:eastAsia="zh-CN"/>
        </w:rPr>
        <w:t>7.3.3.5</w:t>
      </w:r>
      <w:r>
        <w:rPr>
          <w:rFonts w:hint="eastAsia" w:ascii="黑体" w:hAnsi="黑体" w:eastAsia="黑体" w:cs="宋体"/>
          <w:szCs w:val="20"/>
        </w:rPr>
        <w:t xml:space="preserve">  </w:t>
      </w:r>
      <w:r>
        <w:rPr>
          <w:rFonts w:hint="eastAsia" w:ascii="宋体" w:hAnsi="宋体" w:cs="宋体"/>
          <w:szCs w:val="20"/>
        </w:rPr>
        <w:t>贮存设施是否根据据危险废物的形态、物理化学性质、包装形式和污染物迁移途径，采取必要的防风、防晒、防雨、防漏、防渗、防腐以及其他环境污染防治措施。</w:t>
      </w:r>
    </w:p>
    <w:p w14:paraId="3E42D16E">
      <w:pPr>
        <w:spacing w:line="360" w:lineRule="exact"/>
        <w:rPr>
          <w:rFonts w:hint="eastAsia" w:ascii="宋体" w:hAnsi="宋体" w:cs="宋体"/>
          <w:szCs w:val="20"/>
        </w:rPr>
      </w:pPr>
      <w:r>
        <w:rPr>
          <w:rFonts w:hint="eastAsia" w:ascii="黑体" w:hAnsi="黑体" w:eastAsia="黑体" w:cs="宋体"/>
          <w:szCs w:val="20"/>
          <w:lang w:val="en-US" w:eastAsia="zh-CN"/>
        </w:rPr>
        <w:t>7.3.3.6</w:t>
      </w:r>
      <w:r>
        <w:rPr>
          <w:rFonts w:hint="eastAsia" w:ascii="黑体" w:hAnsi="黑体" w:eastAsia="黑体" w:cs="宋体"/>
          <w:szCs w:val="20"/>
        </w:rPr>
        <w:t xml:space="preserve">  </w:t>
      </w:r>
      <w:r>
        <w:rPr>
          <w:rFonts w:hint="eastAsia" w:ascii="宋体" w:hAnsi="宋体" w:cs="宋体"/>
          <w:szCs w:val="20"/>
        </w:rPr>
        <w:t>贮存设施或贮存分区内地面、墙面裙脚、堵截泄漏的围堰、接触危险废物的隔板和墙体等是否采用坚固的材料建造，表面无裂缝。</w:t>
      </w:r>
    </w:p>
    <w:p w14:paraId="3BEA4AF0">
      <w:pPr>
        <w:spacing w:line="360" w:lineRule="exact"/>
        <w:rPr>
          <w:rFonts w:hint="eastAsia" w:ascii="宋体" w:hAnsi="宋体" w:cs="宋体"/>
          <w:szCs w:val="20"/>
        </w:rPr>
      </w:pPr>
      <w:r>
        <w:rPr>
          <w:rFonts w:hint="eastAsia" w:ascii="黑体" w:hAnsi="黑体" w:eastAsia="黑体" w:cs="宋体"/>
          <w:szCs w:val="20"/>
          <w:lang w:val="en-US" w:eastAsia="zh-CN"/>
        </w:rPr>
        <w:t>7.3.3.7</w:t>
      </w:r>
      <w:r>
        <w:rPr>
          <w:rFonts w:hint="eastAsia" w:ascii="黑体" w:hAnsi="黑体" w:eastAsia="黑体" w:cs="宋体"/>
          <w:szCs w:val="20"/>
        </w:rPr>
        <w:t xml:space="preserve">  </w:t>
      </w:r>
      <w:r>
        <w:rPr>
          <w:rFonts w:hint="eastAsia" w:ascii="宋体" w:hAnsi="宋体" w:cs="宋体"/>
          <w:szCs w:val="20"/>
        </w:rPr>
        <w:t>贮存设施地面与裙脚是否采取表面防渗措施</w:t>
      </w:r>
      <w:r>
        <w:rPr>
          <w:rFonts w:hint="eastAsia" w:ascii="宋体" w:hAnsi="宋体" w:cs="宋体"/>
          <w:szCs w:val="20"/>
          <w:lang w:eastAsia="zh-CN"/>
        </w:rPr>
        <w:t>、</w:t>
      </w:r>
      <w:r>
        <w:rPr>
          <w:rFonts w:hint="eastAsia" w:ascii="宋体" w:hAnsi="宋体" w:cs="宋体"/>
          <w:szCs w:val="20"/>
        </w:rPr>
        <w:t>表面防渗材料是否与所接触的物料或污染物相容。贮存的危险废物直接接触地面的，是否按照要求进行基础防渗。</w:t>
      </w:r>
    </w:p>
    <w:p w14:paraId="4663A0A9">
      <w:pPr>
        <w:spacing w:line="360" w:lineRule="exact"/>
        <w:rPr>
          <w:rFonts w:hint="eastAsia" w:ascii="宋体" w:hAnsi="宋体" w:cs="宋体"/>
          <w:szCs w:val="20"/>
        </w:rPr>
      </w:pPr>
      <w:r>
        <w:rPr>
          <w:rFonts w:hint="eastAsia" w:ascii="黑体" w:hAnsi="黑体" w:eastAsia="黑体" w:cs="宋体"/>
          <w:szCs w:val="20"/>
          <w:lang w:val="en-US" w:eastAsia="zh-CN"/>
        </w:rPr>
        <w:t>7.3.3.8</w:t>
      </w:r>
      <w:r>
        <w:rPr>
          <w:rFonts w:hint="eastAsia" w:ascii="黑体" w:hAnsi="黑体" w:eastAsia="黑体" w:cs="宋体"/>
          <w:szCs w:val="20"/>
        </w:rPr>
        <w:t xml:space="preserve">  </w:t>
      </w:r>
      <w:r>
        <w:rPr>
          <w:rFonts w:hint="eastAsia" w:ascii="宋体" w:hAnsi="宋体" w:cs="宋体"/>
          <w:szCs w:val="20"/>
        </w:rPr>
        <w:t>贮存设施是否采取技术和管理措施防止无关人员进入。</w:t>
      </w:r>
    </w:p>
    <w:p w14:paraId="07B32826">
      <w:pPr>
        <w:spacing w:line="360" w:lineRule="exact"/>
        <w:rPr>
          <w:rFonts w:hint="eastAsia" w:ascii="宋体" w:hAnsi="宋体" w:cs="宋体"/>
          <w:szCs w:val="20"/>
        </w:rPr>
      </w:pPr>
      <w:r>
        <w:rPr>
          <w:rFonts w:hint="eastAsia" w:ascii="黑体" w:hAnsi="黑体" w:eastAsia="黑体" w:cs="宋体"/>
          <w:szCs w:val="20"/>
          <w:lang w:val="en-US" w:eastAsia="zh-CN"/>
        </w:rPr>
        <w:t>7.3.3.9</w:t>
      </w:r>
      <w:r>
        <w:rPr>
          <w:rFonts w:hint="eastAsia" w:ascii="黑体" w:hAnsi="黑体" w:eastAsia="黑体" w:cs="宋体"/>
          <w:szCs w:val="20"/>
        </w:rPr>
        <w:t xml:space="preserve">  </w:t>
      </w:r>
      <w:r>
        <w:rPr>
          <w:rFonts w:hint="eastAsia" w:ascii="宋体" w:hAnsi="宋体" w:cs="宋体"/>
          <w:szCs w:val="20"/>
        </w:rPr>
        <w:t>贮存库内不同贮存分区之间是否根据危险废物特性采用过道、隔板或隔墙等隔离措施。</w:t>
      </w:r>
    </w:p>
    <w:p w14:paraId="0619A0E8">
      <w:pPr>
        <w:spacing w:line="360" w:lineRule="exact"/>
        <w:rPr>
          <w:rFonts w:hint="eastAsia" w:ascii="宋体" w:hAnsi="宋体" w:cs="宋体"/>
          <w:szCs w:val="20"/>
        </w:rPr>
      </w:pPr>
      <w:r>
        <w:rPr>
          <w:rFonts w:hint="eastAsia" w:ascii="黑体" w:hAnsi="黑体" w:eastAsia="黑体" w:cs="宋体"/>
          <w:szCs w:val="20"/>
          <w:lang w:val="en-US" w:eastAsia="zh-CN"/>
        </w:rPr>
        <w:t>7.3.3.</w:t>
      </w:r>
      <w:r>
        <w:rPr>
          <w:rFonts w:hint="eastAsia" w:ascii="黑体" w:hAnsi="黑体" w:eastAsia="黑体" w:cs="宋体"/>
          <w:szCs w:val="20"/>
        </w:rPr>
        <w:t>1</w:t>
      </w:r>
      <w:r>
        <w:rPr>
          <w:rFonts w:hint="eastAsia" w:ascii="黑体" w:hAnsi="黑体" w:eastAsia="黑体" w:cs="宋体"/>
          <w:szCs w:val="20"/>
          <w:lang w:val="en-US" w:eastAsia="zh-CN"/>
        </w:rPr>
        <w:t>0</w:t>
      </w:r>
      <w:r>
        <w:rPr>
          <w:rFonts w:hint="eastAsia" w:ascii="黑体" w:hAnsi="黑体" w:eastAsia="黑体" w:cs="宋体"/>
          <w:szCs w:val="20"/>
        </w:rPr>
        <w:t xml:space="preserve">  </w:t>
      </w:r>
      <w:r>
        <w:rPr>
          <w:rFonts w:hint="eastAsia" w:ascii="宋体" w:hAnsi="宋体" w:cs="宋体"/>
          <w:szCs w:val="20"/>
        </w:rPr>
        <w:t>贮存库内或通过贮存分区方式贮存液态危险废物的，是否按照要求设置液体泄漏堵截设施。</w:t>
      </w:r>
    </w:p>
    <w:p w14:paraId="15DD1927">
      <w:pPr>
        <w:spacing w:line="360" w:lineRule="exact"/>
        <w:rPr>
          <w:rFonts w:hint="eastAsia" w:ascii="宋体" w:hAnsi="宋体" w:cs="宋体"/>
          <w:szCs w:val="20"/>
        </w:rPr>
      </w:pPr>
      <w:r>
        <w:rPr>
          <w:rFonts w:hint="eastAsia" w:ascii="黑体" w:hAnsi="黑体" w:eastAsia="黑体" w:cs="宋体"/>
          <w:szCs w:val="20"/>
          <w:lang w:val="en-US" w:eastAsia="zh-CN"/>
        </w:rPr>
        <w:t>7.3.3.</w:t>
      </w:r>
      <w:r>
        <w:rPr>
          <w:rFonts w:hint="eastAsia" w:ascii="黑体" w:hAnsi="黑体" w:eastAsia="黑体" w:cs="宋体"/>
          <w:szCs w:val="20"/>
        </w:rPr>
        <w:t>1</w:t>
      </w:r>
      <w:r>
        <w:rPr>
          <w:rFonts w:hint="eastAsia" w:ascii="黑体" w:hAnsi="黑体" w:eastAsia="黑体" w:cs="宋体"/>
          <w:szCs w:val="20"/>
          <w:lang w:val="en-US" w:eastAsia="zh-CN"/>
        </w:rPr>
        <w:t>1</w:t>
      </w:r>
      <w:r>
        <w:rPr>
          <w:rFonts w:hint="eastAsia" w:ascii="黑体" w:hAnsi="黑体" w:eastAsia="黑体" w:cs="宋体"/>
          <w:szCs w:val="20"/>
        </w:rPr>
        <w:t xml:space="preserve">  </w:t>
      </w:r>
      <w:r>
        <w:rPr>
          <w:rFonts w:hint="eastAsia" w:ascii="宋体" w:hAnsi="宋体" w:cs="宋体"/>
          <w:szCs w:val="20"/>
        </w:rPr>
        <w:t>贮存易产生粉</w:t>
      </w:r>
      <w:r>
        <w:rPr>
          <w:rFonts w:hint="eastAsia" w:ascii="Times New Roman" w:hAnsi="Times New Roman" w:cs="Times New Roman"/>
          <w:szCs w:val="20"/>
        </w:rPr>
        <w:t>尘、VOCs、酸雾、有毒</w:t>
      </w:r>
      <w:r>
        <w:rPr>
          <w:rFonts w:hint="eastAsia" w:ascii="宋体" w:hAnsi="宋体" w:cs="宋体"/>
          <w:szCs w:val="20"/>
        </w:rPr>
        <w:t>有害大气污染物和刺激性气味气体的危险废物贮存库，是否按要求设置气体收集装置和气体净化设施。</w:t>
      </w:r>
    </w:p>
    <w:p w14:paraId="22240CE7">
      <w:pPr>
        <w:spacing w:line="360" w:lineRule="exact"/>
        <w:rPr>
          <w:rFonts w:hint="eastAsia" w:ascii="宋体" w:hAnsi="宋体" w:cs="宋体"/>
          <w:szCs w:val="20"/>
        </w:rPr>
      </w:pPr>
      <w:r>
        <w:rPr>
          <w:rFonts w:hint="eastAsia" w:ascii="黑体" w:hAnsi="黑体" w:eastAsia="黑体" w:cs="宋体"/>
          <w:szCs w:val="20"/>
          <w:lang w:val="en-US" w:eastAsia="zh-CN"/>
        </w:rPr>
        <w:t>7.3.3.12</w:t>
      </w:r>
      <w:r>
        <w:rPr>
          <w:rFonts w:hint="eastAsia" w:ascii="黑体" w:hAnsi="黑体" w:eastAsia="黑体" w:cs="宋体"/>
          <w:szCs w:val="20"/>
        </w:rPr>
        <w:t xml:space="preserve">  </w:t>
      </w:r>
      <w:r>
        <w:rPr>
          <w:rFonts w:hint="eastAsia" w:ascii="宋体" w:hAnsi="宋体" w:cs="宋体"/>
          <w:szCs w:val="20"/>
        </w:rPr>
        <w:t>容器和包装物材质、内衬是否与盛装的危险废物相容。</w:t>
      </w:r>
    </w:p>
    <w:p w14:paraId="1BA93B05">
      <w:pPr>
        <w:spacing w:line="360" w:lineRule="exact"/>
        <w:rPr>
          <w:rFonts w:hint="eastAsia" w:ascii="宋体" w:hAnsi="宋体" w:cs="宋体"/>
          <w:szCs w:val="20"/>
        </w:rPr>
      </w:pPr>
      <w:r>
        <w:rPr>
          <w:rFonts w:hint="eastAsia" w:ascii="黑体" w:hAnsi="黑体" w:eastAsia="黑体" w:cs="宋体"/>
          <w:szCs w:val="20"/>
          <w:lang w:val="en-US" w:eastAsia="zh-CN"/>
        </w:rPr>
        <w:t>7.3.3.13</w:t>
      </w:r>
      <w:r>
        <w:rPr>
          <w:rFonts w:hint="eastAsia" w:ascii="黑体" w:hAnsi="黑体" w:eastAsia="黑体" w:cs="宋体"/>
          <w:szCs w:val="20"/>
        </w:rPr>
        <w:t xml:space="preserve">  </w:t>
      </w:r>
      <w:r>
        <w:rPr>
          <w:rFonts w:hint="eastAsia" w:ascii="宋体" w:hAnsi="宋体" w:cs="宋体"/>
          <w:szCs w:val="20"/>
        </w:rPr>
        <w:t>针对不同类别、形态、物理化学性质的危险废物，其容器和包装物是否满足相应的防渗、防漏、防腐和强度等要求。</w:t>
      </w:r>
    </w:p>
    <w:p w14:paraId="7944135C">
      <w:pPr>
        <w:spacing w:line="360" w:lineRule="exact"/>
        <w:rPr>
          <w:rFonts w:hint="eastAsia" w:ascii="宋体" w:hAnsi="宋体" w:cs="宋体"/>
          <w:szCs w:val="20"/>
        </w:rPr>
      </w:pPr>
      <w:r>
        <w:rPr>
          <w:rFonts w:hint="eastAsia" w:ascii="黑体" w:hAnsi="黑体" w:eastAsia="黑体" w:cs="宋体"/>
          <w:szCs w:val="20"/>
          <w:lang w:val="en-US" w:eastAsia="zh-CN"/>
        </w:rPr>
        <w:t>7.3.3.14</w:t>
      </w:r>
      <w:r>
        <w:rPr>
          <w:rFonts w:hint="eastAsia" w:ascii="黑体" w:hAnsi="黑体" w:eastAsia="黑体" w:cs="宋体"/>
          <w:szCs w:val="20"/>
        </w:rPr>
        <w:t xml:space="preserve">  </w:t>
      </w:r>
      <w:r>
        <w:rPr>
          <w:rFonts w:hint="eastAsia" w:ascii="宋体" w:hAnsi="宋体" w:cs="宋体"/>
          <w:szCs w:val="20"/>
        </w:rPr>
        <w:t>贮存点是否具有固定的区域边界，是否采取与其他区域进行隔离的措施。</w:t>
      </w:r>
    </w:p>
    <w:p w14:paraId="5CABAE6F">
      <w:pPr>
        <w:spacing w:line="360" w:lineRule="exact"/>
        <w:rPr>
          <w:rFonts w:hint="eastAsia" w:ascii="宋体" w:hAnsi="宋体" w:cs="宋体"/>
          <w:szCs w:val="20"/>
        </w:rPr>
      </w:pPr>
      <w:r>
        <w:rPr>
          <w:rFonts w:hint="eastAsia" w:ascii="黑体" w:hAnsi="黑体" w:eastAsia="黑体" w:cs="宋体"/>
          <w:szCs w:val="20"/>
          <w:lang w:val="en-US" w:eastAsia="zh-CN"/>
        </w:rPr>
        <w:t>7.3.3.15</w:t>
      </w:r>
      <w:r>
        <w:rPr>
          <w:rFonts w:hint="eastAsia" w:ascii="黑体" w:hAnsi="黑体" w:eastAsia="黑体" w:cs="宋体"/>
          <w:szCs w:val="20"/>
        </w:rPr>
        <w:t xml:space="preserve">  </w:t>
      </w:r>
      <w:r>
        <w:rPr>
          <w:rFonts w:hint="eastAsia" w:ascii="宋体" w:hAnsi="宋体" w:cs="宋体"/>
          <w:szCs w:val="20"/>
        </w:rPr>
        <w:t>贮存点是否采取防风、防雨、防晒和防止危险废物流失、扬散等措施。</w:t>
      </w:r>
    </w:p>
    <w:p w14:paraId="27756FBA">
      <w:pPr>
        <w:spacing w:line="360" w:lineRule="exact"/>
        <w:rPr>
          <w:rFonts w:hint="eastAsia" w:ascii="宋体" w:hAnsi="宋体" w:cs="宋体"/>
          <w:szCs w:val="20"/>
        </w:rPr>
      </w:pPr>
      <w:r>
        <w:rPr>
          <w:rFonts w:hint="eastAsia" w:ascii="黑体" w:hAnsi="黑体" w:eastAsia="黑体" w:cs="宋体"/>
          <w:szCs w:val="20"/>
          <w:lang w:val="en-US" w:eastAsia="zh-CN"/>
        </w:rPr>
        <w:t>7.3.3.16</w:t>
      </w:r>
      <w:r>
        <w:rPr>
          <w:rFonts w:hint="eastAsia" w:ascii="黑体" w:hAnsi="黑体" w:eastAsia="黑体" w:cs="宋体"/>
          <w:szCs w:val="20"/>
        </w:rPr>
        <w:t xml:space="preserve">  </w:t>
      </w:r>
      <w:r>
        <w:rPr>
          <w:rFonts w:hint="eastAsia" w:ascii="宋体" w:hAnsi="宋体" w:cs="宋体"/>
          <w:szCs w:val="20"/>
        </w:rPr>
        <w:t>贮存点贮存的危险废物是否置于容器或包装物中，是否直接散堆。</w:t>
      </w:r>
    </w:p>
    <w:p w14:paraId="3DAB7CB7">
      <w:pPr>
        <w:spacing w:line="360" w:lineRule="exact"/>
        <w:rPr>
          <w:rFonts w:hint="eastAsia" w:ascii="宋体" w:hAnsi="宋体" w:cs="宋体"/>
          <w:szCs w:val="20"/>
        </w:rPr>
      </w:pPr>
      <w:r>
        <w:rPr>
          <w:rFonts w:hint="eastAsia" w:ascii="黑体" w:hAnsi="黑体" w:eastAsia="黑体" w:cs="宋体"/>
          <w:szCs w:val="20"/>
          <w:lang w:val="en-US" w:eastAsia="zh-CN"/>
        </w:rPr>
        <w:t>7.3.3.17</w:t>
      </w:r>
      <w:r>
        <w:rPr>
          <w:rFonts w:hint="eastAsia" w:ascii="黑体" w:hAnsi="黑体" w:eastAsia="黑体" w:cs="宋体"/>
          <w:szCs w:val="20"/>
        </w:rPr>
        <w:t xml:space="preserve">  </w:t>
      </w:r>
      <w:r>
        <w:rPr>
          <w:rFonts w:hint="eastAsia" w:ascii="宋体" w:hAnsi="宋体" w:cs="宋体"/>
          <w:szCs w:val="20"/>
        </w:rPr>
        <w:t>贮存点是否根据危险废物的形态、物理化学性质、包装形式等，采取防渗、防漏等污染防治措施或采用具有相应功能的装置。</w:t>
      </w:r>
    </w:p>
    <w:p w14:paraId="67337638">
      <w:pPr>
        <w:spacing w:line="360" w:lineRule="exact"/>
        <w:rPr>
          <w:rFonts w:hint="eastAsia" w:ascii="宋体" w:hAnsi="宋体" w:cs="宋体"/>
          <w:szCs w:val="20"/>
        </w:rPr>
      </w:pPr>
      <w:r>
        <w:rPr>
          <w:rFonts w:hint="eastAsia" w:ascii="黑体" w:hAnsi="黑体" w:eastAsia="黑体" w:cs="宋体"/>
          <w:szCs w:val="20"/>
          <w:lang w:val="en-US" w:eastAsia="zh-CN"/>
        </w:rPr>
        <w:t>7.3.3.18</w:t>
      </w:r>
      <w:r>
        <w:rPr>
          <w:rFonts w:hint="eastAsia" w:ascii="黑体" w:hAnsi="黑体" w:eastAsia="黑体" w:cs="宋体"/>
          <w:szCs w:val="20"/>
        </w:rPr>
        <w:t xml:space="preserve">  </w:t>
      </w:r>
      <w:r>
        <w:rPr>
          <w:rFonts w:hint="eastAsia" w:ascii="宋体" w:hAnsi="宋体" w:cs="宋体"/>
          <w:szCs w:val="20"/>
        </w:rPr>
        <w:t>贮存点是否及时清运贮存的危险废物，实时贮存量是否超过3吨。</w:t>
      </w:r>
    </w:p>
    <w:p w14:paraId="7C4BC0C2">
      <w:pPr>
        <w:pStyle w:val="50"/>
        <w:spacing w:before="156" w:after="156"/>
        <w:ind w:left="0"/>
        <w:jc w:val="both"/>
        <w:rPr>
          <w:rFonts w:hint="eastAsia" w:ascii="黑体" w:hAnsi="黑体" w:eastAsia="黑体" w:cs="宋体"/>
          <w:szCs w:val="20"/>
        </w:rPr>
      </w:pPr>
      <w:r>
        <w:rPr>
          <w:rFonts w:hint="eastAsia" w:ascii="黑体" w:hAnsi="黑体" w:eastAsia="黑体" w:cs="宋体"/>
          <w:szCs w:val="20"/>
        </w:rPr>
        <w:t>噪声污染防治检查</w:t>
      </w:r>
    </w:p>
    <w:p w14:paraId="1AFD31BA">
      <w:pPr>
        <w:spacing w:line="360" w:lineRule="exact"/>
        <w:rPr>
          <w:rFonts w:hint="eastAsia" w:ascii="宋体" w:hAnsi="宋体" w:cs="宋体"/>
          <w:szCs w:val="20"/>
        </w:rPr>
      </w:pPr>
      <w:r>
        <w:rPr>
          <w:rFonts w:hint="eastAsia" w:ascii="黑体" w:hAnsi="黑体" w:eastAsia="黑体" w:cs="宋体"/>
          <w:szCs w:val="20"/>
          <w:lang w:val="en-US" w:eastAsia="zh-CN"/>
        </w:rPr>
        <w:t>7</w:t>
      </w:r>
      <w:r>
        <w:rPr>
          <w:rFonts w:hint="eastAsia" w:ascii="黑体" w:hAnsi="黑体" w:eastAsia="黑体" w:cs="宋体"/>
          <w:szCs w:val="20"/>
        </w:rPr>
        <w:t xml:space="preserve">.4.1  </w:t>
      </w:r>
      <w:r>
        <w:rPr>
          <w:rFonts w:hint="eastAsia" w:ascii="宋体" w:hAnsi="宋体" w:cs="宋体"/>
          <w:szCs w:val="20"/>
        </w:rPr>
        <w:t>产噪设备的布局、产噪设备采取的噪声污染控制措施是否与环保手续载明信息一致。</w:t>
      </w:r>
    </w:p>
    <w:p w14:paraId="58A9AC13">
      <w:pPr>
        <w:spacing w:line="360" w:lineRule="exact"/>
        <w:rPr>
          <w:rFonts w:hint="eastAsia" w:ascii="宋体" w:hAnsi="宋体" w:cs="宋体"/>
          <w:szCs w:val="20"/>
        </w:rPr>
      </w:pPr>
      <w:r>
        <w:rPr>
          <w:rFonts w:hint="eastAsia" w:ascii="黑体" w:hAnsi="黑体" w:eastAsia="黑体" w:cs="宋体"/>
          <w:szCs w:val="20"/>
          <w:lang w:val="en-US" w:eastAsia="zh-CN"/>
        </w:rPr>
        <w:t>7</w:t>
      </w:r>
      <w:r>
        <w:rPr>
          <w:rFonts w:hint="eastAsia" w:ascii="黑体" w:hAnsi="黑体" w:eastAsia="黑体" w:cs="宋体"/>
          <w:szCs w:val="20"/>
        </w:rPr>
        <w:t xml:space="preserve">.4.2  </w:t>
      </w:r>
      <w:r>
        <w:rPr>
          <w:rFonts w:hint="eastAsia" w:ascii="宋体" w:hAnsi="宋体" w:cs="宋体"/>
          <w:szCs w:val="20"/>
        </w:rPr>
        <w:t>产生噪声部位是否设</w:t>
      </w:r>
      <w:r>
        <w:rPr>
          <w:rFonts w:hint="eastAsia" w:ascii="Times New Roman" w:hAnsi="Times New Roman" w:cs="Times New Roman"/>
          <w:szCs w:val="20"/>
        </w:rPr>
        <w:t>置</w:t>
      </w:r>
      <w:r>
        <w:rPr>
          <w:rFonts w:hint="eastAsia" w:ascii="Times New Roman" w:hAnsi="Times New Roman" w:cs="Times New Roman"/>
          <w:szCs w:val="20"/>
          <w:lang w:val="en-US" w:eastAsia="zh-CN"/>
        </w:rPr>
        <w:t>符合</w:t>
      </w:r>
      <w:r>
        <w:rPr>
          <w:rFonts w:hint="eastAsia" w:ascii="Times New Roman" w:hAnsi="Times New Roman" w:cs="Times New Roman"/>
          <w:szCs w:val="20"/>
        </w:rPr>
        <w:t>GB 15562.</w:t>
      </w:r>
      <w:r>
        <w:rPr>
          <w:rFonts w:hint="eastAsia" w:ascii="Times New Roman" w:hAnsi="Times New Roman" w:cs="Times New Roman"/>
          <w:szCs w:val="20"/>
          <w:lang w:val="en-US" w:eastAsia="zh-CN"/>
        </w:rPr>
        <w:t>1</w:t>
      </w:r>
      <w:r>
        <w:rPr>
          <w:rFonts w:hint="eastAsia" w:ascii="Times New Roman" w:hAnsi="Times New Roman" w:cs="Times New Roman"/>
          <w:szCs w:val="20"/>
        </w:rPr>
        <w:t>规定的环境保</w:t>
      </w:r>
      <w:r>
        <w:rPr>
          <w:rFonts w:hint="eastAsia" w:ascii="宋体" w:hAnsi="宋体" w:cs="宋体"/>
          <w:szCs w:val="20"/>
        </w:rPr>
        <w:t>护图形标志。</w:t>
      </w:r>
    </w:p>
    <w:p w14:paraId="66F073D6">
      <w:pPr>
        <w:pStyle w:val="53"/>
        <w:spacing w:before="312" w:after="312"/>
      </w:pPr>
      <w:bookmarkStart w:id="28" w:name="_Toc20024"/>
      <w:r>
        <w:rPr>
          <w:rFonts w:hint="eastAsia"/>
        </w:rPr>
        <w:t>问题清单</w:t>
      </w:r>
      <w:bookmarkEnd w:id="28"/>
    </w:p>
    <w:p w14:paraId="48E201FA">
      <w:pPr>
        <w:spacing w:line="360" w:lineRule="exact"/>
        <w:rPr>
          <w:rFonts w:hint="default" w:ascii="黑体" w:hAnsi="黑体" w:eastAsia="宋体" w:cs="宋体"/>
          <w:szCs w:val="20"/>
          <w:lang w:val="en-US" w:eastAsia="zh-CN"/>
        </w:rPr>
      </w:pPr>
      <w:r>
        <w:rPr>
          <w:rFonts w:hint="eastAsia" w:ascii="黑体" w:hAnsi="黑体" w:eastAsia="黑体" w:cs="宋体"/>
          <w:szCs w:val="20"/>
          <w:lang w:val="en-US" w:eastAsia="zh-CN"/>
        </w:rPr>
        <w:t>8</w:t>
      </w:r>
      <w:r>
        <w:rPr>
          <w:rFonts w:hint="eastAsia" w:ascii="黑体" w:hAnsi="黑体" w:eastAsia="黑体" w:cs="宋体"/>
          <w:szCs w:val="20"/>
        </w:rPr>
        <w:t xml:space="preserve">.1 </w:t>
      </w:r>
      <w:r>
        <w:rPr>
          <w:rFonts w:hint="eastAsia" w:ascii="黑体" w:hAnsi="黑体" w:eastAsia="黑体" w:cs="宋体"/>
          <w:szCs w:val="20"/>
          <w:lang w:val="en-US" w:eastAsia="zh-CN"/>
        </w:rPr>
        <w:t xml:space="preserve"> </w:t>
      </w:r>
      <w:r>
        <w:rPr>
          <w:rFonts w:hint="eastAsia" w:ascii="宋体" w:hAnsi="宋体" w:cs="宋体"/>
          <w:szCs w:val="20"/>
        </w:rPr>
        <w:t>港口环境管理合规性检查应结合非现场检查和现场检查情况，对问题进行汇总，形成问题清单详述</w:t>
      </w:r>
      <w:r>
        <w:rPr>
          <w:rFonts w:hint="eastAsia"/>
          <w:lang w:eastAsia="zh-CN"/>
        </w:rPr>
        <w:t>，</w:t>
      </w:r>
      <w:r>
        <w:rPr>
          <w:rFonts w:hint="eastAsia"/>
          <w:lang w:val="en-US" w:eastAsia="zh-CN"/>
        </w:rPr>
        <w:t>包括问题类型、问题描述、检查照片等内容。</w:t>
      </w:r>
    </w:p>
    <w:p w14:paraId="73221E1A">
      <w:pPr>
        <w:spacing w:line="360" w:lineRule="exact"/>
        <w:rPr>
          <w:rFonts w:hint="eastAsia" w:ascii="宋体" w:hAnsi="宋体" w:cs="宋体"/>
          <w:szCs w:val="20"/>
        </w:rPr>
      </w:pPr>
      <w:r>
        <w:rPr>
          <w:rFonts w:hint="eastAsia" w:ascii="黑体" w:hAnsi="黑体" w:eastAsia="黑体" w:cs="宋体"/>
          <w:szCs w:val="20"/>
          <w:lang w:val="en-US" w:eastAsia="zh-CN"/>
        </w:rPr>
        <w:t>8</w:t>
      </w:r>
      <w:r>
        <w:rPr>
          <w:rFonts w:hint="eastAsia" w:ascii="黑体" w:hAnsi="黑体" w:eastAsia="黑体" w:cs="宋体"/>
          <w:szCs w:val="20"/>
        </w:rPr>
        <w:t xml:space="preserve">.2 </w:t>
      </w:r>
      <w:r>
        <w:rPr>
          <w:rFonts w:hint="eastAsia" w:ascii="黑体" w:hAnsi="黑体" w:eastAsia="黑体" w:cs="宋体"/>
          <w:szCs w:val="20"/>
          <w:lang w:val="en-US" w:eastAsia="zh-CN"/>
        </w:rPr>
        <w:t xml:space="preserve"> </w:t>
      </w:r>
      <w:r>
        <w:rPr>
          <w:rFonts w:hint="eastAsia" w:ascii="宋体" w:hAnsi="宋体" w:cs="宋体"/>
          <w:szCs w:val="20"/>
        </w:rPr>
        <w:t>列明相关问题清单的判定依据，包括国家及地方生态环境保护相关的</w:t>
      </w:r>
      <w:r>
        <w:rPr>
          <w:rFonts w:ascii="宋体" w:hAnsi="宋体" w:cs="宋体"/>
          <w:szCs w:val="20"/>
        </w:rPr>
        <w:t>法律法规、政策文件、标准和技术规范性文件</w:t>
      </w:r>
      <w:r>
        <w:rPr>
          <w:rFonts w:hint="eastAsia" w:ascii="宋体" w:hAnsi="宋体" w:cs="宋体"/>
          <w:szCs w:val="20"/>
        </w:rPr>
        <w:t>及环境影响报告书（表）及其批复文件、地方管理要求等。</w:t>
      </w:r>
    </w:p>
    <w:p w14:paraId="0138559D">
      <w:pPr>
        <w:spacing w:line="360" w:lineRule="exact"/>
        <w:rPr>
          <w:rFonts w:hint="default" w:ascii="宋体" w:hAnsi="宋体" w:cs="宋体"/>
          <w:szCs w:val="20"/>
          <w:lang w:val="en-US" w:eastAsia="zh-CN"/>
        </w:rPr>
      </w:pPr>
    </w:p>
    <w:sectPr>
      <w:headerReference r:id="rId9" w:type="default"/>
      <w:footerReference r:id="rId10" w:type="default"/>
      <w:footerReference r:id="rId11" w:type="even"/>
      <w:pgSz w:w="11906" w:h="16838"/>
      <w:pgMar w:top="1882" w:right="1134" w:bottom="1134" w:left="1418" w:header="1418" w:footer="1134" w:gutter="0"/>
      <w:cols w:space="425" w:num="1"/>
      <w:formProt w:val="0"/>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9791320"/>
    </w:sdtPr>
    <w:sdtContent>
      <w:p w14:paraId="7B31C0BC">
        <w:pPr>
          <w:pStyle w:val="23"/>
          <w:keepNext w:val="0"/>
          <w:keepLines w:val="0"/>
          <w:pageBreakBefore w:val="0"/>
          <w:widowControl w:val="0"/>
          <w:kinsoku/>
          <w:wordWrap/>
          <w:overflowPunct/>
          <w:topLinePunct w:val="0"/>
          <w:bidi w:val="0"/>
          <w:adjustRightInd/>
          <w:snapToGrid w:val="0"/>
          <w:textAlignment w:val="auto"/>
        </w:pPr>
        <w:r>
          <w:fldChar w:fldCharType="begin"/>
        </w:r>
        <w:r>
          <w:instrText xml:space="preserve">PAGE   \* MERGEFORMAT</w:instrText>
        </w:r>
        <w:r>
          <w:fldChar w:fldCharType="separate"/>
        </w:r>
        <w:r>
          <w:rPr>
            <w:lang w:val="zh-CN"/>
          </w:rPr>
          <w:t>II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811244"/>
    </w:sdtPr>
    <w:sdtContent>
      <w:p w14:paraId="46D321FD">
        <w:pPr>
          <w:pStyle w:val="23"/>
          <w:keepNext w:val="0"/>
          <w:keepLines w:val="0"/>
          <w:pageBreakBefore w:val="0"/>
          <w:widowControl w:val="0"/>
          <w:kinsoku/>
          <w:wordWrap/>
          <w:overflowPunct/>
          <w:topLinePunct w:val="0"/>
          <w:bidi w:val="0"/>
          <w:adjustRightInd/>
          <w:snapToGrid w:val="0"/>
          <w:textAlignment w:val="auto"/>
        </w:pPr>
        <w:r>
          <w:fldChar w:fldCharType="begin"/>
        </w:r>
        <w:r>
          <w:instrText xml:space="preserve">PAGE   \* MERGEFORMAT</w:instrText>
        </w:r>
        <w:r>
          <w:fldChar w:fldCharType="separate"/>
        </w:r>
        <w:r>
          <w:rPr>
            <w:lang w:val="zh-CN"/>
          </w:rPr>
          <w:t>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15469"/>
    </w:sdtPr>
    <w:sdtContent>
      <w:p w14:paraId="5877A5B1">
        <w:pPr>
          <w:pStyle w:val="23"/>
          <w:spacing w:before="120" w:after="120"/>
        </w:pPr>
        <w:r>
          <w:fldChar w:fldCharType="begin"/>
        </w:r>
        <w:r>
          <w:instrText xml:space="preserve">PAGE   \* MERGEFORMAT</w:instrText>
        </w:r>
        <w:r>
          <w:fldChar w:fldCharType="separate"/>
        </w:r>
        <w:r>
          <w:rPr>
            <w:lang w:val="zh-CN"/>
          </w:rPr>
          <w:t>I</w:t>
        </w:r>
        <w:r>
          <w:fldChar w:fldCharType="end"/>
        </w:r>
      </w:p>
    </w:sdtContent>
  </w:sdt>
  <w:p w14:paraId="515A9620">
    <w:pPr>
      <w:pStyle w:val="23"/>
      <w:spacing w:before="120"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2554"/>
    </w:sdtPr>
    <w:sdtContent>
      <w:p w14:paraId="764A210E">
        <w:pPr>
          <w:pStyle w:val="23"/>
          <w:ind w:right="227" w:rightChars="0"/>
        </w:pPr>
        <w:r>
          <w:fldChar w:fldCharType="begin"/>
        </w:r>
        <w:r>
          <w:instrText xml:space="preserve">PAGE   \* MERGEFORMAT</w:instrText>
        </w:r>
        <w:r>
          <w:fldChar w:fldCharType="separate"/>
        </w:r>
        <w:r>
          <w:rPr>
            <w:lang w:val="zh-CN"/>
          </w:rPr>
          <w:t>25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628970"/>
    </w:sdtPr>
    <w:sdtContent>
      <w:p w14:paraId="236751A2">
        <w:pPr>
          <w:pStyle w:val="23"/>
          <w:ind w:left="227" w:right="0" w:rightChars="0"/>
          <w:jc w:val="left"/>
        </w:pPr>
        <w:r>
          <w:fldChar w:fldCharType="begin"/>
        </w:r>
        <w:r>
          <w:instrText xml:space="preserve">PAGE   \* MERGEFORMAT</w:instrText>
        </w:r>
        <w:r>
          <w:fldChar w:fldCharType="separate"/>
        </w:r>
        <w:r>
          <w:rPr>
            <w:lang w:val="zh-CN"/>
          </w:rPr>
          <w:t>26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E07A">
    <w:pPr>
      <w:pStyle w:val="24"/>
      <w:spacing w:before="120" w:after="120"/>
      <w:rPr>
        <w:rFonts w:hint="eastAsia" w:ascii="黑体" w:hAnsi="黑体" w:eastAsia="黑体"/>
        <w:sz w:val="21"/>
        <w:szCs w:val="21"/>
        <w:lang w:eastAsia="zh-CN"/>
      </w:rPr>
    </w:pPr>
    <w:r>
      <w:rPr>
        <w:rFonts w:ascii="黑体" w:hAnsi="黑体" w:eastAsia="黑体"/>
        <w:sz w:val="21"/>
        <w:szCs w:val="21"/>
      </w:rPr>
      <w:t>T/ACEF XX-202</w:t>
    </w:r>
    <w:r>
      <w:rPr>
        <w:rFonts w:hint="eastAsia" w:ascii="黑体" w:hAnsi="黑体" w:eastAsia="黑体"/>
        <w:sz w:val="21"/>
        <w:szCs w:val="21"/>
        <w:lang w:val="en-US" w:eastAsia="zh-CN"/>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81D98">
    <w:pPr>
      <w:pStyle w:val="24"/>
      <w:spacing w:before="120" w:after="120"/>
      <w:jc w:val="right"/>
      <w:rPr>
        <w:rFonts w:hint="eastAsia" w:ascii="黑体" w:hAnsi="黑体" w:eastAsia="黑体"/>
        <w:sz w:val="21"/>
        <w:szCs w:val="21"/>
      </w:rPr>
    </w:pPr>
    <w:r>
      <w:rPr>
        <w:rFonts w:ascii="黑体" w:hAnsi="黑体" w:eastAsia="黑体"/>
        <w:sz w:val="21"/>
        <w:szCs w:val="21"/>
      </w:rPr>
      <w:t>T/ACEF XX-202</w:t>
    </w:r>
    <w:r>
      <w:rPr>
        <w:rFonts w:hint="eastAsia" w:ascii="黑体" w:hAnsi="黑体" w:eastAsia="黑体"/>
        <w:sz w:val="21"/>
        <w:szCs w:val="21"/>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3B48">
    <w:pPr>
      <w:pStyle w:val="24"/>
      <w:spacing w:before="120" w:after="120"/>
      <w:rPr>
        <w:rFonts w:hint="eastAsia" w:ascii="黑体" w:hAnsi="黑体" w:eastAsia="黑体"/>
        <w:sz w:val="21"/>
        <w:szCs w:val="21"/>
      </w:rPr>
    </w:pPr>
    <w:r>
      <w:rPr>
        <w:rFonts w:ascii="黑体" w:hAnsi="黑体" w:eastAsia="黑体"/>
        <w:sz w:val="21"/>
        <w:szCs w:val="21"/>
      </w:rPr>
      <w:t>T/ACEF XX-2023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4D51A">
    <w:pPr>
      <w:pStyle w:val="24"/>
      <w:jc w:val="right"/>
      <w:rPr>
        <w:rFonts w:hint="eastAsia" w:ascii="黑体" w:hAnsi="黑体" w:eastAsia="黑体"/>
        <w:sz w:val="21"/>
        <w:szCs w:val="21"/>
      </w:rPr>
    </w:pPr>
    <w:r>
      <w:rPr>
        <w:rFonts w:ascii="黑体" w:hAnsi="黑体" w:eastAsia="黑体"/>
        <w:sz w:val="21"/>
        <w:szCs w:val="21"/>
      </w:rPr>
      <w:t>T/ACEF XXX-202</w:t>
    </w:r>
    <w:r>
      <w:rPr>
        <w:rFonts w:hint="eastAsia" w:ascii="黑体" w:hAnsi="黑体" w:eastAsia="黑体"/>
        <w:sz w:val="21"/>
        <w:szCs w:val="21"/>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73"/>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6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5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0"/>
      <w:suff w:val="nothing"/>
      <w:lvlText w:val="%1.%2　"/>
      <w:lvlJc w:val="left"/>
      <w:pPr>
        <w:ind w:left="198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4"/>
      <w:suff w:val="nothing"/>
      <w:lvlText w:val="%1.%2.%3　"/>
      <w:lvlJc w:val="left"/>
      <w:pPr>
        <w:ind w:left="-142" w:firstLine="0"/>
      </w:pPr>
      <w:rPr>
        <w:rFonts w:hint="eastAsia" w:ascii="黑体" w:hAnsi="Times New Roman" w:eastAsia="黑体"/>
        <w:b w:val="0"/>
        <w:i w:val="0"/>
        <w:sz w:val="21"/>
      </w:rPr>
    </w:lvl>
    <w:lvl w:ilvl="3" w:tentative="0">
      <w:start w:val="1"/>
      <w:numFmt w:val="decimal"/>
      <w:pStyle w:val="59"/>
      <w:suff w:val="nothing"/>
      <w:lvlText w:val="%1.%2.%3.%4　"/>
      <w:lvlJc w:val="left"/>
      <w:pPr>
        <w:ind w:left="-142" w:firstLine="0"/>
      </w:pPr>
      <w:rPr>
        <w:rFonts w:hint="eastAsia" w:ascii="黑体" w:hAnsi="Times New Roman" w:eastAsia="黑体"/>
        <w:b w:val="0"/>
        <w:i w:val="0"/>
        <w:sz w:val="21"/>
      </w:rPr>
    </w:lvl>
    <w:lvl w:ilvl="4" w:tentative="0">
      <w:start w:val="1"/>
      <w:numFmt w:val="decimal"/>
      <w:pStyle w:val="63"/>
      <w:suff w:val="nothing"/>
      <w:lvlText w:val="%1.%2.%3.%4.%5　"/>
      <w:lvlJc w:val="left"/>
      <w:pPr>
        <w:ind w:left="-142" w:firstLine="0"/>
      </w:pPr>
      <w:rPr>
        <w:rFonts w:hint="eastAsia" w:ascii="黑体" w:hAnsi="Times New Roman" w:eastAsia="黑体"/>
        <w:b w:val="0"/>
        <w:i w:val="0"/>
        <w:sz w:val="21"/>
      </w:rPr>
    </w:lvl>
    <w:lvl w:ilvl="5" w:tentative="0">
      <w:start w:val="1"/>
      <w:numFmt w:val="decimal"/>
      <w:pStyle w:val="64"/>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209"/>
        </w:tabs>
        <w:ind w:left="3827" w:hanging="1418"/>
      </w:pPr>
      <w:rPr>
        <w:rFonts w:hint="eastAsia"/>
      </w:rPr>
    </w:lvl>
    <w:lvl w:ilvl="8" w:tentative="0">
      <w:start w:val="1"/>
      <w:numFmt w:val="decimal"/>
      <w:lvlText w:val="%1.%2.%3.%4.%5.%6.%7.%8.%9"/>
      <w:lvlJc w:val="left"/>
      <w:pPr>
        <w:tabs>
          <w:tab w:val="left" w:pos="4635"/>
        </w:tabs>
        <w:ind w:left="4535" w:hanging="1700"/>
      </w:pPr>
      <w:rPr>
        <w:rFonts w:hint="eastAsia"/>
      </w:rPr>
    </w:lvl>
  </w:abstractNum>
  <w:abstractNum w:abstractNumId="3">
    <w:nsid w:val="24B435DB"/>
    <w:multiLevelType w:val="multilevel"/>
    <w:tmpl w:val="24B435DB"/>
    <w:lvl w:ilvl="0" w:tentative="0">
      <w:start w:val="1"/>
      <w:numFmt w:val="lowerLetter"/>
      <w:pStyle w:val="12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72"/>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106"/>
      <w:suff w:val="space"/>
      <w:lvlText w:val="%1"/>
      <w:lvlJc w:val="left"/>
      <w:pPr>
        <w:ind w:left="623" w:hanging="425"/>
      </w:pPr>
      <w:rPr>
        <w:rFonts w:hint="eastAsia"/>
      </w:rPr>
    </w:lvl>
    <w:lvl w:ilvl="1" w:tentative="0">
      <w:start w:val="1"/>
      <w:numFmt w:val="decimal"/>
      <w:pStyle w:val="10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56"/>
      <w:suff w:val="nothing"/>
      <w:lvlText w:val="%1——"/>
      <w:lvlJc w:val="left"/>
      <w:pPr>
        <w:ind w:left="833" w:hanging="408"/>
      </w:pPr>
      <w:rPr>
        <w:rFonts w:hint="eastAsia"/>
      </w:rPr>
    </w:lvl>
    <w:lvl w:ilvl="1" w:tentative="0">
      <w:start w:val="1"/>
      <w:numFmt w:val="bullet"/>
      <w:pStyle w:val="57"/>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6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2"/>
      <w:lvlText w:val="%2)"/>
      <w:lvlJc w:val="left"/>
      <w:pPr>
        <w:tabs>
          <w:tab w:val="left" w:pos="1260"/>
        </w:tabs>
        <w:ind w:left="1259" w:hanging="419"/>
      </w:pPr>
      <w:rPr>
        <w:rFonts w:hint="eastAsia"/>
      </w:rPr>
    </w:lvl>
    <w:lvl w:ilvl="2" w:tentative="0">
      <w:start w:val="1"/>
      <w:numFmt w:val="decimal"/>
      <w:pStyle w:val="6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520F62E9"/>
    <w:multiLevelType w:val="multilevel"/>
    <w:tmpl w:val="520F62E9"/>
    <w:lvl w:ilvl="0" w:tentative="0">
      <w:start w:val="1"/>
      <w:numFmt w:val="decimal"/>
      <w:pStyle w:val="136"/>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6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60B55DC2"/>
    <w:multiLevelType w:val="multilevel"/>
    <w:tmpl w:val="60B55DC2"/>
    <w:lvl w:ilvl="0" w:tentative="0">
      <w:start w:val="1"/>
      <w:numFmt w:val="upperLetter"/>
      <w:pStyle w:val="94"/>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3404DBE"/>
    <w:multiLevelType w:val="multilevel"/>
    <w:tmpl w:val="63404DBE"/>
    <w:lvl w:ilvl="0" w:tentative="0">
      <w:start w:val="1"/>
      <w:numFmt w:val="none"/>
      <w:pStyle w:val="6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63AF7EBF"/>
    <w:multiLevelType w:val="multilevel"/>
    <w:tmpl w:val="63AF7EBF"/>
    <w:lvl w:ilvl="0" w:tentative="0">
      <w:start w:val="1"/>
      <w:numFmt w:val="decimal"/>
      <w:pStyle w:val="134"/>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657D3FBC"/>
    <w:multiLevelType w:val="multilevel"/>
    <w:tmpl w:val="657D3FBC"/>
    <w:lvl w:ilvl="0" w:tentative="0">
      <w:start w:val="1"/>
      <w:numFmt w:val="upperLetter"/>
      <w:pStyle w:val="9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96"/>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4"/>
      <w:suff w:val="nothing"/>
      <w:lvlText w:val="%1.%2.%3.%4.%5.%6　"/>
      <w:lvlJc w:val="left"/>
      <w:pPr>
        <w:ind w:left="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AB870ED"/>
    <w:multiLevelType w:val="multilevel"/>
    <w:tmpl w:val="6AB870ED"/>
    <w:lvl w:ilvl="0" w:tentative="0">
      <w:start w:val="1"/>
      <w:numFmt w:val="decimal"/>
      <w:pStyle w:val="70"/>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6D6C07CD"/>
    <w:multiLevelType w:val="multilevel"/>
    <w:tmpl w:val="6D6C07CD"/>
    <w:lvl w:ilvl="0" w:tentative="0">
      <w:start w:val="1"/>
      <w:numFmt w:val="lowerLetter"/>
      <w:pStyle w:val="113"/>
      <w:lvlText w:val="%1)"/>
      <w:lvlJc w:val="left"/>
      <w:pPr>
        <w:tabs>
          <w:tab w:val="left" w:pos="839"/>
        </w:tabs>
        <w:ind w:left="839" w:hanging="419"/>
      </w:pPr>
      <w:rPr>
        <w:rFonts w:hint="eastAsia" w:ascii="宋体" w:eastAsia="宋体"/>
        <w:b w:val="0"/>
        <w:i w:val="0"/>
        <w:sz w:val="21"/>
      </w:rPr>
    </w:lvl>
    <w:lvl w:ilvl="1" w:tentative="0">
      <w:start w:val="1"/>
      <w:numFmt w:val="decimal"/>
      <w:pStyle w:val="10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6"/>
  </w:num>
  <w:num w:numId="4">
    <w:abstractNumId w:val="12"/>
  </w:num>
  <w:num w:numId="5">
    <w:abstractNumId w:val="8"/>
  </w:num>
  <w:num w:numId="6">
    <w:abstractNumId w:val="1"/>
  </w:num>
  <w:num w:numId="7">
    <w:abstractNumId w:val="10"/>
  </w:num>
  <w:num w:numId="8">
    <w:abstractNumId w:val="15"/>
  </w:num>
  <w:num w:numId="9">
    <w:abstractNumId w:val="4"/>
  </w:num>
  <w:num w:numId="10">
    <w:abstractNumId w:val="0"/>
  </w:num>
  <w:num w:numId="11">
    <w:abstractNumId w:val="14"/>
  </w:num>
  <w:num w:numId="12">
    <w:abstractNumId w:val="11"/>
  </w:num>
  <w:num w:numId="13">
    <w:abstractNumId w:val="16"/>
  </w:num>
  <w:num w:numId="14">
    <w:abstractNumId w:val="5"/>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ZDQzYTYzNmY5NjEyYjYyMTE4MjhmNjY2M2U4OGQifQ=="/>
  </w:docVars>
  <w:rsids>
    <w:rsidRoot w:val="00035925"/>
    <w:rsid w:val="00000244"/>
    <w:rsid w:val="00000722"/>
    <w:rsid w:val="00000BB3"/>
    <w:rsid w:val="0000185F"/>
    <w:rsid w:val="000035E1"/>
    <w:rsid w:val="00004B91"/>
    <w:rsid w:val="00004E32"/>
    <w:rsid w:val="0000586F"/>
    <w:rsid w:val="00006366"/>
    <w:rsid w:val="00007024"/>
    <w:rsid w:val="00007E27"/>
    <w:rsid w:val="00007E39"/>
    <w:rsid w:val="00013070"/>
    <w:rsid w:val="00013D86"/>
    <w:rsid w:val="00013E02"/>
    <w:rsid w:val="000142B7"/>
    <w:rsid w:val="0001596F"/>
    <w:rsid w:val="00016342"/>
    <w:rsid w:val="00016FD0"/>
    <w:rsid w:val="000209B9"/>
    <w:rsid w:val="0002143C"/>
    <w:rsid w:val="000219B5"/>
    <w:rsid w:val="000249C7"/>
    <w:rsid w:val="00025A65"/>
    <w:rsid w:val="00026C31"/>
    <w:rsid w:val="00027280"/>
    <w:rsid w:val="0003164C"/>
    <w:rsid w:val="000320A7"/>
    <w:rsid w:val="00032469"/>
    <w:rsid w:val="000325EA"/>
    <w:rsid w:val="00032E0A"/>
    <w:rsid w:val="00033F85"/>
    <w:rsid w:val="00034D2D"/>
    <w:rsid w:val="00035750"/>
    <w:rsid w:val="00035925"/>
    <w:rsid w:val="00036980"/>
    <w:rsid w:val="00036C2C"/>
    <w:rsid w:val="00036D5B"/>
    <w:rsid w:val="00041B0B"/>
    <w:rsid w:val="00041B55"/>
    <w:rsid w:val="00041D5B"/>
    <w:rsid w:val="00045A7C"/>
    <w:rsid w:val="00055371"/>
    <w:rsid w:val="00056A24"/>
    <w:rsid w:val="00056DB7"/>
    <w:rsid w:val="00057CE5"/>
    <w:rsid w:val="000607A3"/>
    <w:rsid w:val="0006123E"/>
    <w:rsid w:val="0006183F"/>
    <w:rsid w:val="000657F7"/>
    <w:rsid w:val="000673F4"/>
    <w:rsid w:val="00067CDF"/>
    <w:rsid w:val="000709E3"/>
    <w:rsid w:val="0007141E"/>
    <w:rsid w:val="0007193D"/>
    <w:rsid w:val="00072640"/>
    <w:rsid w:val="00074FBE"/>
    <w:rsid w:val="000760A0"/>
    <w:rsid w:val="00076AAF"/>
    <w:rsid w:val="0007762A"/>
    <w:rsid w:val="00080A20"/>
    <w:rsid w:val="00081A04"/>
    <w:rsid w:val="00081F6E"/>
    <w:rsid w:val="00083A09"/>
    <w:rsid w:val="0008468E"/>
    <w:rsid w:val="0009005E"/>
    <w:rsid w:val="00090BAD"/>
    <w:rsid w:val="00091462"/>
    <w:rsid w:val="0009188B"/>
    <w:rsid w:val="000918A9"/>
    <w:rsid w:val="00092001"/>
    <w:rsid w:val="00092618"/>
    <w:rsid w:val="00092857"/>
    <w:rsid w:val="00092BD8"/>
    <w:rsid w:val="000930CD"/>
    <w:rsid w:val="000944D3"/>
    <w:rsid w:val="000964C7"/>
    <w:rsid w:val="000979D9"/>
    <w:rsid w:val="000A1E95"/>
    <w:rsid w:val="000A20A9"/>
    <w:rsid w:val="000A304A"/>
    <w:rsid w:val="000A48B1"/>
    <w:rsid w:val="000A741D"/>
    <w:rsid w:val="000B04CF"/>
    <w:rsid w:val="000B1427"/>
    <w:rsid w:val="000B2A90"/>
    <w:rsid w:val="000B2C50"/>
    <w:rsid w:val="000B2E3D"/>
    <w:rsid w:val="000B2F0E"/>
    <w:rsid w:val="000B3143"/>
    <w:rsid w:val="000B3B15"/>
    <w:rsid w:val="000B405D"/>
    <w:rsid w:val="000C0208"/>
    <w:rsid w:val="000C2BE6"/>
    <w:rsid w:val="000C5623"/>
    <w:rsid w:val="000C6B05"/>
    <w:rsid w:val="000C6DD6"/>
    <w:rsid w:val="000C73D4"/>
    <w:rsid w:val="000D0720"/>
    <w:rsid w:val="000D181A"/>
    <w:rsid w:val="000D2226"/>
    <w:rsid w:val="000D3D4C"/>
    <w:rsid w:val="000D4EB7"/>
    <w:rsid w:val="000D4F51"/>
    <w:rsid w:val="000D60B9"/>
    <w:rsid w:val="000D718B"/>
    <w:rsid w:val="000D71D3"/>
    <w:rsid w:val="000E0C46"/>
    <w:rsid w:val="000E0C80"/>
    <w:rsid w:val="000E15EE"/>
    <w:rsid w:val="000E3676"/>
    <w:rsid w:val="000E417C"/>
    <w:rsid w:val="000E5EF4"/>
    <w:rsid w:val="000F030C"/>
    <w:rsid w:val="000F129C"/>
    <w:rsid w:val="000F174F"/>
    <w:rsid w:val="000F55E7"/>
    <w:rsid w:val="00101AC0"/>
    <w:rsid w:val="00101E29"/>
    <w:rsid w:val="00104E29"/>
    <w:rsid w:val="001056DE"/>
    <w:rsid w:val="001124C0"/>
    <w:rsid w:val="00112A48"/>
    <w:rsid w:val="00115D21"/>
    <w:rsid w:val="00117A25"/>
    <w:rsid w:val="0012050D"/>
    <w:rsid w:val="00120E64"/>
    <w:rsid w:val="00121293"/>
    <w:rsid w:val="00121569"/>
    <w:rsid w:val="0012198D"/>
    <w:rsid w:val="001251EA"/>
    <w:rsid w:val="00125E93"/>
    <w:rsid w:val="00130398"/>
    <w:rsid w:val="0013175F"/>
    <w:rsid w:val="0013364D"/>
    <w:rsid w:val="001343BB"/>
    <w:rsid w:val="00134871"/>
    <w:rsid w:val="00137371"/>
    <w:rsid w:val="00137F1C"/>
    <w:rsid w:val="00140F58"/>
    <w:rsid w:val="0014133B"/>
    <w:rsid w:val="00143480"/>
    <w:rsid w:val="00143DCA"/>
    <w:rsid w:val="001512B4"/>
    <w:rsid w:val="0015285B"/>
    <w:rsid w:val="00153A26"/>
    <w:rsid w:val="00154B55"/>
    <w:rsid w:val="001556AF"/>
    <w:rsid w:val="00161947"/>
    <w:rsid w:val="001620A5"/>
    <w:rsid w:val="00163A38"/>
    <w:rsid w:val="00164263"/>
    <w:rsid w:val="00164E53"/>
    <w:rsid w:val="00165D35"/>
    <w:rsid w:val="0016699D"/>
    <w:rsid w:val="001670D9"/>
    <w:rsid w:val="00173A91"/>
    <w:rsid w:val="00174503"/>
    <w:rsid w:val="00175159"/>
    <w:rsid w:val="00175AD7"/>
    <w:rsid w:val="00176208"/>
    <w:rsid w:val="0017780C"/>
    <w:rsid w:val="001813B2"/>
    <w:rsid w:val="0018211B"/>
    <w:rsid w:val="00182334"/>
    <w:rsid w:val="001828D3"/>
    <w:rsid w:val="00183652"/>
    <w:rsid w:val="00183FE1"/>
    <w:rsid w:val="001840D3"/>
    <w:rsid w:val="00184782"/>
    <w:rsid w:val="00185FB5"/>
    <w:rsid w:val="00186A30"/>
    <w:rsid w:val="00187A8A"/>
    <w:rsid w:val="001900F8"/>
    <w:rsid w:val="0019063D"/>
    <w:rsid w:val="00191258"/>
    <w:rsid w:val="00192680"/>
    <w:rsid w:val="00193037"/>
    <w:rsid w:val="00193375"/>
    <w:rsid w:val="00193A2C"/>
    <w:rsid w:val="00195319"/>
    <w:rsid w:val="001956D4"/>
    <w:rsid w:val="001A0341"/>
    <w:rsid w:val="001A20BA"/>
    <w:rsid w:val="001A288E"/>
    <w:rsid w:val="001A5694"/>
    <w:rsid w:val="001A6D61"/>
    <w:rsid w:val="001B36ED"/>
    <w:rsid w:val="001B3D3A"/>
    <w:rsid w:val="001B42A9"/>
    <w:rsid w:val="001B6DC2"/>
    <w:rsid w:val="001B754B"/>
    <w:rsid w:val="001B7780"/>
    <w:rsid w:val="001C11C9"/>
    <w:rsid w:val="001C13D9"/>
    <w:rsid w:val="001C149C"/>
    <w:rsid w:val="001C21AC"/>
    <w:rsid w:val="001C3689"/>
    <w:rsid w:val="001C3821"/>
    <w:rsid w:val="001C457A"/>
    <w:rsid w:val="001C47BA"/>
    <w:rsid w:val="001C59EA"/>
    <w:rsid w:val="001C66EC"/>
    <w:rsid w:val="001C7352"/>
    <w:rsid w:val="001D1536"/>
    <w:rsid w:val="001D3556"/>
    <w:rsid w:val="001D35D9"/>
    <w:rsid w:val="001D406C"/>
    <w:rsid w:val="001D41EE"/>
    <w:rsid w:val="001D4BEB"/>
    <w:rsid w:val="001D50E6"/>
    <w:rsid w:val="001D71E6"/>
    <w:rsid w:val="001D7451"/>
    <w:rsid w:val="001E0380"/>
    <w:rsid w:val="001E0B1B"/>
    <w:rsid w:val="001E1035"/>
    <w:rsid w:val="001E13B1"/>
    <w:rsid w:val="001E2153"/>
    <w:rsid w:val="001E57B2"/>
    <w:rsid w:val="001F153E"/>
    <w:rsid w:val="001F3A19"/>
    <w:rsid w:val="001F4BA3"/>
    <w:rsid w:val="001F6EBF"/>
    <w:rsid w:val="002009E4"/>
    <w:rsid w:val="00201053"/>
    <w:rsid w:val="0020251B"/>
    <w:rsid w:val="00203DED"/>
    <w:rsid w:val="002062F4"/>
    <w:rsid w:val="002073D3"/>
    <w:rsid w:val="002111DC"/>
    <w:rsid w:val="00211933"/>
    <w:rsid w:val="002129B0"/>
    <w:rsid w:val="00212EBD"/>
    <w:rsid w:val="00212FCA"/>
    <w:rsid w:val="00213D58"/>
    <w:rsid w:val="00215D48"/>
    <w:rsid w:val="0021624B"/>
    <w:rsid w:val="00216983"/>
    <w:rsid w:val="002169AB"/>
    <w:rsid w:val="00217D99"/>
    <w:rsid w:val="0022185E"/>
    <w:rsid w:val="00227FED"/>
    <w:rsid w:val="0023030A"/>
    <w:rsid w:val="00230F08"/>
    <w:rsid w:val="002326D6"/>
    <w:rsid w:val="00233C7B"/>
    <w:rsid w:val="00234467"/>
    <w:rsid w:val="00235BE6"/>
    <w:rsid w:val="00237D8D"/>
    <w:rsid w:val="00241DA2"/>
    <w:rsid w:val="00242564"/>
    <w:rsid w:val="002468EF"/>
    <w:rsid w:val="00247FEE"/>
    <w:rsid w:val="00250E7D"/>
    <w:rsid w:val="002523DB"/>
    <w:rsid w:val="002527DD"/>
    <w:rsid w:val="00252D98"/>
    <w:rsid w:val="00252DAA"/>
    <w:rsid w:val="002542BF"/>
    <w:rsid w:val="002547A8"/>
    <w:rsid w:val="002565D5"/>
    <w:rsid w:val="00260790"/>
    <w:rsid w:val="002622C0"/>
    <w:rsid w:val="00262752"/>
    <w:rsid w:val="00263BE4"/>
    <w:rsid w:val="00263F1A"/>
    <w:rsid w:val="0026686F"/>
    <w:rsid w:val="00266977"/>
    <w:rsid w:val="00276295"/>
    <w:rsid w:val="002778AE"/>
    <w:rsid w:val="0028269A"/>
    <w:rsid w:val="00283590"/>
    <w:rsid w:val="00286973"/>
    <w:rsid w:val="00287674"/>
    <w:rsid w:val="002905F3"/>
    <w:rsid w:val="00290686"/>
    <w:rsid w:val="002917BE"/>
    <w:rsid w:val="002919FE"/>
    <w:rsid w:val="00291B57"/>
    <w:rsid w:val="00292B31"/>
    <w:rsid w:val="002938A4"/>
    <w:rsid w:val="00294E70"/>
    <w:rsid w:val="002954B8"/>
    <w:rsid w:val="00295B27"/>
    <w:rsid w:val="002967B2"/>
    <w:rsid w:val="002A1924"/>
    <w:rsid w:val="002A7420"/>
    <w:rsid w:val="002A7A7E"/>
    <w:rsid w:val="002B0F12"/>
    <w:rsid w:val="002B1308"/>
    <w:rsid w:val="002B32B5"/>
    <w:rsid w:val="002B4554"/>
    <w:rsid w:val="002B4CB9"/>
    <w:rsid w:val="002B6990"/>
    <w:rsid w:val="002B707C"/>
    <w:rsid w:val="002C0FAC"/>
    <w:rsid w:val="002C4313"/>
    <w:rsid w:val="002C72D8"/>
    <w:rsid w:val="002D11FA"/>
    <w:rsid w:val="002D17BC"/>
    <w:rsid w:val="002D19A4"/>
    <w:rsid w:val="002D39FF"/>
    <w:rsid w:val="002D6352"/>
    <w:rsid w:val="002D7FEF"/>
    <w:rsid w:val="002E0DDF"/>
    <w:rsid w:val="002E1574"/>
    <w:rsid w:val="002E2906"/>
    <w:rsid w:val="002E4662"/>
    <w:rsid w:val="002E4C86"/>
    <w:rsid w:val="002E5635"/>
    <w:rsid w:val="002E64C3"/>
    <w:rsid w:val="002E6A2C"/>
    <w:rsid w:val="002E6E05"/>
    <w:rsid w:val="002E71CF"/>
    <w:rsid w:val="002F035E"/>
    <w:rsid w:val="002F0FE8"/>
    <w:rsid w:val="002F1D8C"/>
    <w:rsid w:val="002F21DA"/>
    <w:rsid w:val="002F34B8"/>
    <w:rsid w:val="002F3D70"/>
    <w:rsid w:val="002F450D"/>
    <w:rsid w:val="00301F39"/>
    <w:rsid w:val="00303D27"/>
    <w:rsid w:val="00305BEE"/>
    <w:rsid w:val="0031212F"/>
    <w:rsid w:val="00313962"/>
    <w:rsid w:val="00321F50"/>
    <w:rsid w:val="00322E5E"/>
    <w:rsid w:val="003234E0"/>
    <w:rsid w:val="00325926"/>
    <w:rsid w:val="003264DC"/>
    <w:rsid w:val="00327A8A"/>
    <w:rsid w:val="00331726"/>
    <w:rsid w:val="003339A3"/>
    <w:rsid w:val="00336366"/>
    <w:rsid w:val="00336610"/>
    <w:rsid w:val="003375B9"/>
    <w:rsid w:val="0034119E"/>
    <w:rsid w:val="00341F5C"/>
    <w:rsid w:val="00341FA6"/>
    <w:rsid w:val="00342EFC"/>
    <w:rsid w:val="00343D23"/>
    <w:rsid w:val="00343F73"/>
    <w:rsid w:val="00344846"/>
    <w:rsid w:val="00345060"/>
    <w:rsid w:val="003451FB"/>
    <w:rsid w:val="00352629"/>
    <w:rsid w:val="0035323B"/>
    <w:rsid w:val="00353D19"/>
    <w:rsid w:val="0035785A"/>
    <w:rsid w:val="003609D2"/>
    <w:rsid w:val="003613B6"/>
    <w:rsid w:val="00361B9D"/>
    <w:rsid w:val="00363F22"/>
    <w:rsid w:val="00364940"/>
    <w:rsid w:val="003650FD"/>
    <w:rsid w:val="00365E92"/>
    <w:rsid w:val="003673AF"/>
    <w:rsid w:val="003679CE"/>
    <w:rsid w:val="00371238"/>
    <w:rsid w:val="00375564"/>
    <w:rsid w:val="003763F0"/>
    <w:rsid w:val="00376489"/>
    <w:rsid w:val="0037724E"/>
    <w:rsid w:val="00377824"/>
    <w:rsid w:val="003817A9"/>
    <w:rsid w:val="003818A4"/>
    <w:rsid w:val="00383191"/>
    <w:rsid w:val="003849B5"/>
    <w:rsid w:val="00384F27"/>
    <w:rsid w:val="00386DED"/>
    <w:rsid w:val="003912E7"/>
    <w:rsid w:val="003921F8"/>
    <w:rsid w:val="00393947"/>
    <w:rsid w:val="00395141"/>
    <w:rsid w:val="00396DF0"/>
    <w:rsid w:val="003A0DDE"/>
    <w:rsid w:val="003A0E27"/>
    <w:rsid w:val="003A1000"/>
    <w:rsid w:val="003A14AD"/>
    <w:rsid w:val="003A14E9"/>
    <w:rsid w:val="003A2275"/>
    <w:rsid w:val="003A5CC3"/>
    <w:rsid w:val="003A6438"/>
    <w:rsid w:val="003A6A4F"/>
    <w:rsid w:val="003A7088"/>
    <w:rsid w:val="003A71D3"/>
    <w:rsid w:val="003B00DF"/>
    <w:rsid w:val="003B0701"/>
    <w:rsid w:val="003B0E8C"/>
    <w:rsid w:val="003B1275"/>
    <w:rsid w:val="003B1778"/>
    <w:rsid w:val="003B6DC1"/>
    <w:rsid w:val="003B7A50"/>
    <w:rsid w:val="003C11CB"/>
    <w:rsid w:val="003C2177"/>
    <w:rsid w:val="003C3017"/>
    <w:rsid w:val="003C5AFC"/>
    <w:rsid w:val="003C6A77"/>
    <w:rsid w:val="003C75F3"/>
    <w:rsid w:val="003C78A3"/>
    <w:rsid w:val="003D0EC8"/>
    <w:rsid w:val="003D2742"/>
    <w:rsid w:val="003D36AB"/>
    <w:rsid w:val="003D52C5"/>
    <w:rsid w:val="003D76C8"/>
    <w:rsid w:val="003E12DB"/>
    <w:rsid w:val="003E1867"/>
    <w:rsid w:val="003E54AD"/>
    <w:rsid w:val="003E5729"/>
    <w:rsid w:val="003E724E"/>
    <w:rsid w:val="003F1D40"/>
    <w:rsid w:val="003F22BB"/>
    <w:rsid w:val="003F24C0"/>
    <w:rsid w:val="003F2A5B"/>
    <w:rsid w:val="003F4EE0"/>
    <w:rsid w:val="003F5559"/>
    <w:rsid w:val="003F5ACD"/>
    <w:rsid w:val="003F6861"/>
    <w:rsid w:val="00400473"/>
    <w:rsid w:val="00402153"/>
    <w:rsid w:val="004023FF"/>
    <w:rsid w:val="00402E26"/>
    <w:rsid w:val="00402FC1"/>
    <w:rsid w:val="004031FE"/>
    <w:rsid w:val="004047B3"/>
    <w:rsid w:val="00407643"/>
    <w:rsid w:val="0041134D"/>
    <w:rsid w:val="004116B0"/>
    <w:rsid w:val="00414FA1"/>
    <w:rsid w:val="00415389"/>
    <w:rsid w:val="004171EC"/>
    <w:rsid w:val="004200D9"/>
    <w:rsid w:val="00420747"/>
    <w:rsid w:val="0042293C"/>
    <w:rsid w:val="004241EA"/>
    <w:rsid w:val="00425082"/>
    <w:rsid w:val="00426525"/>
    <w:rsid w:val="00431DEB"/>
    <w:rsid w:val="00433DD9"/>
    <w:rsid w:val="004406FF"/>
    <w:rsid w:val="00441B21"/>
    <w:rsid w:val="0044259D"/>
    <w:rsid w:val="004439D9"/>
    <w:rsid w:val="00444942"/>
    <w:rsid w:val="00446B29"/>
    <w:rsid w:val="0044745A"/>
    <w:rsid w:val="00450159"/>
    <w:rsid w:val="004524BE"/>
    <w:rsid w:val="00453A5C"/>
    <w:rsid w:val="00453D0C"/>
    <w:rsid w:val="00453F9A"/>
    <w:rsid w:val="00454CC3"/>
    <w:rsid w:val="00456EF4"/>
    <w:rsid w:val="004579ED"/>
    <w:rsid w:val="0046180C"/>
    <w:rsid w:val="00464903"/>
    <w:rsid w:val="004656E7"/>
    <w:rsid w:val="00467FA4"/>
    <w:rsid w:val="00471E91"/>
    <w:rsid w:val="00474079"/>
    <w:rsid w:val="00474675"/>
    <w:rsid w:val="0047470C"/>
    <w:rsid w:val="00481689"/>
    <w:rsid w:val="00483483"/>
    <w:rsid w:val="00483671"/>
    <w:rsid w:val="00483EE3"/>
    <w:rsid w:val="00484C88"/>
    <w:rsid w:val="00484D97"/>
    <w:rsid w:val="004866C8"/>
    <w:rsid w:val="00490909"/>
    <w:rsid w:val="00492D2D"/>
    <w:rsid w:val="00493DC3"/>
    <w:rsid w:val="004970BE"/>
    <w:rsid w:val="00497581"/>
    <w:rsid w:val="004A203E"/>
    <w:rsid w:val="004A35F9"/>
    <w:rsid w:val="004A3917"/>
    <w:rsid w:val="004A4662"/>
    <w:rsid w:val="004A6795"/>
    <w:rsid w:val="004A7A3B"/>
    <w:rsid w:val="004A7E02"/>
    <w:rsid w:val="004B157A"/>
    <w:rsid w:val="004B24C1"/>
    <w:rsid w:val="004B3092"/>
    <w:rsid w:val="004B49B1"/>
    <w:rsid w:val="004B557C"/>
    <w:rsid w:val="004B7503"/>
    <w:rsid w:val="004C1B54"/>
    <w:rsid w:val="004C292F"/>
    <w:rsid w:val="004C3507"/>
    <w:rsid w:val="004C5B27"/>
    <w:rsid w:val="004C657F"/>
    <w:rsid w:val="004D09DA"/>
    <w:rsid w:val="004D0FF9"/>
    <w:rsid w:val="004D1634"/>
    <w:rsid w:val="004D306F"/>
    <w:rsid w:val="004D31A9"/>
    <w:rsid w:val="004D3DDA"/>
    <w:rsid w:val="004D3F80"/>
    <w:rsid w:val="004D4B02"/>
    <w:rsid w:val="004D4F76"/>
    <w:rsid w:val="004D52E5"/>
    <w:rsid w:val="004E4B13"/>
    <w:rsid w:val="004E4B8C"/>
    <w:rsid w:val="004E5A47"/>
    <w:rsid w:val="004F0BDB"/>
    <w:rsid w:val="004F0F89"/>
    <w:rsid w:val="004F3FDC"/>
    <w:rsid w:val="0050203B"/>
    <w:rsid w:val="005036E2"/>
    <w:rsid w:val="00505620"/>
    <w:rsid w:val="00510280"/>
    <w:rsid w:val="00511D5F"/>
    <w:rsid w:val="00511DD1"/>
    <w:rsid w:val="00513D73"/>
    <w:rsid w:val="005148B3"/>
    <w:rsid w:val="00514A43"/>
    <w:rsid w:val="00515E9C"/>
    <w:rsid w:val="005174BF"/>
    <w:rsid w:val="005174E5"/>
    <w:rsid w:val="00520898"/>
    <w:rsid w:val="00522338"/>
    <w:rsid w:val="00522393"/>
    <w:rsid w:val="00522620"/>
    <w:rsid w:val="00522E58"/>
    <w:rsid w:val="00523482"/>
    <w:rsid w:val="00525656"/>
    <w:rsid w:val="00525BF3"/>
    <w:rsid w:val="00530156"/>
    <w:rsid w:val="00530E6E"/>
    <w:rsid w:val="0053216D"/>
    <w:rsid w:val="0053254F"/>
    <w:rsid w:val="00533D8D"/>
    <w:rsid w:val="00534C02"/>
    <w:rsid w:val="0053708C"/>
    <w:rsid w:val="0054044C"/>
    <w:rsid w:val="00541E1F"/>
    <w:rsid w:val="00542287"/>
    <w:rsid w:val="0054264B"/>
    <w:rsid w:val="00543786"/>
    <w:rsid w:val="00545A49"/>
    <w:rsid w:val="005463CC"/>
    <w:rsid w:val="00546D0D"/>
    <w:rsid w:val="0055153A"/>
    <w:rsid w:val="005533D7"/>
    <w:rsid w:val="00554B63"/>
    <w:rsid w:val="00557F71"/>
    <w:rsid w:val="0056052B"/>
    <w:rsid w:val="00562CF6"/>
    <w:rsid w:val="0056544B"/>
    <w:rsid w:val="005664DA"/>
    <w:rsid w:val="00567177"/>
    <w:rsid w:val="005703DE"/>
    <w:rsid w:val="00570B0A"/>
    <w:rsid w:val="005710BC"/>
    <w:rsid w:val="00574758"/>
    <w:rsid w:val="0057525E"/>
    <w:rsid w:val="005755F1"/>
    <w:rsid w:val="00575664"/>
    <w:rsid w:val="00581490"/>
    <w:rsid w:val="00582BBE"/>
    <w:rsid w:val="0058464E"/>
    <w:rsid w:val="0058650E"/>
    <w:rsid w:val="00587090"/>
    <w:rsid w:val="00591240"/>
    <w:rsid w:val="005A0086"/>
    <w:rsid w:val="005A01CB"/>
    <w:rsid w:val="005A17E3"/>
    <w:rsid w:val="005A19A9"/>
    <w:rsid w:val="005A1E5C"/>
    <w:rsid w:val="005A2888"/>
    <w:rsid w:val="005A2AF1"/>
    <w:rsid w:val="005A4F2C"/>
    <w:rsid w:val="005A58FF"/>
    <w:rsid w:val="005A5EAF"/>
    <w:rsid w:val="005A6491"/>
    <w:rsid w:val="005A64C0"/>
    <w:rsid w:val="005A688E"/>
    <w:rsid w:val="005A7B3C"/>
    <w:rsid w:val="005B0814"/>
    <w:rsid w:val="005B1985"/>
    <w:rsid w:val="005B2262"/>
    <w:rsid w:val="005B3C11"/>
    <w:rsid w:val="005B4B47"/>
    <w:rsid w:val="005C1C28"/>
    <w:rsid w:val="005C3B2C"/>
    <w:rsid w:val="005C3E58"/>
    <w:rsid w:val="005C43D0"/>
    <w:rsid w:val="005C58C4"/>
    <w:rsid w:val="005C6925"/>
    <w:rsid w:val="005C6DB5"/>
    <w:rsid w:val="005D10CC"/>
    <w:rsid w:val="005D3842"/>
    <w:rsid w:val="005D4FA2"/>
    <w:rsid w:val="005D69A1"/>
    <w:rsid w:val="005D6A9B"/>
    <w:rsid w:val="005E0419"/>
    <w:rsid w:val="005E19E7"/>
    <w:rsid w:val="005E2392"/>
    <w:rsid w:val="005E4906"/>
    <w:rsid w:val="005E4DC3"/>
    <w:rsid w:val="005F037B"/>
    <w:rsid w:val="005F0828"/>
    <w:rsid w:val="005F2915"/>
    <w:rsid w:val="005F50D8"/>
    <w:rsid w:val="005F50F4"/>
    <w:rsid w:val="005F7E09"/>
    <w:rsid w:val="00601622"/>
    <w:rsid w:val="0060197B"/>
    <w:rsid w:val="00601DAE"/>
    <w:rsid w:val="006038FD"/>
    <w:rsid w:val="0060789B"/>
    <w:rsid w:val="0061037E"/>
    <w:rsid w:val="00613FAA"/>
    <w:rsid w:val="00616C36"/>
    <w:rsid w:val="0061716C"/>
    <w:rsid w:val="006171AF"/>
    <w:rsid w:val="0061731E"/>
    <w:rsid w:val="00617868"/>
    <w:rsid w:val="00621BBB"/>
    <w:rsid w:val="00622D18"/>
    <w:rsid w:val="006243A1"/>
    <w:rsid w:val="00626005"/>
    <w:rsid w:val="006266B0"/>
    <w:rsid w:val="006300E2"/>
    <w:rsid w:val="0063023D"/>
    <w:rsid w:val="00632E56"/>
    <w:rsid w:val="00633E5C"/>
    <w:rsid w:val="00635CBA"/>
    <w:rsid w:val="006364DD"/>
    <w:rsid w:val="00636EFC"/>
    <w:rsid w:val="0064338B"/>
    <w:rsid w:val="0064368B"/>
    <w:rsid w:val="00646542"/>
    <w:rsid w:val="00646974"/>
    <w:rsid w:val="006504F4"/>
    <w:rsid w:val="00652437"/>
    <w:rsid w:val="0065366F"/>
    <w:rsid w:val="00653ABD"/>
    <w:rsid w:val="00654B03"/>
    <w:rsid w:val="00654BC9"/>
    <w:rsid w:val="00654FBD"/>
    <w:rsid w:val="006552FD"/>
    <w:rsid w:val="00656731"/>
    <w:rsid w:val="00656F0B"/>
    <w:rsid w:val="00657215"/>
    <w:rsid w:val="00661CB0"/>
    <w:rsid w:val="00661DE4"/>
    <w:rsid w:val="00663733"/>
    <w:rsid w:val="00663AF3"/>
    <w:rsid w:val="00664EBC"/>
    <w:rsid w:val="006661FE"/>
    <w:rsid w:val="00666B6C"/>
    <w:rsid w:val="006720BB"/>
    <w:rsid w:val="006725BF"/>
    <w:rsid w:val="0067581A"/>
    <w:rsid w:val="00676937"/>
    <w:rsid w:val="00677169"/>
    <w:rsid w:val="00677B54"/>
    <w:rsid w:val="00681736"/>
    <w:rsid w:val="00682682"/>
    <w:rsid w:val="00682702"/>
    <w:rsid w:val="006848E4"/>
    <w:rsid w:val="0068496C"/>
    <w:rsid w:val="00687FC9"/>
    <w:rsid w:val="006914A3"/>
    <w:rsid w:val="00692069"/>
    <w:rsid w:val="00692368"/>
    <w:rsid w:val="00695192"/>
    <w:rsid w:val="00696729"/>
    <w:rsid w:val="006A0173"/>
    <w:rsid w:val="006A1899"/>
    <w:rsid w:val="006A2C9E"/>
    <w:rsid w:val="006A2EBC"/>
    <w:rsid w:val="006A56D6"/>
    <w:rsid w:val="006A5EA0"/>
    <w:rsid w:val="006A783B"/>
    <w:rsid w:val="006A7B33"/>
    <w:rsid w:val="006B497F"/>
    <w:rsid w:val="006B4C7A"/>
    <w:rsid w:val="006B4E13"/>
    <w:rsid w:val="006B5AEC"/>
    <w:rsid w:val="006B6279"/>
    <w:rsid w:val="006B6A25"/>
    <w:rsid w:val="006B75DD"/>
    <w:rsid w:val="006C047C"/>
    <w:rsid w:val="006C3D8B"/>
    <w:rsid w:val="006C3E42"/>
    <w:rsid w:val="006C524F"/>
    <w:rsid w:val="006C67E0"/>
    <w:rsid w:val="006C7ABA"/>
    <w:rsid w:val="006D0A13"/>
    <w:rsid w:val="006D0D02"/>
    <w:rsid w:val="006D0D60"/>
    <w:rsid w:val="006D1122"/>
    <w:rsid w:val="006D317E"/>
    <w:rsid w:val="006D3B1E"/>
    <w:rsid w:val="006D3C00"/>
    <w:rsid w:val="006E06AD"/>
    <w:rsid w:val="006E3675"/>
    <w:rsid w:val="006E4A7F"/>
    <w:rsid w:val="006E5624"/>
    <w:rsid w:val="006E5B6B"/>
    <w:rsid w:val="006E7195"/>
    <w:rsid w:val="006F0967"/>
    <w:rsid w:val="006F121F"/>
    <w:rsid w:val="006F2274"/>
    <w:rsid w:val="006F64A0"/>
    <w:rsid w:val="006F67FC"/>
    <w:rsid w:val="006F7A38"/>
    <w:rsid w:val="0070038F"/>
    <w:rsid w:val="00700AB6"/>
    <w:rsid w:val="007027B1"/>
    <w:rsid w:val="0070286C"/>
    <w:rsid w:val="00702E06"/>
    <w:rsid w:val="007034A5"/>
    <w:rsid w:val="00704DF6"/>
    <w:rsid w:val="00705109"/>
    <w:rsid w:val="0070641D"/>
    <w:rsid w:val="0070651C"/>
    <w:rsid w:val="0071301E"/>
    <w:rsid w:val="007132A3"/>
    <w:rsid w:val="00713BA3"/>
    <w:rsid w:val="0071419D"/>
    <w:rsid w:val="00716421"/>
    <w:rsid w:val="00716923"/>
    <w:rsid w:val="00721419"/>
    <w:rsid w:val="007218CD"/>
    <w:rsid w:val="00724EFB"/>
    <w:rsid w:val="00725D19"/>
    <w:rsid w:val="00726575"/>
    <w:rsid w:val="00730310"/>
    <w:rsid w:val="00740836"/>
    <w:rsid w:val="00740A49"/>
    <w:rsid w:val="007419C3"/>
    <w:rsid w:val="007445BD"/>
    <w:rsid w:val="007446A8"/>
    <w:rsid w:val="00746559"/>
    <w:rsid w:val="007467A7"/>
    <w:rsid w:val="007469DD"/>
    <w:rsid w:val="0074741B"/>
    <w:rsid w:val="0074759E"/>
    <w:rsid w:val="007478EA"/>
    <w:rsid w:val="0075269F"/>
    <w:rsid w:val="0075415C"/>
    <w:rsid w:val="00754E4B"/>
    <w:rsid w:val="00757097"/>
    <w:rsid w:val="007606CB"/>
    <w:rsid w:val="00761D87"/>
    <w:rsid w:val="00761E8B"/>
    <w:rsid w:val="00763502"/>
    <w:rsid w:val="0076669C"/>
    <w:rsid w:val="00776F44"/>
    <w:rsid w:val="00780DE2"/>
    <w:rsid w:val="00787174"/>
    <w:rsid w:val="00787DCE"/>
    <w:rsid w:val="007913AB"/>
    <w:rsid w:val="007914F7"/>
    <w:rsid w:val="007923EE"/>
    <w:rsid w:val="00792A38"/>
    <w:rsid w:val="00792A79"/>
    <w:rsid w:val="00793799"/>
    <w:rsid w:val="00794575"/>
    <w:rsid w:val="007956B4"/>
    <w:rsid w:val="00795C73"/>
    <w:rsid w:val="007963BA"/>
    <w:rsid w:val="007975A2"/>
    <w:rsid w:val="007A11D0"/>
    <w:rsid w:val="007A167D"/>
    <w:rsid w:val="007A2BC1"/>
    <w:rsid w:val="007A2BDB"/>
    <w:rsid w:val="007A4809"/>
    <w:rsid w:val="007B0FC5"/>
    <w:rsid w:val="007B1625"/>
    <w:rsid w:val="007B49E2"/>
    <w:rsid w:val="007B706E"/>
    <w:rsid w:val="007B71EB"/>
    <w:rsid w:val="007C0748"/>
    <w:rsid w:val="007C16A0"/>
    <w:rsid w:val="007C188A"/>
    <w:rsid w:val="007C28A6"/>
    <w:rsid w:val="007C28E1"/>
    <w:rsid w:val="007C2F85"/>
    <w:rsid w:val="007C4AC3"/>
    <w:rsid w:val="007C6205"/>
    <w:rsid w:val="007C686A"/>
    <w:rsid w:val="007C728E"/>
    <w:rsid w:val="007D0BE0"/>
    <w:rsid w:val="007D1356"/>
    <w:rsid w:val="007D204F"/>
    <w:rsid w:val="007D2C53"/>
    <w:rsid w:val="007D3D60"/>
    <w:rsid w:val="007D4367"/>
    <w:rsid w:val="007D5228"/>
    <w:rsid w:val="007E0DC5"/>
    <w:rsid w:val="007E1980"/>
    <w:rsid w:val="007E22FF"/>
    <w:rsid w:val="007E396B"/>
    <w:rsid w:val="007E3DA9"/>
    <w:rsid w:val="007E3FE6"/>
    <w:rsid w:val="007E4B76"/>
    <w:rsid w:val="007E5043"/>
    <w:rsid w:val="007E5EA8"/>
    <w:rsid w:val="007F0CF1"/>
    <w:rsid w:val="007F12A5"/>
    <w:rsid w:val="007F2D74"/>
    <w:rsid w:val="007F3B70"/>
    <w:rsid w:val="007F3FB7"/>
    <w:rsid w:val="007F4CF1"/>
    <w:rsid w:val="007F758D"/>
    <w:rsid w:val="007F7670"/>
    <w:rsid w:val="007F7D52"/>
    <w:rsid w:val="008008BA"/>
    <w:rsid w:val="00801620"/>
    <w:rsid w:val="00802D2A"/>
    <w:rsid w:val="0080484A"/>
    <w:rsid w:val="00805589"/>
    <w:rsid w:val="008057A5"/>
    <w:rsid w:val="008057AB"/>
    <w:rsid w:val="00805E2F"/>
    <w:rsid w:val="0080654C"/>
    <w:rsid w:val="008071C6"/>
    <w:rsid w:val="00810ABB"/>
    <w:rsid w:val="00810B05"/>
    <w:rsid w:val="008114A6"/>
    <w:rsid w:val="00811AA3"/>
    <w:rsid w:val="008134F6"/>
    <w:rsid w:val="00813EBD"/>
    <w:rsid w:val="00814F68"/>
    <w:rsid w:val="00816195"/>
    <w:rsid w:val="00816306"/>
    <w:rsid w:val="00816FDC"/>
    <w:rsid w:val="00817A00"/>
    <w:rsid w:val="00820B95"/>
    <w:rsid w:val="00822F2D"/>
    <w:rsid w:val="00823DDB"/>
    <w:rsid w:val="00825891"/>
    <w:rsid w:val="00831631"/>
    <w:rsid w:val="0083228D"/>
    <w:rsid w:val="00833D07"/>
    <w:rsid w:val="00834812"/>
    <w:rsid w:val="00834F2E"/>
    <w:rsid w:val="00835DB3"/>
    <w:rsid w:val="0083617B"/>
    <w:rsid w:val="00836342"/>
    <w:rsid w:val="00836A2D"/>
    <w:rsid w:val="008371BD"/>
    <w:rsid w:val="00837A71"/>
    <w:rsid w:val="00837E40"/>
    <w:rsid w:val="00840EBF"/>
    <w:rsid w:val="00846CE2"/>
    <w:rsid w:val="008504A8"/>
    <w:rsid w:val="00851B58"/>
    <w:rsid w:val="00852046"/>
    <w:rsid w:val="00852082"/>
    <w:rsid w:val="0085282E"/>
    <w:rsid w:val="00852FDE"/>
    <w:rsid w:val="00853A48"/>
    <w:rsid w:val="008542A9"/>
    <w:rsid w:val="00854895"/>
    <w:rsid w:val="00856873"/>
    <w:rsid w:val="00856EDE"/>
    <w:rsid w:val="00861F5B"/>
    <w:rsid w:val="0086287C"/>
    <w:rsid w:val="00864B9C"/>
    <w:rsid w:val="00865397"/>
    <w:rsid w:val="0087198C"/>
    <w:rsid w:val="00872C1F"/>
    <w:rsid w:val="00873B42"/>
    <w:rsid w:val="00875D43"/>
    <w:rsid w:val="00876EA4"/>
    <w:rsid w:val="00877CB0"/>
    <w:rsid w:val="0088009B"/>
    <w:rsid w:val="008805AC"/>
    <w:rsid w:val="00880D1A"/>
    <w:rsid w:val="00884468"/>
    <w:rsid w:val="00884F76"/>
    <w:rsid w:val="008856D8"/>
    <w:rsid w:val="00892DD8"/>
    <w:rsid w:val="00892E82"/>
    <w:rsid w:val="00893277"/>
    <w:rsid w:val="008943AB"/>
    <w:rsid w:val="008959BA"/>
    <w:rsid w:val="00895FA9"/>
    <w:rsid w:val="008A1035"/>
    <w:rsid w:val="008A16EC"/>
    <w:rsid w:val="008A4661"/>
    <w:rsid w:val="008A49A8"/>
    <w:rsid w:val="008A6E08"/>
    <w:rsid w:val="008B6CFD"/>
    <w:rsid w:val="008C021F"/>
    <w:rsid w:val="008C0BE9"/>
    <w:rsid w:val="008C1B58"/>
    <w:rsid w:val="008C279A"/>
    <w:rsid w:val="008C39AE"/>
    <w:rsid w:val="008C40DF"/>
    <w:rsid w:val="008C418A"/>
    <w:rsid w:val="008C4734"/>
    <w:rsid w:val="008C4934"/>
    <w:rsid w:val="008C590D"/>
    <w:rsid w:val="008C7392"/>
    <w:rsid w:val="008C7BD7"/>
    <w:rsid w:val="008D315A"/>
    <w:rsid w:val="008D447E"/>
    <w:rsid w:val="008D7566"/>
    <w:rsid w:val="008D789C"/>
    <w:rsid w:val="008E031B"/>
    <w:rsid w:val="008E04D3"/>
    <w:rsid w:val="008E0560"/>
    <w:rsid w:val="008E186E"/>
    <w:rsid w:val="008E2D8C"/>
    <w:rsid w:val="008E56FF"/>
    <w:rsid w:val="008E6A59"/>
    <w:rsid w:val="008E7029"/>
    <w:rsid w:val="008E7EF6"/>
    <w:rsid w:val="008F01AB"/>
    <w:rsid w:val="008F1F98"/>
    <w:rsid w:val="008F2340"/>
    <w:rsid w:val="008F2790"/>
    <w:rsid w:val="008F57BC"/>
    <w:rsid w:val="008F5C6D"/>
    <w:rsid w:val="008F6758"/>
    <w:rsid w:val="008F694C"/>
    <w:rsid w:val="00900E4F"/>
    <w:rsid w:val="00901DE2"/>
    <w:rsid w:val="00902FD7"/>
    <w:rsid w:val="00903FB1"/>
    <w:rsid w:val="009040DD"/>
    <w:rsid w:val="00905940"/>
    <w:rsid w:val="00905B47"/>
    <w:rsid w:val="0090690F"/>
    <w:rsid w:val="00910D70"/>
    <w:rsid w:val="00911391"/>
    <w:rsid w:val="00911949"/>
    <w:rsid w:val="00911CBF"/>
    <w:rsid w:val="009125E7"/>
    <w:rsid w:val="0091331C"/>
    <w:rsid w:val="009137BD"/>
    <w:rsid w:val="00914DE8"/>
    <w:rsid w:val="0091503D"/>
    <w:rsid w:val="00917341"/>
    <w:rsid w:val="00922C4A"/>
    <w:rsid w:val="00927708"/>
    <w:rsid w:val="009279DE"/>
    <w:rsid w:val="00927AB9"/>
    <w:rsid w:val="00927B37"/>
    <w:rsid w:val="00930116"/>
    <w:rsid w:val="00930625"/>
    <w:rsid w:val="00931779"/>
    <w:rsid w:val="00931C22"/>
    <w:rsid w:val="00933FEC"/>
    <w:rsid w:val="00941082"/>
    <w:rsid w:val="0094212C"/>
    <w:rsid w:val="00944843"/>
    <w:rsid w:val="00944853"/>
    <w:rsid w:val="0094609D"/>
    <w:rsid w:val="0095378C"/>
    <w:rsid w:val="00954689"/>
    <w:rsid w:val="0095472A"/>
    <w:rsid w:val="00955BFB"/>
    <w:rsid w:val="0096085A"/>
    <w:rsid w:val="0096129A"/>
    <w:rsid w:val="009617C9"/>
    <w:rsid w:val="00961C93"/>
    <w:rsid w:val="00962B4E"/>
    <w:rsid w:val="00962CC6"/>
    <w:rsid w:val="00965324"/>
    <w:rsid w:val="0097056F"/>
    <w:rsid w:val="0097091E"/>
    <w:rsid w:val="009760D3"/>
    <w:rsid w:val="00977132"/>
    <w:rsid w:val="00981A4B"/>
    <w:rsid w:val="00982250"/>
    <w:rsid w:val="00982501"/>
    <w:rsid w:val="00983325"/>
    <w:rsid w:val="00983D33"/>
    <w:rsid w:val="009841B0"/>
    <w:rsid w:val="00984358"/>
    <w:rsid w:val="009868C5"/>
    <w:rsid w:val="009877D3"/>
    <w:rsid w:val="00992653"/>
    <w:rsid w:val="009948F7"/>
    <w:rsid w:val="00994E8F"/>
    <w:rsid w:val="009951DC"/>
    <w:rsid w:val="009959BB"/>
    <w:rsid w:val="00996177"/>
    <w:rsid w:val="009965FD"/>
    <w:rsid w:val="00997158"/>
    <w:rsid w:val="009A0827"/>
    <w:rsid w:val="009A08F5"/>
    <w:rsid w:val="009A1297"/>
    <w:rsid w:val="009A1D68"/>
    <w:rsid w:val="009A2672"/>
    <w:rsid w:val="009A3A7C"/>
    <w:rsid w:val="009A544A"/>
    <w:rsid w:val="009A5D33"/>
    <w:rsid w:val="009A75D8"/>
    <w:rsid w:val="009A7BDC"/>
    <w:rsid w:val="009A7D84"/>
    <w:rsid w:val="009B16DA"/>
    <w:rsid w:val="009B19E8"/>
    <w:rsid w:val="009B2323"/>
    <w:rsid w:val="009B264A"/>
    <w:rsid w:val="009B2ADB"/>
    <w:rsid w:val="009B3D2A"/>
    <w:rsid w:val="009B5349"/>
    <w:rsid w:val="009B603A"/>
    <w:rsid w:val="009B66D9"/>
    <w:rsid w:val="009B6843"/>
    <w:rsid w:val="009B7340"/>
    <w:rsid w:val="009B7A00"/>
    <w:rsid w:val="009C19EC"/>
    <w:rsid w:val="009C26A3"/>
    <w:rsid w:val="009C2890"/>
    <w:rsid w:val="009C2D0E"/>
    <w:rsid w:val="009C3DAC"/>
    <w:rsid w:val="009C42E0"/>
    <w:rsid w:val="009C48EB"/>
    <w:rsid w:val="009C61A8"/>
    <w:rsid w:val="009C74E8"/>
    <w:rsid w:val="009C765A"/>
    <w:rsid w:val="009D25CD"/>
    <w:rsid w:val="009D3230"/>
    <w:rsid w:val="009D3971"/>
    <w:rsid w:val="009D3AA2"/>
    <w:rsid w:val="009D4443"/>
    <w:rsid w:val="009D5362"/>
    <w:rsid w:val="009D7492"/>
    <w:rsid w:val="009E1415"/>
    <w:rsid w:val="009E2032"/>
    <w:rsid w:val="009E5424"/>
    <w:rsid w:val="009E6116"/>
    <w:rsid w:val="009E7E25"/>
    <w:rsid w:val="009F163F"/>
    <w:rsid w:val="009F1BD0"/>
    <w:rsid w:val="00A00BC7"/>
    <w:rsid w:val="00A02E43"/>
    <w:rsid w:val="00A03251"/>
    <w:rsid w:val="00A04A18"/>
    <w:rsid w:val="00A05368"/>
    <w:rsid w:val="00A065F9"/>
    <w:rsid w:val="00A07011"/>
    <w:rsid w:val="00A07F34"/>
    <w:rsid w:val="00A07F8A"/>
    <w:rsid w:val="00A10A32"/>
    <w:rsid w:val="00A1336E"/>
    <w:rsid w:val="00A13879"/>
    <w:rsid w:val="00A13C00"/>
    <w:rsid w:val="00A13E8D"/>
    <w:rsid w:val="00A13EE6"/>
    <w:rsid w:val="00A20AB3"/>
    <w:rsid w:val="00A20C82"/>
    <w:rsid w:val="00A22154"/>
    <w:rsid w:val="00A24058"/>
    <w:rsid w:val="00A25B94"/>
    <w:rsid w:val="00A25C38"/>
    <w:rsid w:val="00A347CF"/>
    <w:rsid w:val="00A35824"/>
    <w:rsid w:val="00A36BBE"/>
    <w:rsid w:val="00A37B91"/>
    <w:rsid w:val="00A37C20"/>
    <w:rsid w:val="00A40D9E"/>
    <w:rsid w:val="00A40FA8"/>
    <w:rsid w:val="00A41DF7"/>
    <w:rsid w:val="00A420B1"/>
    <w:rsid w:val="00A42ECA"/>
    <w:rsid w:val="00A4307A"/>
    <w:rsid w:val="00A43940"/>
    <w:rsid w:val="00A441C5"/>
    <w:rsid w:val="00A45912"/>
    <w:rsid w:val="00A45B43"/>
    <w:rsid w:val="00A46A82"/>
    <w:rsid w:val="00A46DEF"/>
    <w:rsid w:val="00A47EBB"/>
    <w:rsid w:val="00A51CDD"/>
    <w:rsid w:val="00A563F8"/>
    <w:rsid w:val="00A56BBA"/>
    <w:rsid w:val="00A6382A"/>
    <w:rsid w:val="00A6730D"/>
    <w:rsid w:val="00A71174"/>
    <w:rsid w:val="00A71625"/>
    <w:rsid w:val="00A71B9B"/>
    <w:rsid w:val="00A751C7"/>
    <w:rsid w:val="00A75ED5"/>
    <w:rsid w:val="00A75FC9"/>
    <w:rsid w:val="00A80008"/>
    <w:rsid w:val="00A80CCA"/>
    <w:rsid w:val="00A82B10"/>
    <w:rsid w:val="00A83556"/>
    <w:rsid w:val="00A84CE5"/>
    <w:rsid w:val="00A85F38"/>
    <w:rsid w:val="00A87844"/>
    <w:rsid w:val="00A9227B"/>
    <w:rsid w:val="00A926EC"/>
    <w:rsid w:val="00A93DDD"/>
    <w:rsid w:val="00A943B7"/>
    <w:rsid w:val="00A944EA"/>
    <w:rsid w:val="00A97A55"/>
    <w:rsid w:val="00AA038C"/>
    <w:rsid w:val="00AA3471"/>
    <w:rsid w:val="00AA5DA0"/>
    <w:rsid w:val="00AA70DE"/>
    <w:rsid w:val="00AA7A09"/>
    <w:rsid w:val="00AB0CEB"/>
    <w:rsid w:val="00AB2D64"/>
    <w:rsid w:val="00AB3B50"/>
    <w:rsid w:val="00AB3D62"/>
    <w:rsid w:val="00AB4929"/>
    <w:rsid w:val="00AB5BD3"/>
    <w:rsid w:val="00AB68CF"/>
    <w:rsid w:val="00AB71E9"/>
    <w:rsid w:val="00AC05B1"/>
    <w:rsid w:val="00AC0D20"/>
    <w:rsid w:val="00AC450C"/>
    <w:rsid w:val="00AC50D6"/>
    <w:rsid w:val="00AC5379"/>
    <w:rsid w:val="00AD340B"/>
    <w:rsid w:val="00AD356C"/>
    <w:rsid w:val="00AD5629"/>
    <w:rsid w:val="00AD6504"/>
    <w:rsid w:val="00AD6A72"/>
    <w:rsid w:val="00AE28EE"/>
    <w:rsid w:val="00AE2914"/>
    <w:rsid w:val="00AE336A"/>
    <w:rsid w:val="00AE61EF"/>
    <w:rsid w:val="00AE6D15"/>
    <w:rsid w:val="00AE7023"/>
    <w:rsid w:val="00AE78AA"/>
    <w:rsid w:val="00AF0EF3"/>
    <w:rsid w:val="00AF1033"/>
    <w:rsid w:val="00AF1F49"/>
    <w:rsid w:val="00AF2D81"/>
    <w:rsid w:val="00AF4554"/>
    <w:rsid w:val="00AF51FA"/>
    <w:rsid w:val="00AF71F8"/>
    <w:rsid w:val="00B00D2B"/>
    <w:rsid w:val="00B02463"/>
    <w:rsid w:val="00B03612"/>
    <w:rsid w:val="00B04182"/>
    <w:rsid w:val="00B05ECF"/>
    <w:rsid w:val="00B07AE3"/>
    <w:rsid w:val="00B07D21"/>
    <w:rsid w:val="00B10243"/>
    <w:rsid w:val="00B11430"/>
    <w:rsid w:val="00B12A5D"/>
    <w:rsid w:val="00B134D6"/>
    <w:rsid w:val="00B174C7"/>
    <w:rsid w:val="00B17818"/>
    <w:rsid w:val="00B242F4"/>
    <w:rsid w:val="00B2477A"/>
    <w:rsid w:val="00B2478B"/>
    <w:rsid w:val="00B24946"/>
    <w:rsid w:val="00B24D1C"/>
    <w:rsid w:val="00B2574A"/>
    <w:rsid w:val="00B30072"/>
    <w:rsid w:val="00B30481"/>
    <w:rsid w:val="00B305EA"/>
    <w:rsid w:val="00B32E74"/>
    <w:rsid w:val="00B3312F"/>
    <w:rsid w:val="00B34A0E"/>
    <w:rsid w:val="00B352FD"/>
    <w:rsid w:val="00B353EB"/>
    <w:rsid w:val="00B35BF8"/>
    <w:rsid w:val="00B4016F"/>
    <w:rsid w:val="00B407AC"/>
    <w:rsid w:val="00B40FB5"/>
    <w:rsid w:val="00B43374"/>
    <w:rsid w:val="00B439C4"/>
    <w:rsid w:val="00B43A70"/>
    <w:rsid w:val="00B43ACB"/>
    <w:rsid w:val="00B4535E"/>
    <w:rsid w:val="00B475F9"/>
    <w:rsid w:val="00B50362"/>
    <w:rsid w:val="00B509F1"/>
    <w:rsid w:val="00B51CDB"/>
    <w:rsid w:val="00B52A8C"/>
    <w:rsid w:val="00B533A4"/>
    <w:rsid w:val="00B54707"/>
    <w:rsid w:val="00B5500E"/>
    <w:rsid w:val="00B556B6"/>
    <w:rsid w:val="00B56155"/>
    <w:rsid w:val="00B62CC9"/>
    <w:rsid w:val="00B62F11"/>
    <w:rsid w:val="00B63042"/>
    <w:rsid w:val="00B636A8"/>
    <w:rsid w:val="00B6532B"/>
    <w:rsid w:val="00B665C6"/>
    <w:rsid w:val="00B6670D"/>
    <w:rsid w:val="00B66864"/>
    <w:rsid w:val="00B72AD8"/>
    <w:rsid w:val="00B736F3"/>
    <w:rsid w:val="00B74441"/>
    <w:rsid w:val="00B7585A"/>
    <w:rsid w:val="00B758A5"/>
    <w:rsid w:val="00B75D31"/>
    <w:rsid w:val="00B8028B"/>
    <w:rsid w:val="00B805AF"/>
    <w:rsid w:val="00B81738"/>
    <w:rsid w:val="00B82BD5"/>
    <w:rsid w:val="00B84826"/>
    <w:rsid w:val="00B869EC"/>
    <w:rsid w:val="00B908AE"/>
    <w:rsid w:val="00B92383"/>
    <w:rsid w:val="00B9397A"/>
    <w:rsid w:val="00B94233"/>
    <w:rsid w:val="00B954F4"/>
    <w:rsid w:val="00B9587E"/>
    <w:rsid w:val="00B95CB6"/>
    <w:rsid w:val="00B95CDD"/>
    <w:rsid w:val="00B9633D"/>
    <w:rsid w:val="00B967D5"/>
    <w:rsid w:val="00B97712"/>
    <w:rsid w:val="00BA02D6"/>
    <w:rsid w:val="00BA0FAD"/>
    <w:rsid w:val="00BA148C"/>
    <w:rsid w:val="00BA1A2C"/>
    <w:rsid w:val="00BA25B2"/>
    <w:rsid w:val="00BA2EBE"/>
    <w:rsid w:val="00BA5E6F"/>
    <w:rsid w:val="00BA5F58"/>
    <w:rsid w:val="00BA6FF8"/>
    <w:rsid w:val="00BA78B1"/>
    <w:rsid w:val="00BB0F28"/>
    <w:rsid w:val="00BB40A9"/>
    <w:rsid w:val="00BB4137"/>
    <w:rsid w:val="00BB458A"/>
    <w:rsid w:val="00BB46BD"/>
    <w:rsid w:val="00BB5C75"/>
    <w:rsid w:val="00BB693F"/>
    <w:rsid w:val="00BB6C11"/>
    <w:rsid w:val="00BC151E"/>
    <w:rsid w:val="00BC23E2"/>
    <w:rsid w:val="00BC431C"/>
    <w:rsid w:val="00BC48DB"/>
    <w:rsid w:val="00BC497E"/>
    <w:rsid w:val="00BC4FFE"/>
    <w:rsid w:val="00BC550F"/>
    <w:rsid w:val="00BC5953"/>
    <w:rsid w:val="00BC6CC8"/>
    <w:rsid w:val="00BC757B"/>
    <w:rsid w:val="00BD00D3"/>
    <w:rsid w:val="00BD0957"/>
    <w:rsid w:val="00BD1659"/>
    <w:rsid w:val="00BD1AD5"/>
    <w:rsid w:val="00BD1AFC"/>
    <w:rsid w:val="00BD365D"/>
    <w:rsid w:val="00BD3AA9"/>
    <w:rsid w:val="00BD4A18"/>
    <w:rsid w:val="00BD5C54"/>
    <w:rsid w:val="00BD5D52"/>
    <w:rsid w:val="00BD6DB2"/>
    <w:rsid w:val="00BD73A1"/>
    <w:rsid w:val="00BE087E"/>
    <w:rsid w:val="00BE11CF"/>
    <w:rsid w:val="00BE21AB"/>
    <w:rsid w:val="00BE27DB"/>
    <w:rsid w:val="00BE32BE"/>
    <w:rsid w:val="00BE55CB"/>
    <w:rsid w:val="00BE7067"/>
    <w:rsid w:val="00BF22B9"/>
    <w:rsid w:val="00BF3403"/>
    <w:rsid w:val="00BF3BB2"/>
    <w:rsid w:val="00BF4136"/>
    <w:rsid w:val="00BF52BD"/>
    <w:rsid w:val="00BF617A"/>
    <w:rsid w:val="00C0379D"/>
    <w:rsid w:val="00C03931"/>
    <w:rsid w:val="00C05FE3"/>
    <w:rsid w:val="00C06A34"/>
    <w:rsid w:val="00C0785D"/>
    <w:rsid w:val="00C10F17"/>
    <w:rsid w:val="00C11DA9"/>
    <w:rsid w:val="00C12AA9"/>
    <w:rsid w:val="00C136CA"/>
    <w:rsid w:val="00C17660"/>
    <w:rsid w:val="00C205A6"/>
    <w:rsid w:val="00C2136D"/>
    <w:rsid w:val="00C214EE"/>
    <w:rsid w:val="00C22D09"/>
    <w:rsid w:val="00C2314B"/>
    <w:rsid w:val="00C237BD"/>
    <w:rsid w:val="00C24334"/>
    <w:rsid w:val="00C244A0"/>
    <w:rsid w:val="00C2463C"/>
    <w:rsid w:val="00C24971"/>
    <w:rsid w:val="00C25355"/>
    <w:rsid w:val="00C267B2"/>
    <w:rsid w:val="00C26BE5"/>
    <w:rsid w:val="00C26E4D"/>
    <w:rsid w:val="00C27909"/>
    <w:rsid w:val="00C27B03"/>
    <w:rsid w:val="00C300A6"/>
    <w:rsid w:val="00C314E1"/>
    <w:rsid w:val="00C34397"/>
    <w:rsid w:val="00C40503"/>
    <w:rsid w:val="00C4095D"/>
    <w:rsid w:val="00C412A2"/>
    <w:rsid w:val="00C41CE6"/>
    <w:rsid w:val="00C4220D"/>
    <w:rsid w:val="00C43168"/>
    <w:rsid w:val="00C44EB1"/>
    <w:rsid w:val="00C451F2"/>
    <w:rsid w:val="00C4747B"/>
    <w:rsid w:val="00C47D37"/>
    <w:rsid w:val="00C509FC"/>
    <w:rsid w:val="00C57A9C"/>
    <w:rsid w:val="00C601D2"/>
    <w:rsid w:val="00C6538E"/>
    <w:rsid w:val="00C655BC"/>
    <w:rsid w:val="00C65BCC"/>
    <w:rsid w:val="00C66970"/>
    <w:rsid w:val="00C67282"/>
    <w:rsid w:val="00C70E2C"/>
    <w:rsid w:val="00C71F4D"/>
    <w:rsid w:val="00C722B0"/>
    <w:rsid w:val="00C73591"/>
    <w:rsid w:val="00C7369F"/>
    <w:rsid w:val="00C74643"/>
    <w:rsid w:val="00C74EC1"/>
    <w:rsid w:val="00C74F0B"/>
    <w:rsid w:val="00C76DA0"/>
    <w:rsid w:val="00C8691C"/>
    <w:rsid w:val="00C86CB4"/>
    <w:rsid w:val="00C870F9"/>
    <w:rsid w:val="00C942FC"/>
    <w:rsid w:val="00C95FE8"/>
    <w:rsid w:val="00C96295"/>
    <w:rsid w:val="00C96364"/>
    <w:rsid w:val="00C96446"/>
    <w:rsid w:val="00C96BC7"/>
    <w:rsid w:val="00C9754C"/>
    <w:rsid w:val="00CA03DF"/>
    <w:rsid w:val="00CA168A"/>
    <w:rsid w:val="00CA1821"/>
    <w:rsid w:val="00CA2097"/>
    <w:rsid w:val="00CA357E"/>
    <w:rsid w:val="00CA44F9"/>
    <w:rsid w:val="00CA4A69"/>
    <w:rsid w:val="00CA6638"/>
    <w:rsid w:val="00CA73B8"/>
    <w:rsid w:val="00CB258D"/>
    <w:rsid w:val="00CB722E"/>
    <w:rsid w:val="00CC0735"/>
    <w:rsid w:val="00CC0863"/>
    <w:rsid w:val="00CC126C"/>
    <w:rsid w:val="00CC194A"/>
    <w:rsid w:val="00CC1CD0"/>
    <w:rsid w:val="00CC1F0D"/>
    <w:rsid w:val="00CC3DFF"/>
    <w:rsid w:val="00CC3E0C"/>
    <w:rsid w:val="00CC43C7"/>
    <w:rsid w:val="00CC57E7"/>
    <w:rsid w:val="00CC587A"/>
    <w:rsid w:val="00CC58D3"/>
    <w:rsid w:val="00CC784D"/>
    <w:rsid w:val="00CC79B4"/>
    <w:rsid w:val="00CD02A1"/>
    <w:rsid w:val="00CD0A37"/>
    <w:rsid w:val="00CD2A7C"/>
    <w:rsid w:val="00CD5D33"/>
    <w:rsid w:val="00CE10C7"/>
    <w:rsid w:val="00CE1578"/>
    <w:rsid w:val="00CE484F"/>
    <w:rsid w:val="00CF0A7D"/>
    <w:rsid w:val="00CF1E15"/>
    <w:rsid w:val="00CF4D69"/>
    <w:rsid w:val="00CF54C5"/>
    <w:rsid w:val="00CF5C33"/>
    <w:rsid w:val="00CF6199"/>
    <w:rsid w:val="00D00A8D"/>
    <w:rsid w:val="00D03268"/>
    <w:rsid w:val="00D0337B"/>
    <w:rsid w:val="00D039B1"/>
    <w:rsid w:val="00D04EF4"/>
    <w:rsid w:val="00D06637"/>
    <w:rsid w:val="00D07777"/>
    <w:rsid w:val="00D079B2"/>
    <w:rsid w:val="00D07A3B"/>
    <w:rsid w:val="00D100A9"/>
    <w:rsid w:val="00D10511"/>
    <w:rsid w:val="00D114E9"/>
    <w:rsid w:val="00D11E60"/>
    <w:rsid w:val="00D12ADA"/>
    <w:rsid w:val="00D13DD0"/>
    <w:rsid w:val="00D14175"/>
    <w:rsid w:val="00D1436E"/>
    <w:rsid w:val="00D17CD8"/>
    <w:rsid w:val="00D20D72"/>
    <w:rsid w:val="00D2527C"/>
    <w:rsid w:val="00D313B3"/>
    <w:rsid w:val="00D35047"/>
    <w:rsid w:val="00D35B8E"/>
    <w:rsid w:val="00D36CD6"/>
    <w:rsid w:val="00D40163"/>
    <w:rsid w:val="00D40F07"/>
    <w:rsid w:val="00D4107A"/>
    <w:rsid w:val="00D429C6"/>
    <w:rsid w:val="00D44A7A"/>
    <w:rsid w:val="00D45B1A"/>
    <w:rsid w:val="00D47748"/>
    <w:rsid w:val="00D5178F"/>
    <w:rsid w:val="00D518DF"/>
    <w:rsid w:val="00D54CC3"/>
    <w:rsid w:val="00D55AA6"/>
    <w:rsid w:val="00D57DA2"/>
    <w:rsid w:val="00D6041A"/>
    <w:rsid w:val="00D61258"/>
    <w:rsid w:val="00D633EB"/>
    <w:rsid w:val="00D63EA1"/>
    <w:rsid w:val="00D6679A"/>
    <w:rsid w:val="00D71674"/>
    <w:rsid w:val="00D71C97"/>
    <w:rsid w:val="00D736AC"/>
    <w:rsid w:val="00D747AA"/>
    <w:rsid w:val="00D75A7E"/>
    <w:rsid w:val="00D75B11"/>
    <w:rsid w:val="00D808A4"/>
    <w:rsid w:val="00D82FF7"/>
    <w:rsid w:val="00D84271"/>
    <w:rsid w:val="00D847FE"/>
    <w:rsid w:val="00D85A67"/>
    <w:rsid w:val="00D86B9C"/>
    <w:rsid w:val="00D900CD"/>
    <w:rsid w:val="00D90A39"/>
    <w:rsid w:val="00D9123D"/>
    <w:rsid w:val="00D91E80"/>
    <w:rsid w:val="00D931FA"/>
    <w:rsid w:val="00D932FA"/>
    <w:rsid w:val="00D964EA"/>
    <w:rsid w:val="00D966D0"/>
    <w:rsid w:val="00DA0C59"/>
    <w:rsid w:val="00DA304D"/>
    <w:rsid w:val="00DA325D"/>
    <w:rsid w:val="00DA3991"/>
    <w:rsid w:val="00DA5026"/>
    <w:rsid w:val="00DA72A1"/>
    <w:rsid w:val="00DA7F95"/>
    <w:rsid w:val="00DB01F1"/>
    <w:rsid w:val="00DB3222"/>
    <w:rsid w:val="00DB5D3F"/>
    <w:rsid w:val="00DB6E17"/>
    <w:rsid w:val="00DB7E6C"/>
    <w:rsid w:val="00DC1E4A"/>
    <w:rsid w:val="00DC3407"/>
    <w:rsid w:val="00DC3C3C"/>
    <w:rsid w:val="00DC4F68"/>
    <w:rsid w:val="00DC50EA"/>
    <w:rsid w:val="00DC64B0"/>
    <w:rsid w:val="00DC6B1E"/>
    <w:rsid w:val="00DD168A"/>
    <w:rsid w:val="00DD252A"/>
    <w:rsid w:val="00DD4FE1"/>
    <w:rsid w:val="00DD5949"/>
    <w:rsid w:val="00DD5A29"/>
    <w:rsid w:val="00DD5D9D"/>
    <w:rsid w:val="00DD6DA2"/>
    <w:rsid w:val="00DE2E5C"/>
    <w:rsid w:val="00DE35CB"/>
    <w:rsid w:val="00DF0EF0"/>
    <w:rsid w:val="00DF21E9"/>
    <w:rsid w:val="00DF22C7"/>
    <w:rsid w:val="00DF5588"/>
    <w:rsid w:val="00DF5CC9"/>
    <w:rsid w:val="00E005D3"/>
    <w:rsid w:val="00E00F14"/>
    <w:rsid w:val="00E01CB8"/>
    <w:rsid w:val="00E02F02"/>
    <w:rsid w:val="00E0622A"/>
    <w:rsid w:val="00E06386"/>
    <w:rsid w:val="00E075C5"/>
    <w:rsid w:val="00E1051A"/>
    <w:rsid w:val="00E109FB"/>
    <w:rsid w:val="00E110A5"/>
    <w:rsid w:val="00E111F3"/>
    <w:rsid w:val="00E11668"/>
    <w:rsid w:val="00E118E7"/>
    <w:rsid w:val="00E122B7"/>
    <w:rsid w:val="00E13711"/>
    <w:rsid w:val="00E152DF"/>
    <w:rsid w:val="00E15FC1"/>
    <w:rsid w:val="00E21B24"/>
    <w:rsid w:val="00E21B55"/>
    <w:rsid w:val="00E22059"/>
    <w:rsid w:val="00E221D3"/>
    <w:rsid w:val="00E24EB4"/>
    <w:rsid w:val="00E26580"/>
    <w:rsid w:val="00E30635"/>
    <w:rsid w:val="00E31F2D"/>
    <w:rsid w:val="00E320ED"/>
    <w:rsid w:val="00E3211B"/>
    <w:rsid w:val="00E33320"/>
    <w:rsid w:val="00E33AFB"/>
    <w:rsid w:val="00E34218"/>
    <w:rsid w:val="00E35E24"/>
    <w:rsid w:val="00E4087E"/>
    <w:rsid w:val="00E4555B"/>
    <w:rsid w:val="00E46282"/>
    <w:rsid w:val="00E47138"/>
    <w:rsid w:val="00E47CAD"/>
    <w:rsid w:val="00E5216E"/>
    <w:rsid w:val="00E53691"/>
    <w:rsid w:val="00E540EE"/>
    <w:rsid w:val="00E54F75"/>
    <w:rsid w:val="00E5529C"/>
    <w:rsid w:val="00E558A7"/>
    <w:rsid w:val="00E60480"/>
    <w:rsid w:val="00E60929"/>
    <w:rsid w:val="00E653D4"/>
    <w:rsid w:val="00E657C6"/>
    <w:rsid w:val="00E704C7"/>
    <w:rsid w:val="00E70CDF"/>
    <w:rsid w:val="00E741D4"/>
    <w:rsid w:val="00E74A08"/>
    <w:rsid w:val="00E75D40"/>
    <w:rsid w:val="00E77AF8"/>
    <w:rsid w:val="00E81965"/>
    <w:rsid w:val="00E81A88"/>
    <w:rsid w:val="00E82344"/>
    <w:rsid w:val="00E84C82"/>
    <w:rsid w:val="00E84D64"/>
    <w:rsid w:val="00E86636"/>
    <w:rsid w:val="00E87408"/>
    <w:rsid w:val="00E914C4"/>
    <w:rsid w:val="00E934F5"/>
    <w:rsid w:val="00E95F4D"/>
    <w:rsid w:val="00E96961"/>
    <w:rsid w:val="00E96C3C"/>
    <w:rsid w:val="00E96D99"/>
    <w:rsid w:val="00EA72EC"/>
    <w:rsid w:val="00EB11CB"/>
    <w:rsid w:val="00EB1327"/>
    <w:rsid w:val="00EB1C71"/>
    <w:rsid w:val="00EB1D19"/>
    <w:rsid w:val="00EB2635"/>
    <w:rsid w:val="00EB275A"/>
    <w:rsid w:val="00EB3977"/>
    <w:rsid w:val="00EB57CA"/>
    <w:rsid w:val="00EB5880"/>
    <w:rsid w:val="00EB786A"/>
    <w:rsid w:val="00EB7CDC"/>
    <w:rsid w:val="00EC0928"/>
    <w:rsid w:val="00EC1578"/>
    <w:rsid w:val="00EC1BFC"/>
    <w:rsid w:val="00EC1C72"/>
    <w:rsid w:val="00EC2D47"/>
    <w:rsid w:val="00EC3356"/>
    <w:rsid w:val="00EC3CC9"/>
    <w:rsid w:val="00EC5C91"/>
    <w:rsid w:val="00EC5D85"/>
    <w:rsid w:val="00EC680A"/>
    <w:rsid w:val="00EC6C41"/>
    <w:rsid w:val="00ED221E"/>
    <w:rsid w:val="00ED3C4C"/>
    <w:rsid w:val="00ED511C"/>
    <w:rsid w:val="00ED7229"/>
    <w:rsid w:val="00EE25CB"/>
    <w:rsid w:val="00EE2BED"/>
    <w:rsid w:val="00EE374B"/>
    <w:rsid w:val="00EE4A87"/>
    <w:rsid w:val="00EF0831"/>
    <w:rsid w:val="00EF2869"/>
    <w:rsid w:val="00EF38BE"/>
    <w:rsid w:val="00EF48D0"/>
    <w:rsid w:val="00EF58CF"/>
    <w:rsid w:val="00EF5E1A"/>
    <w:rsid w:val="00F000B2"/>
    <w:rsid w:val="00F04091"/>
    <w:rsid w:val="00F04C30"/>
    <w:rsid w:val="00F05D60"/>
    <w:rsid w:val="00F07224"/>
    <w:rsid w:val="00F077AB"/>
    <w:rsid w:val="00F07FD3"/>
    <w:rsid w:val="00F11BB5"/>
    <w:rsid w:val="00F12241"/>
    <w:rsid w:val="00F1296C"/>
    <w:rsid w:val="00F1417B"/>
    <w:rsid w:val="00F1712D"/>
    <w:rsid w:val="00F17A17"/>
    <w:rsid w:val="00F201F1"/>
    <w:rsid w:val="00F208A0"/>
    <w:rsid w:val="00F2115E"/>
    <w:rsid w:val="00F232CA"/>
    <w:rsid w:val="00F24DA3"/>
    <w:rsid w:val="00F2607B"/>
    <w:rsid w:val="00F27B3D"/>
    <w:rsid w:val="00F30ABD"/>
    <w:rsid w:val="00F31DD3"/>
    <w:rsid w:val="00F32526"/>
    <w:rsid w:val="00F34B99"/>
    <w:rsid w:val="00F40B02"/>
    <w:rsid w:val="00F40F63"/>
    <w:rsid w:val="00F41E81"/>
    <w:rsid w:val="00F43270"/>
    <w:rsid w:val="00F47FDE"/>
    <w:rsid w:val="00F51720"/>
    <w:rsid w:val="00F5195D"/>
    <w:rsid w:val="00F51CF2"/>
    <w:rsid w:val="00F52DAB"/>
    <w:rsid w:val="00F543F0"/>
    <w:rsid w:val="00F54507"/>
    <w:rsid w:val="00F5569E"/>
    <w:rsid w:val="00F55E3E"/>
    <w:rsid w:val="00F571EC"/>
    <w:rsid w:val="00F575A3"/>
    <w:rsid w:val="00F57601"/>
    <w:rsid w:val="00F64FA8"/>
    <w:rsid w:val="00F674AF"/>
    <w:rsid w:val="00F72FD9"/>
    <w:rsid w:val="00F73F99"/>
    <w:rsid w:val="00F75F17"/>
    <w:rsid w:val="00F75F80"/>
    <w:rsid w:val="00F81D29"/>
    <w:rsid w:val="00F8266A"/>
    <w:rsid w:val="00F83A67"/>
    <w:rsid w:val="00F85CFD"/>
    <w:rsid w:val="00F86324"/>
    <w:rsid w:val="00F90BE5"/>
    <w:rsid w:val="00F917A2"/>
    <w:rsid w:val="00F91C4D"/>
    <w:rsid w:val="00F92FD9"/>
    <w:rsid w:val="00F93692"/>
    <w:rsid w:val="00F96A26"/>
    <w:rsid w:val="00F97EEE"/>
    <w:rsid w:val="00FA158D"/>
    <w:rsid w:val="00FA37B1"/>
    <w:rsid w:val="00FA3E0B"/>
    <w:rsid w:val="00FA5EF7"/>
    <w:rsid w:val="00FA6684"/>
    <w:rsid w:val="00FA731E"/>
    <w:rsid w:val="00FA79F6"/>
    <w:rsid w:val="00FA7BD0"/>
    <w:rsid w:val="00FB034A"/>
    <w:rsid w:val="00FB06D1"/>
    <w:rsid w:val="00FB1DCF"/>
    <w:rsid w:val="00FB203C"/>
    <w:rsid w:val="00FB2B38"/>
    <w:rsid w:val="00FB2F42"/>
    <w:rsid w:val="00FB481B"/>
    <w:rsid w:val="00FB58FA"/>
    <w:rsid w:val="00FB61CE"/>
    <w:rsid w:val="00FB7A07"/>
    <w:rsid w:val="00FC04CC"/>
    <w:rsid w:val="00FC2066"/>
    <w:rsid w:val="00FC6122"/>
    <w:rsid w:val="00FC6358"/>
    <w:rsid w:val="00FC7979"/>
    <w:rsid w:val="00FC79F5"/>
    <w:rsid w:val="00FD0586"/>
    <w:rsid w:val="00FD0A83"/>
    <w:rsid w:val="00FD1381"/>
    <w:rsid w:val="00FD16BE"/>
    <w:rsid w:val="00FD320D"/>
    <w:rsid w:val="00FD3E87"/>
    <w:rsid w:val="00FD5311"/>
    <w:rsid w:val="00FE0EA9"/>
    <w:rsid w:val="00FE1B98"/>
    <w:rsid w:val="00FE23DE"/>
    <w:rsid w:val="00FE698E"/>
    <w:rsid w:val="00FE6FBF"/>
    <w:rsid w:val="00FE7689"/>
    <w:rsid w:val="00FF1801"/>
    <w:rsid w:val="00FF1A50"/>
    <w:rsid w:val="00FF43B7"/>
    <w:rsid w:val="00FF668F"/>
    <w:rsid w:val="00FF6842"/>
    <w:rsid w:val="0103164E"/>
    <w:rsid w:val="011C626C"/>
    <w:rsid w:val="012F5F9F"/>
    <w:rsid w:val="01323CE1"/>
    <w:rsid w:val="01371324"/>
    <w:rsid w:val="0156352C"/>
    <w:rsid w:val="01791910"/>
    <w:rsid w:val="01AB45DC"/>
    <w:rsid w:val="01C0753F"/>
    <w:rsid w:val="01CC1A40"/>
    <w:rsid w:val="01D54D98"/>
    <w:rsid w:val="01DF79C5"/>
    <w:rsid w:val="021E1DC6"/>
    <w:rsid w:val="022C6982"/>
    <w:rsid w:val="023D46EC"/>
    <w:rsid w:val="02555ED9"/>
    <w:rsid w:val="02663C42"/>
    <w:rsid w:val="02691984"/>
    <w:rsid w:val="02AD361F"/>
    <w:rsid w:val="02D053D5"/>
    <w:rsid w:val="02D768EE"/>
    <w:rsid w:val="02E55A35"/>
    <w:rsid w:val="02F079B0"/>
    <w:rsid w:val="02F75D0E"/>
    <w:rsid w:val="030B47EA"/>
    <w:rsid w:val="030F42DA"/>
    <w:rsid w:val="03217B69"/>
    <w:rsid w:val="03454251"/>
    <w:rsid w:val="035241C7"/>
    <w:rsid w:val="03561E04"/>
    <w:rsid w:val="03600692"/>
    <w:rsid w:val="037A0CE5"/>
    <w:rsid w:val="0389152B"/>
    <w:rsid w:val="03966111"/>
    <w:rsid w:val="03A8394D"/>
    <w:rsid w:val="03B11ABB"/>
    <w:rsid w:val="03DF620C"/>
    <w:rsid w:val="03EC37E6"/>
    <w:rsid w:val="03FA6D38"/>
    <w:rsid w:val="041D47D5"/>
    <w:rsid w:val="04390EE3"/>
    <w:rsid w:val="045C354F"/>
    <w:rsid w:val="049031F8"/>
    <w:rsid w:val="049F168E"/>
    <w:rsid w:val="04A9250C"/>
    <w:rsid w:val="04C80BE4"/>
    <w:rsid w:val="04D53301"/>
    <w:rsid w:val="04DA26C6"/>
    <w:rsid w:val="04F96FF0"/>
    <w:rsid w:val="04FA4B16"/>
    <w:rsid w:val="05025778"/>
    <w:rsid w:val="05092FAB"/>
    <w:rsid w:val="052E47BF"/>
    <w:rsid w:val="05300538"/>
    <w:rsid w:val="056B77C2"/>
    <w:rsid w:val="05761F9D"/>
    <w:rsid w:val="05A131E3"/>
    <w:rsid w:val="05A84572"/>
    <w:rsid w:val="05D2339D"/>
    <w:rsid w:val="05DE7F94"/>
    <w:rsid w:val="06021ED4"/>
    <w:rsid w:val="063302DF"/>
    <w:rsid w:val="063D2F0C"/>
    <w:rsid w:val="064129D2"/>
    <w:rsid w:val="06652463"/>
    <w:rsid w:val="067D77AC"/>
    <w:rsid w:val="06B47C8A"/>
    <w:rsid w:val="07245E7A"/>
    <w:rsid w:val="074812A8"/>
    <w:rsid w:val="074B1659"/>
    <w:rsid w:val="075E75DE"/>
    <w:rsid w:val="078E4F87"/>
    <w:rsid w:val="07A80859"/>
    <w:rsid w:val="07B471FE"/>
    <w:rsid w:val="07B65E40"/>
    <w:rsid w:val="07C338E5"/>
    <w:rsid w:val="082D6695"/>
    <w:rsid w:val="08471F8C"/>
    <w:rsid w:val="084C7436"/>
    <w:rsid w:val="0870581B"/>
    <w:rsid w:val="08B21119"/>
    <w:rsid w:val="08BE6635"/>
    <w:rsid w:val="08C94F2B"/>
    <w:rsid w:val="08FC0E5C"/>
    <w:rsid w:val="08FC6839"/>
    <w:rsid w:val="09175C96"/>
    <w:rsid w:val="091E3673"/>
    <w:rsid w:val="09267C87"/>
    <w:rsid w:val="09376339"/>
    <w:rsid w:val="09413BBF"/>
    <w:rsid w:val="095A0316"/>
    <w:rsid w:val="095B6401"/>
    <w:rsid w:val="097A6225"/>
    <w:rsid w:val="097F383C"/>
    <w:rsid w:val="098B3F8E"/>
    <w:rsid w:val="099F7A3A"/>
    <w:rsid w:val="09AF5ECF"/>
    <w:rsid w:val="09CF47C3"/>
    <w:rsid w:val="09E54E11"/>
    <w:rsid w:val="09EF6941"/>
    <w:rsid w:val="0A0F2E11"/>
    <w:rsid w:val="0A171CC6"/>
    <w:rsid w:val="0A3665F0"/>
    <w:rsid w:val="0A375EC4"/>
    <w:rsid w:val="0A4F320E"/>
    <w:rsid w:val="0A544CC8"/>
    <w:rsid w:val="0A693121"/>
    <w:rsid w:val="0A8A2498"/>
    <w:rsid w:val="0A8C6210"/>
    <w:rsid w:val="0A9C7D1B"/>
    <w:rsid w:val="0AF618DB"/>
    <w:rsid w:val="0AF65D7F"/>
    <w:rsid w:val="0B110A95"/>
    <w:rsid w:val="0B1A1A6E"/>
    <w:rsid w:val="0B2428ED"/>
    <w:rsid w:val="0B545FFD"/>
    <w:rsid w:val="0B5F3B07"/>
    <w:rsid w:val="0B756CA4"/>
    <w:rsid w:val="0B7F7B23"/>
    <w:rsid w:val="0B881B6C"/>
    <w:rsid w:val="0B953E9F"/>
    <w:rsid w:val="0BB51797"/>
    <w:rsid w:val="0BDE1850"/>
    <w:rsid w:val="0C434FF4"/>
    <w:rsid w:val="0C5E3BDC"/>
    <w:rsid w:val="0C6D3E1F"/>
    <w:rsid w:val="0C7B29E0"/>
    <w:rsid w:val="0C831611"/>
    <w:rsid w:val="0C945850"/>
    <w:rsid w:val="0C965124"/>
    <w:rsid w:val="0CAC4948"/>
    <w:rsid w:val="0CC021A1"/>
    <w:rsid w:val="0CEF2A86"/>
    <w:rsid w:val="0CF62067"/>
    <w:rsid w:val="0D054058"/>
    <w:rsid w:val="0D07773F"/>
    <w:rsid w:val="0D645222"/>
    <w:rsid w:val="0D690A8B"/>
    <w:rsid w:val="0D736E1D"/>
    <w:rsid w:val="0DA73361"/>
    <w:rsid w:val="0DCE0757"/>
    <w:rsid w:val="0E11302C"/>
    <w:rsid w:val="0E611762"/>
    <w:rsid w:val="0E6E5D66"/>
    <w:rsid w:val="0E990EFC"/>
    <w:rsid w:val="0E9E29B6"/>
    <w:rsid w:val="0EA0672E"/>
    <w:rsid w:val="0EA77ABC"/>
    <w:rsid w:val="0EB16245"/>
    <w:rsid w:val="0ECD4DAF"/>
    <w:rsid w:val="0ED04A7F"/>
    <w:rsid w:val="0EEF5AAA"/>
    <w:rsid w:val="0EF645A0"/>
    <w:rsid w:val="0F1B7B63"/>
    <w:rsid w:val="0F3313DD"/>
    <w:rsid w:val="0F4A0448"/>
    <w:rsid w:val="0F566DED"/>
    <w:rsid w:val="0F64150A"/>
    <w:rsid w:val="0F657030"/>
    <w:rsid w:val="0F670FFA"/>
    <w:rsid w:val="0F781459"/>
    <w:rsid w:val="0F803E6A"/>
    <w:rsid w:val="0F9718DF"/>
    <w:rsid w:val="0F9A13CF"/>
    <w:rsid w:val="0FBA5F39"/>
    <w:rsid w:val="0FCA0523"/>
    <w:rsid w:val="0FD348E1"/>
    <w:rsid w:val="0FD85A54"/>
    <w:rsid w:val="0FFE370C"/>
    <w:rsid w:val="100131FC"/>
    <w:rsid w:val="100D7DF3"/>
    <w:rsid w:val="102A2753"/>
    <w:rsid w:val="102B0279"/>
    <w:rsid w:val="10354C54"/>
    <w:rsid w:val="103709CC"/>
    <w:rsid w:val="104D01F0"/>
    <w:rsid w:val="10675755"/>
    <w:rsid w:val="107B4D5D"/>
    <w:rsid w:val="10861954"/>
    <w:rsid w:val="10C009C2"/>
    <w:rsid w:val="10D0497D"/>
    <w:rsid w:val="111F7140"/>
    <w:rsid w:val="11252648"/>
    <w:rsid w:val="11405FA6"/>
    <w:rsid w:val="11487311"/>
    <w:rsid w:val="11537A88"/>
    <w:rsid w:val="115C4694"/>
    <w:rsid w:val="116F1D91"/>
    <w:rsid w:val="11706F49"/>
    <w:rsid w:val="11734404"/>
    <w:rsid w:val="117D68B3"/>
    <w:rsid w:val="118470AF"/>
    <w:rsid w:val="11B32492"/>
    <w:rsid w:val="11B5429E"/>
    <w:rsid w:val="11D16BFE"/>
    <w:rsid w:val="11D24E50"/>
    <w:rsid w:val="11F013EE"/>
    <w:rsid w:val="120B0362"/>
    <w:rsid w:val="12204FF3"/>
    <w:rsid w:val="12331667"/>
    <w:rsid w:val="125C471A"/>
    <w:rsid w:val="127B416C"/>
    <w:rsid w:val="12940358"/>
    <w:rsid w:val="12957C2C"/>
    <w:rsid w:val="129C214C"/>
    <w:rsid w:val="12A61A03"/>
    <w:rsid w:val="12B207DE"/>
    <w:rsid w:val="12C81DAF"/>
    <w:rsid w:val="12F43AFC"/>
    <w:rsid w:val="130A34FA"/>
    <w:rsid w:val="130C25E4"/>
    <w:rsid w:val="133B07D3"/>
    <w:rsid w:val="133D09EF"/>
    <w:rsid w:val="13466399"/>
    <w:rsid w:val="13617142"/>
    <w:rsid w:val="137361BF"/>
    <w:rsid w:val="138008DC"/>
    <w:rsid w:val="13A371F9"/>
    <w:rsid w:val="13B011C1"/>
    <w:rsid w:val="13B678E2"/>
    <w:rsid w:val="13C14901"/>
    <w:rsid w:val="13E946D3"/>
    <w:rsid w:val="13F53078"/>
    <w:rsid w:val="140B63F8"/>
    <w:rsid w:val="14221072"/>
    <w:rsid w:val="14263231"/>
    <w:rsid w:val="144D6A10"/>
    <w:rsid w:val="144E09DA"/>
    <w:rsid w:val="145002AE"/>
    <w:rsid w:val="145073D6"/>
    <w:rsid w:val="145A2EDB"/>
    <w:rsid w:val="14656958"/>
    <w:rsid w:val="146D2C0E"/>
    <w:rsid w:val="148803F2"/>
    <w:rsid w:val="149A4A52"/>
    <w:rsid w:val="149A59CD"/>
    <w:rsid w:val="14C52DE4"/>
    <w:rsid w:val="150C19E0"/>
    <w:rsid w:val="15424DFF"/>
    <w:rsid w:val="154716B1"/>
    <w:rsid w:val="1564473B"/>
    <w:rsid w:val="156F68F1"/>
    <w:rsid w:val="15904D76"/>
    <w:rsid w:val="15A703A2"/>
    <w:rsid w:val="15CF16A7"/>
    <w:rsid w:val="15D86C1C"/>
    <w:rsid w:val="15E038B4"/>
    <w:rsid w:val="15E460BA"/>
    <w:rsid w:val="15F64E85"/>
    <w:rsid w:val="15FC6940"/>
    <w:rsid w:val="1609105D"/>
    <w:rsid w:val="16140259"/>
    <w:rsid w:val="162C0D7F"/>
    <w:rsid w:val="16451E4B"/>
    <w:rsid w:val="16A2220E"/>
    <w:rsid w:val="16C62AAA"/>
    <w:rsid w:val="16DC22CD"/>
    <w:rsid w:val="16ED44DA"/>
    <w:rsid w:val="17263548"/>
    <w:rsid w:val="173F348F"/>
    <w:rsid w:val="17571954"/>
    <w:rsid w:val="17780248"/>
    <w:rsid w:val="177808F5"/>
    <w:rsid w:val="177C760C"/>
    <w:rsid w:val="178A3AD7"/>
    <w:rsid w:val="1796247C"/>
    <w:rsid w:val="17A74689"/>
    <w:rsid w:val="17BD3EAD"/>
    <w:rsid w:val="17C70888"/>
    <w:rsid w:val="17D411F6"/>
    <w:rsid w:val="17EE4066"/>
    <w:rsid w:val="17FD641A"/>
    <w:rsid w:val="18012D31"/>
    <w:rsid w:val="1820443C"/>
    <w:rsid w:val="18270379"/>
    <w:rsid w:val="183E735A"/>
    <w:rsid w:val="186C255A"/>
    <w:rsid w:val="188F0655"/>
    <w:rsid w:val="18B95AF2"/>
    <w:rsid w:val="18BD7EDC"/>
    <w:rsid w:val="18BF32EC"/>
    <w:rsid w:val="18C43561"/>
    <w:rsid w:val="18D709CB"/>
    <w:rsid w:val="18F02308"/>
    <w:rsid w:val="19031D93"/>
    <w:rsid w:val="190A1374"/>
    <w:rsid w:val="191200F3"/>
    <w:rsid w:val="19151AC7"/>
    <w:rsid w:val="192D0BBE"/>
    <w:rsid w:val="19341F4D"/>
    <w:rsid w:val="19397BDE"/>
    <w:rsid w:val="19731B16"/>
    <w:rsid w:val="197607B7"/>
    <w:rsid w:val="19834C82"/>
    <w:rsid w:val="198A40F0"/>
    <w:rsid w:val="199E7D0E"/>
    <w:rsid w:val="19A1335A"/>
    <w:rsid w:val="19B65058"/>
    <w:rsid w:val="19DF5CE2"/>
    <w:rsid w:val="19F31E08"/>
    <w:rsid w:val="1A0A0EFF"/>
    <w:rsid w:val="1A0A7151"/>
    <w:rsid w:val="1A0C7826"/>
    <w:rsid w:val="1A293A7B"/>
    <w:rsid w:val="1A2C70C8"/>
    <w:rsid w:val="1A2D6C7E"/>
    <w:rsid w:val="1A2F6BB8"/>
    <w:rsid w:val="1A5441C1"/>
    <w:rsid w:val="1A622AE9"/>
    <w:rsid w:val="1A6C5716"/>
    <w:rsid w:val="1A8707A2"/>
    <w:rsid w:val="1A8766C5"/>
    <w:rsid w:val="1A937147"/>
    <w:rsid w:val="1AB01AA7"/>
    <w:rsid w:val="1ABD0C53"/>
    <w:rsid w:val="1AC75042"/>
    <w:rsid w:val="1AD642F9"/>
    <w:rsid w:val="1ADA4D76"/>
    <w:rsid w:val="1AE17EB2"/>
    <w:rsid w:val="1B2041A1"/>
    <w:rsid w:val="1B446693"/>
    <w:rsid w:val="1B495A57"/>
    <w:rsid w:val="1B68395E"/>
    <w:rsid w:val="1B6F54BE"/>
    <w:rsid w:val="1BA333BA"/>
    <w:rsid w:val="1BAD4F6F"/>
    <w:rsid w:val="1BB27AA1"/>
    <w:rsid w:val="1BE834C2"/>
    <w:rsid w:val="1BE964F4"/>
    <w:rsid w:val="1C026332"/>
    <w:rsid w:val="1C2C1601"/>
    <w:rsid w:val="1C2C33AF"/>
    <w:rsid w:val="1C3F7586"/>
    <w:rsid w:val="1C6074FD"/>
    <w:rsid w:val="1C654B13"/>
    <w:rsid w:val="1CAE0268"/>
    <w:rsid w:val="1CC7132A"/>
    <w:rsid w:val="1CCB706C"/>
    <w:rsid w:val="1CCC6940"/>
    <w:rsid w:val="1CDC6B57"/>
    <w:rsid w:val="1CEB326A"/>
    <w:rsid w:val="1D21173D"/>
    <w:rsid w:val="1D2750FD"/>
    <w:rsid w:val="1D291DE0"/>
    <w:rsid w:val="1D291FE4"/>
    <w:rsid w:val="1D3D2092"/>
    <w:rsid w:val="1D412E8A"/>
    <w:rsid w:val="1D807E56"/>
    <w:rsid w:val="1D9317D5"/>
    <w:rsid w:val="1DA12774"/>
    <w:rsid w:val="1DDB1D29"/>
    <w:rsid w:val="1DE81558"/>
    <w:rsid w:val="1E032835"/>
    <w:rsid w:val="1E0438CC"/>
    <w:rsid w:val="1E092676"/>
    <w:rsid w:val="1E2A6014"/>
    <w:rsid w:val="1E366767"/>
    <w:rsid w:val="1E543091"/>
    <w:rsid w:val="1E82375A"/>
    <w:rsid w:val="1E8876A5"/>
    <w:rsid w:val="1E8F5E77"/>
    <w:rsid w:val="1EB06E4A"/>
    <w:rsid w:val="1EBC181D"/>
    <w:rsid w:val="1ECB3353"/>
    <w:rsid w:val="1ECC70CB"/>
    <w:rsid w:val="1EDA41DB"/>
    <w:rsid w:val="1EEF38C4"/>
    <w:rsid w:val="1F242A63"/>
    <w:rsid w:val="1F2B1734"/>
    <w:rsid w:val="1F5E41C7"/>
    <w:rsid w:val="1F692045"/>
    <w:rsid w:val="1F95671B"/>
    <w:rsid w:val="1F9951FF"/>
    <w:rsid w:val="1FA63478"/>
    <w:rsid w:val="1FC102B2"/>
    <w:rsid w:val="1FC32B0F"/>
    <w:rsid w:val="1FC97167"/>
    <w:rsid w:val="1FCB1131"/>
    <w:rsid w:val="1FDC50EC"/>
    <w:rsid w:val="1FEC5F97"/>
    <w:rsid w:val="1FF40688"/>
    <w:rsid w:val="1FFD48CB"/>
    <w:rsid w:val="200B1B5D"/>
    <w:rsid w:val="2027280B"/>
    <w:rsid w:val="20482782"/>
    <w:rsid w:val="205630F0"/>
    <w:rsid w:val="207672EF"/>
    <w:rsid w:val="20A4469A"/>
    <w:rsid w:val="20B16579"/>
    <w:rsid w:val="20BB2F53"/>
    <w:rsid w:val="20BD316F"/>
    <w:rsid w:val="20E06E5E"/>
    <w:rsid w:val="20E406FC"/>
    <w:rsid w:val="210743EB"/>
    <w:rsid w:val="21115269"/>
    <w:rsid w:val="21222FD3"/>
    <w:rsid w:val="2144119B"/>
    <w:rsid w:val="215C64E4"/>
    <w:rsid w:val="219E6AFD"/>
    <w:rsid w:val="219F0AA6"/>
    <w:rsid w:val="21A67760"/>
    <w:rsid w:val="21A8172A"/>
    <w:rsid w:val="21B75E11"/>
    <w:rsid w:val="21BC51D5"/>
    <w:rsid w:val="220646A2"/>
    <w:rsid w:val="22094F36"/>
    <w:rsid w:val="222B5EB7"/>
    <w:rsid w:val="226E2D08"/>
    <w:rsid w:val="227D27D9"/>
    <w:rsid w:val="22934188"/>
    <w:rsid w:val="229B128E"/>
    <w:rsid w:val="229E2B2D"/>
    <w:rsid w:val="22C205C9"/>
    <w:rsid w:val="22C6232C"/>
    <w:rsid w:val="22DF73CD"/>
    <w:rsid w:val="23052BAC"/>
    <w:rsid w:val="23195DF0"/>
    <w:rsid w:val="231F5A1C"/>
    <w:rsid w:val="23294AEC"/>
    <w:rsid w:val="23386ADD"/>
    <w:rsid w:val="236B6EB3"/>
    <w:rsid w:val="23733FB9"/>
    <w:rsid w:val="238B1303"/>
    <w:rsid w:val="240A66CC"/>
    <w:rsid w:val="240F5A90"/>
    <w:rsid w:val="24294554"/>
    <w:rsid w:val="24371ADE"/>
    <w:rsid w:val="243C43AB"/>
    <w:rsid w:val="24431BDE"/>
    <w:rsid w:val="24547947"/>
    <w:rsid w:val="249B37C8"/>
    <w:rsid w:val="24B2466D"/>
    <w:rsid w:val="24B86128"/>
    <w:rsid w:val="24FF3D57"/>
    <w:rsid w:val="2500362B"/>
    <w:rsid w:val="251E1D03"/>
    <w:rsid w:val="253634F0"/>
    <w:rsid w:val="253B4663"/>
    <w:rsid w:val="257A518B"/>
    <w:rsid w:val="25952D9C"/>
    <w:rsid w:val="259721E1"/>
    <w:rsid w:val="25C805EC"/>
    <w:rsid w:val="25CB3C39"/>
    <w:rsid w:val="25ED0053"/>
    <w:rsid w:val="25F0544D"/>
    <w:rsid w:val="25F92980"/>
    <w:rsid w:val="2613738E"/>
    <w:rsid w:val="262477ED"/>
    <w:rsid w:val="264A1001"/>
    <w:rsid w:val="265A320F"/>
    <w:rsid w:val="265D1398"/>
    <w:rsid w:val="26712A32"/>
    <w:rsid w:val="26873DFE"/>
    <w:rsid w:val="268B33C8"/>
    <w:rsid w:val="269448D5"/>
    <w:rsid w:val="269B7AAF"/>
    <w:rsid w:val="26AF4526"/>
    <w:rsid w:val="26CA2D32"/>
    <w:rsid w:val="27007912"/>
    <w:rsid w:val="270A69E3"/>
    <w:rsid w:val="271434DB"/>
    <w:rsid w:val="27194EC8"/>
    <w:rsid w:val="273870AC"/>
    <w:rsid w:val="27435A8F"/>
    <w:rsid w:val="274E4B21"/>
    <w:rsid w:val="27623AC3"/>
    <w:rsid w:val="27781B9E"/>
    <w:rsid w:val="27C91D60"/>
    <w:rsid w:val="27D05536"/>
    <w:rsid w:val="28302479"/>
    <w:rsid w:val="28697739"/>
    <w:rsid w:val="287E31E4"/>
    <w:rsid w:val="28812CD5"/>
    <w:rsid w:val="288602EB"/>
    <w:rsid w:val="288A51A8"/>
    <w:rsid w:val="28B46C06"/>
    <w:rsid w:val="29015BC3"/>
    <w:rsid w:val="29253660"/>
    <w:rsid w:val="292627B4"/>
    <w:rsid w:val="29446FED"/>
    <w:rsid w:val="295D104C"/>
    <w:rsid w:val="296248B4"/>
    <w:rsid w:val="29626662"/>
    <w:rsid w:val="29A32DEA"/>
    <w:rsid w:val="29E51041"/>
    <w:rsid w:val="29F01EC0"/>
    <w:rsid w:val="2A0E2346"/>
    <w:rsid w:val="2A3B184E"/>
    <w:rsid w:val="2A6E6CDE"/>
    <w:rsid w:val="2A726D79"/>
    <w:rsid w:val="2A7523C5"/>
    <w:rsid w:val="2A8A2314"/>
    <w:rsid w:val="2A8F48A1"/>
    <w:rsid w:val="2A926FDD"/>
    <w:rsid w:val="2AB27175"/>
    <w:rsid w:val="2AB90504"/>
    <w:rsid w:val="2ACB46DB"/>
    <w:rsid w:val="2ADE7F6A"/>
    <w:rsid w:val="2B065713"/>
    <w:rsid w:val="2B1B11BE"/>
    <w:rsid w:val="2B326AF2"/>
    <w:rsid w:val="2B7B1C5D"/>
    <w:rsid w:val="2B7D7783"/>
    <w:rsid w:val="2B8A6344"/>
    <w:rsid w:val="2BA35ECA"/>
    <w:rsid w:val="2BB05DAB"/>
    <w:rsid w:val="2BCA6741"/>
    <w:rsid w:val="2BE772F2"/>
    <w:rsid w:val="2BE83F94"/>
    <w:rsid w:val="2BE94E19"/>
    <w:rsid w:val="2BEC5FCC"/>
    <w:rsid w:val="2C081A02"/>
    <w:rsid w:val="2C1B6F9C"/>
    <w:rsid w:val="2C4604BD"/>
    <w:rsid w:val="2C532BDA"/>
    <w:rsid w:val="2C5C383D"/>
    <w:rsid w:val="2C5E5724"/>
    <w:rsid w:val="2C66290D"/>
    <w:rsid w:val="2C815C33"/>
    <w:rsid w:val="2C8763E0"/>
    <w:rsid w:val="2C9C00DD"/>
    <w:rsid w:val="2CBA0CA5"/>
    <w:rsid w:val="2CC87124"/>
    <w:rsid w:val="2D32459D"/>
    <w:rsid w:val="2D3E73E6"/>
    <w:rsid w:val="2D4F33A1"/>
    <w:rsid w:val="2D5F4A20"/>
    <w:rsid w:val="2D751898"/>
    <w:rsid w:val="2DA65196"/>
    <w:rsid w:val="2DB63420"/>
    <w:rsid w:val="2DC354B6"/>
    <w:rsid w:val="2E2E1209"/>
    <w:rsid w:val="2E67058D"/>
    <w:rsid w:val="2E7A444E"/>
    <w:rsid w:val="2E7F7CB6"/>
    <w:rsid w:val="2E960B5C"/>
    <w:rsid w:val="2EF8441E"/>
    <w:rsid w:val="2F0A72EA"/>
    <w:rsid w:val="2F1E5623"/>
    <w:rsid w:val="2F236894"/>
    <w:rsid w:val="2F4777A0"/>
    <w:rsid w:val="2F606F75"/>
    <w:rsid w:val="2F8B61E7"/>
    <w:rsid w:val="2FE73D65"/>
    <w:rsid w:val="2FEE50F3"/>
    <w:rsid w:val="300F0BC6"/>
    <w:rsid w:val="304F7416"/>
    <w:rsid w:val="30604E43"/>
    <w:rsid w:val="30737D00"/>
    <w:rsid w:val="30767448"/>
    <w:rsid w:val="307C26FF"/>
    <w:rsid w:val="309D08C8"/>
    <w:rsid w:val="30B654E5"/>
    <w:rsid w:val="30BF083E"/>
    <w:rsid w:val="30ED7B79"/>
    <w:rsid w:val="31010E56"/>
    <w:rsid w:val="31163E92"/>
    <w:rsid w:val="313528AE"/>
    <w:rsid w:val="31442AF1"/>
    <w:rsid w:val="3159659D"/>
    <w:rsid w:val="317214B9"/>
    <w:rsid w:val="317254D7"/>
    <w:rsid w:val="317F1D7B"/>
    <w:rsid w:val="31833619"/>
    <w:rsid w:val="31A11CF2"/>
    <w:rsid w:val="31AD4B3A"/>
    <w:rsid w:val="31DD5420"/>
    <w:rsid w:val="32096215"/>
    <w:rsid w:val="320A7897"/>
    <w:rsid w:val="321B7CF6"/>
    <w:rsid w:val="32261EDD"/>
    <w:rsid w:val="322C1F03"/>
    <w:rsid w:val="322E63DC"/>
    <w:rsid w:val="323D082A"/>
    <w:rsid w:val="324A2760"/>
    <w:rsid w:val="324E191C"/>
    <w:rsid w:val="32537490"/>
    <w:rsid w:val="32584AA6"/>
    <w:rsid w:val="326F3B9E"/>
    <w:rsid w:val="32755658"/>
    <w:rsid w:val="328E2276"/>
    <w:rsid w:val="329C3A0A"/>
    <w:rsid w:val="32A55811"/>
    <w:rsid w:val="32B67A1F"/>
    <w:rsid w:val="32D3237F"/>
    <w:rsid w:val="332B21BB"/>
    <w:rsid w:val="332B5D17"/>
    <w:rsid w:val="335039CF"/>
    <w:rsid w:val="337551E4"/>
    <w:rsid w:val="337F6063"/>
    <w:rsid w:val="339800E3"/>
    <w:rsid w:val="33995376"/>
    <w:rsid w:val="339A2A0F"/>
    <w:rsid w:val="33A855B9"/>
    <w:rsid w:val="33CF2B46"/>
    <w:rsid w:val="33D642F0"/>
    <w:rsid w:val="33FB7DDF"/>
    <w:rsid w:val="340852FE"/>
    <w:rsid w:val="340B78F6"/>
    <w:rsid w:val="342A4220"/>
    <w:rsid w:val="345117AD"/>
    <w:rsid w:val="3474193F"/>
    <w:rsid w:val="347F27BE"/>
    <w:rsid w:val="34A508F6"/>
    <w:rsid w:val="34B1049E"/>
    <w:rsid w:val="34DD74E5"/>
    <w:rsid w:val="35030C68"/>
    <w:rsid w:val="352A0BBD"/>
    <w:rsid w:val="355E46B5"/>
    <w:rsid w:val="35780FBB"/>
    <w:rsid w:val="357D65D2"/>
    <w:rsid w:val="357F234A"/>
    <w:rsid w:val="35904557"/>
    <w:rsid w:val="36077491"/>
    <w:rsid w:val="361E1B63"/>
    <w:rsid w:val="36343134"/>
    <w:rsid w:val="36504F83"/>
    <w:rsid w:val="36581519"/>
    <w:rsid w:val="366C4FC4"/>
    <w:rsid w:val="36730100"/>
    <w:rsid w:val="36EE59D9"/>
    <w:rsid w:val="36F57A82"/>
    <w:rsid w:val="372C02AF"/>
    <w:rsid w:val="373D24BC"/>
    <w:rsid w:val="37732382"/>
    <w:rsid w:val="37865C12"/>
    <w:rsid w:val="379320DC"/>
    <w:rsid w:val="37A10C9D"/>
    <w:rsid w:val="37B564F7"/>
    <w:rsid w:val="37EB757D"/>
    <w:rsid w:val="380B6117"/>
    <w:rsid w:val="384F204E"/>
    <w:rsid w:val="38561458"/>
    <w:rsid w:val="38787C50"/>
    <w:rsid w:val="388C54AA"/>
    <w:rsid w:val="38995E18"/>
    <w:rsid w:val="38AA3B82"/>
    <w:rsid w:val="390B0AC4"/>
    <w:rsid w:val="3911775D"/>
    <w:rsid w:val="391A0D07"/>
    <w:rsid w:val="392E030F"/>
    <w:rsid w:val="3950297B"/>
    <w:rsid w:val="39616936"/>
    <w:rsid w:val="396E1053"/>
    <w:rsid w:val="39934616"/>
    <w:rsid w:val="3995038E"/>
    <w:rsid w:val="399D393F"/>
    <w:rsid w:val="399F2FBB"/>
    <w:rsid w:val="39AB7BB1"/>
    <w:rsid w:val="39BA6046"/>
    <w:rsid w:val="39BE5B37"/>
    <w:rsid w:val="39C173D5"/>
    <w:rsid w:val="39D32C64"/>
    <w:rsid w:val="39D92970"/>
    <w:rsid w:val="39E30D0E"/>
    <w:rsid w:val="3A064DE8"/>
    <w:rsid w:val="3A40479E"/>
    <w:rsid w:val="3A476BFD"/>
    <w:rsid w:val="3A63223A"/>
    <w:rsid w:val="3A9E7716"/>
    <w:rsid w:val="3AA96363"/>
    <w:rsid w:val="3AC727C9"/>
    <w:rsid w:val="3AD76784"/>
    <w:rsid w:val="3AE55345"/>
    <w:rsid w:val="3B0C4680"/>
    <w:rsid w:val="3B0F4170"/>
    <w:rsid w:val="3B2F036E"/>
    <w:rsid w:val="3B331C0C"/>
    <w:rsid w:val="3B4262F3"/>
    <w:rsid w:val="3B677B08"/>
    <w:rsid w:val="3B733902"/>
    <w:rsid w:val="3B783AC3"/>
    <w:rsid w:val="3B9A7EDD"/>
    <w:rsid w:val="3BBA40DC"/>
    <w:rsid w:val="3BCF5FDB"/>
    <w:rsid w:val="3BD942A0"/>
    <w:rsid w:val="3BEC625F"/>
    <w:rsid w:val="3BF53366"/>
    <w:rsid w:val="3C011D0B"/>
    <w:rsid w:val="3C356086"/>
    <w:rsid w:val="3C5E715D"/>
    <w:rsid w:val="3CB80D14"/>
    <w:rsid w:val="3CE76DA2"/>
    <w:rsid w:val="3CF8720E"/>
    <w:rsid w:val="3D1D2FBD"/>
    <w:rsid w:val="3D804EB1"/>
    <w:rsid w:val="3DA46DF1"/>
    <w:rsid w:val="3DC01751"/>
    <w:rsid w:val="3DCB25D0"/>
    <w:rsid w:val="3E265A58"/>
    <w:rsid w:val="3E4D1B87"/>
    <w:rsid w:val="3E553355"/>
    <w:rsid w:val="3E682515"/>
    <w:rsid w:val="3E7F160D"/>
    <w:rsid w:val="3E8166DB"/>
    <w:rsid w:val="3ECD2378"/>
    <w:rsid w:val="3ED01E68"/>
    <w:rsid w:val="3EE6343A"/>
    <w:rsid w:val="3F012022"/>
    <w:rsid w:val="3F0D09C6"/>
    <w:rsid w:val="3F157238"/>
    <w:rsid w:val="3F520ACF"/>
    <w:rsid w:val="3F544847"/>
    <w:rsid w:val="3F6F6722"/>
    <w:rsid w:val="3FC27A03"/>
    <w:rsid w:val="3FD21CC6"/>
    <w:rsid w:val="3FD224B5"/>
    <w:rsid w:val="3FDD65EB"/>
    <w:rsid w:val="4002670D"/>
    <w:rsid w:val="40055B41"/>
    <w:rsid w:val="401D2E8B"/>
    <w:rsid w:val="40264600"/>
    <w:rsid w:val="40267B86"/>
    <w:rsid w:val="40572841"/>
    <w:rsid w:val="406E1939"/>
    <w:rsid w:val="407451A1"/>
    <w:rsid w:val="408B6047"/>
    <w:rsid w:val="4093139F"/>
    <w:rsid w:val="40AD4AA8"/>
    <w:rsid w:val="40F167F2"/>
    <w:rsid w:val="40F736DC"/>
    <w:rsid w:val="40F97454"/>
    <w:rsid w:val="40FA31CC"/>
    <w:rsid w:val="41006A35"/>
    <w:rsid w:val="412D35A2"/>
    <w:rsid w:val="4134048C"/>
    <w:rsid w:val="413C344D"/>
    <w:rsid w:val="41546D80"/>
    <w:rsid w:val="417E7959"/>
    <w:rsid w:val="417F3910"/>
    <w:rsid w:val="418C02C8"/>
    <w:rsid w:val="419B49AF"/>
    <w:rsid w:val="41E41EB2"/>
    <w:rsid w:val="41E977D8"/>
    <w:rsid w:val="41EE4ADF"/>
    <w:rsid w:val="41F52311"/>
    <w:rsid w:val="422624CB"/>
    <w:rsid w:val="422C0DC4"/>
    <w:rsid w:val="42360234"/>
    <w:rsid w:val="429C453B"/>
    <w:rsid w:val="42D41E73"/>
    <w:rsid w:val="42D77C69"/>
    <w:rsid w:val="42EB7271"/>
    <w:rsid w:val="42F8373B"/>
    <w:rsid w:val="43160791"/>
    <w:rsid w:val="431C567C"/>
    <w:rsid w:val="433504EC"/>
    <w:rsid w:val="433C187A"/>
    <w:rsid w:val="436F39FE"/>
    <w:rsid w:val="437C611B"/>
    <w:rsid w:val="439E1EF9"/>
    <w:rsid w:val="43A63197"/>
    <w:rsid w:val="43D83C99"/>
    <w:rsid w:val="43E77A38"/>
    <w:rsid w:val="440A3726"/>
    <w:rsid w:val="44176685"/>
    <w:rsid w:val="44187FD3"/>
    <w:rsid w:val="44290050"/>
    <w:rsid w:val="442E38B9"/>
    <w:rsid w:val="443D60F0"/>
    <w:rsid w:val="44427364"/>
    <w:rsid w:val="445157F9"/>
    <w:rsid w:val="447F2366"/>
    <w:rsid w:val="448160DE"/>
    <w:rsid w:val="448B0EBC"/>
    <w:rsid w:val="44954179"/>
    <w:rsid w:val="44A41DCD"/>
    <w:rsid w:val="44BC0EC5"/>
    <w:rsid w:val="44C67F95"/>
    <w:rsid w:val="44FC4889"/>
    <w:rsid w:val="451F3201"/>
    <w:rsid w:val="452847AC"/>
    <w:rsid w:val="4550160D"/>
    <w:rsid w:val="455455A1"/>
    <w:rsid w:val="45592BB7"/>
    <w:rsid w:val="455A248C"/>
    <w:rsid w:val="456559F2"/>
    <w:rsid w:val="457C1EE7"/>
    <w:rsid w:val="458D460F"/>
    <w:rsid w:val="459B4F7E"/>
    <w:rsid w:val="459E681C"/>
    <w:rsid w:val="45A35BE1"/>
    <w:rsid w:val="45AD1FF6"/>
    <w:rsid w:val="45C1250B"/>
    <w:rsid w:val="45C30031"/>
    <w:rsid w:val="45E701C3"/>
    <w:rsid w:val="45EE1552"/>
    <w:rsid w:val="45EF2C56"/>
    <w:rsid w:val="45FB0EB4"/>
    <w:rsid w:val="461247C1"/>
    <w:rsid w:val="461452CB"/>
    <w:rsid w:val="461859D7"/>
    <w:rsid w:val="46476EB4"/>
    <w:rsid w:val="46682F99"/>
    <w:rsid w:val="46696289"/>
    <w:rsid w:val="466F11C7"/>
    <w:rsid w:val="46953A24"/>
    <w:rsid w:val="469F0A9E"/>
    <w:rsid w:val="46C6427C"/>
    <w:rsid w:val="46C87590"/>
    <w:rsid w:val="4712301E"/>
    <w:rsid w:val="4714323A"/>
    <w:rsid w:val="472E4694"/>
    <w:rsid w:val="47490A0A"/>
    <w:rsid w:val="47555600"/>
    <w:rsid w:val="47653A95"/>
    <w:rsid w:val="4785727F"/>
    <w:rsid w:val="47A05616"/>
    <w:rsid w:val="47DB5B06"/>
    <w:rsid w:val="47DE73A4"/>
    <w:rsid w:val="47EF48EE"/>
    <w:rsid w:val="480C2DD5"/>
    <w:rsid w:val="48276F9D"/>
    <w:rsid w:val="483671E0"/>
    <w:rsid w:val="48401E0D"/>
    <w:rsid w:val="485E0CC1"/>
    <w:rsid w:val="486D24D6"/>
    <w:rsid w:val="487B5154"/>
    <w:rsid w:val="4884619D"/>
    <w:rsid w:val="48A00AFD"/>
    <w:rsid w:val="48AC2FFE"/>
    <w:rsid w:val="48AE4FC8"/>
    <w:rsid w:val="48B56357"/>
    <w:rsid w:val="48C90054"/>
    <w:rsid w:val="48D72771"/>
    <w:rsid w:val="48E21116"/>
    <w:rsid w:val="48FF3A76"/>
    <w:rsid w:val="49064E04"/>
    <w:rsid w:val="493A685C"/>
    <w:rsid w:val="49553696"/>
    <w:rsid w:val="49635D13"/>
    <w:rsid w:val="496833C9"/>
    <w:rsid w:val="4968786D"/>
    <w:rsid w:val="49771971"/>
    <w:rsid w:val="499A6CFE"/>
    <w:rsid w:val="499E07E8"/>
    <w:rsid w:val="49C31305"/>
    <w:rsid w:val="49C600F0"/>
    <w:rsid w:val="49C662CD"/>
    <w:rsid w:val="49E80449"/>
    <w:rsid w:val="49F509D5"/>
    <w:rsid w:val="49FA19B6"/>
    <w:rsid w:val="4A325785"/>
    <w:rsid w:val="4A365C94"/>
    <w:rsid w:val="4A394D65"/>
    <w:rsid w:val="4A547DF1"/>
    <w:rsid w:val="4A69564B"/>
    <w:rsid w:val="4A76626E"/>
    <w:rsid w:val="4A800BE6"/>
    <w:rsid w:val="4A834233"/>
    <w:rsid w:val="4A9D181B"/>
    <w:rsid w:val="4ABD7744"/>
    <w:rsid w:val="4AF65C4A"/>
    <w:rsid w:val="4B3C4836"/>
    <w:rsid w:val="4B502367"/>
    <w:rsid w:val="4B577B99"/>
    <w:rsid w:val="4B7122DD"/>
    <w:rsid w:val="4B7778F3"/>
    <w:rsid w:val="4BEA27BB"/>
    <w:rsid w:val="4BEE4235"/>
    <w:rsid w:val="4C0F3FD0"/>
    <w:rsid w:val="4C4357D9"/>
    <w:rsid w:val="4C520360"/>
    <w:rsid w:val="4C52210E"/>
    <w:rsid w:val="4C8D3147"/>
    <w:rsid w:val="4C912C37"/>
    <w:rsid w:val="4C92633E"/>
    <w:rsid w:val="4C96024D"/>
    <w:rsid w:val="4CA87F80"/>
    <w:rsid w:val="4CAD5597"/>
    <w:rsid w:val="4CBA549B"/>
    <w:rsid w:val="4CF85F6B"/>
    <w:rsid w:val="4D092F97"/>
    <w:rsid w:val="4D137AF0"/>
    <w:rsid w:val="4D1D096E"/>
    <w:rsid w:val="4D221AE1"/>
    <w:rsid w:val="4D2C3A27"/>
    <w:rsid w:val="4D2F41FE"/>
    <w:rsid w:val="4D341814"/>
    <w:rsid w:val="4D8C33FE"/>
    <w:rsid w:val="4D9C5D37"/>
    <w:rsid w:val="4DA251B6"/>
    <w:rsid w:val="4DF23BA9"/>
    <w:rsid w:val="4DF27344"/>
    <w:rsid w:val="4DFC0584"/>
    <w:rsid w:val="4E0833CC"/>
    <w:rsid w:val="4E273FA4"/>
    <w:rsid w:val="4E28581D"/>
    <w:rsid w:val="4E2B226F"/>
    <w:rsid w:val="4E3441C2"/>
    <w:rsid w:val="4E395334"/>
    <w:rsid w:val="4E3C1C4A"/>
    <w:rsid w:val="4E5144ED"/>
    <w:rsid w:val="4E7226B3"/>
    <w:rsid w:val="4E956D0F"/>
    <w:rsid w:val="4E98643A"/>
    <w:rsid w:val="4EA01857"/>
    <w:rsid w:val="4EC372F3"/>
    <w:rsid w:val="4ED17C62"/>
    <w:rsid w:val="4EE2777A"/>
    <w:rsid w:val="4EF70F2D"/>
    <w:rsid w:val="4EFB7302"/>
    <w:rsid w:val="4F043A3C"/>
    <w:rsid w:val="4F18763F"/>
    <w:rsid w:val="4F583EE0"/>
    <w:rsid w:val="4F5F0245"/>
    <w:rsid w:val="4F5F701C"/>
    <w:rsid w:val="4F6463E1"/>
    <w:rsid w:val="4FF8046F"/>
    <w:rsid w:val="4FFE6835"/>
    <w:rsid w:val="501C5BAE"/>
    <w:rsid w:val="5023629C"/>
    <w:rsid w:val="50300E37"/>
    <w:rsid w:val="503C0DF6"/>
    <w:rsid w:val="506348EA"/>
    <w:rsid w:val="5066262C"/>
    <w:rsid w:val="50704E59"/>
    <w:rsid w:val="507A6580"/>
    <w:rsid w:val="50923421"/>
    <w:rsid w:val="50A15412"/>
    <w:rsid w:val="50A62A29"/>
    <w:rsid w:val="50D6330E"/>
    <w:rsid w:val="50E023DF"/>
    <w:rsid w:val="50F73284"/>
    <w:rsid w:val="510819DD"/>
    <w:rsid w:val="511931FB"/>
    <w:rsid w:val="5153495F"/>
    <w:rsid w:val="51694182"/>
    <w:rsid w:val="51937833"/>
    <w:rsid w:val="51AC0513"/>
    <w:rsid w:val="51B11685"/>
    <w:rsid w:val="51BD7BB7"/>
    <w:rsid w:val="51C615D4"/>
    <w:rsid w:val="51DA6E2E"/>
    <w:rsid w:val="51EF0ECB"/>
    <w:rsid w:val="52054827"/>
    <w:rsid w:val="5209326F"/>
    <w:rsid w:val="520B147C"/>
    <w:rsid w:val="52163D16"/>
    <w:rsid w:val="523D116B"/>
    <w:rsid w:val="52552958"/>
    <w:rsid w:val="525F7333"/>
    <w:rsid w:val="52614E59"/>
    <w:rsid w:val="526E430C"/>
    <w:rsid w:val="5281374D"/>
    <w:rsid w:val="528D3EA0"/>
    <w:rsid w:val="529921C1"/>
    <w:rsid w:val="52D715BF"/>
    <w:rsid w:val="530E2DB0"/>
    <w:rsid w:val="533E33EC"/>
    <w:rsid w:val="53426A39"/>
    <w:rsid w:val="537D3F15"/>
    <w:rsid w:val="53C41B44"/>
    <w:rsid w:val="53D33B35"/>
    <w:rsid w:val="53E126F6"/>
    <w:rsid w:val="53EA0E7E"/>
    <w:rsid w:val="53F266B1"/>
    <w:rsid w:val="53FF492A"/>
    <w:rsid w:val="543024BE"/>
    <w:rsid w:val="54372316"/>
    <w:rsid w:val="54493DF7"/>
    <w:rsid w:val="544E64E2"/>
    <w:rsid w:val="546159D9"/>
    <w:rsid w:val="54884BCA"/>
    <w:rsid w:val="54940052"/>
    <w:rsid w:val="54B61874"/>
    <w:rsid w:val="54F00716"/>
    <w:rsid w:val="54F41FB5"/>
    <w:rsid w:val="55055F70"/>
    <w:rsid w:val="5507618C"/>
    <w:rsid w:val="55102B67"/>
    <w:rsid w:val="551E5284"/>
    <w:rsid w:val="55243045"/>
    <w:rsid w:val="554B6AD7"/>
    <w:rsid w:val="554F0F29"/>
    <w:rsid w:val="556C5FEF"/>
    <w:rsid w:val="5589156A"/>
    <w:rsid w:val="55AD03B6"/>
    <w:rsid w:val="55BC2F9B"/>
    <w:rsid w:val="55CD13CB"/>
    <w:rsid w:val="56075D18"/>
    <w:rsid w:val="5641747C"/>
    <w:rsid w:val="56554CD5"/>
    <w:rsid w:val="566118CC"/>
    <w:rsid w:val="568B4B9B"/>
    <w:rsid w:val="56AB0D99"/>
    <w:rsid w:val="56BF65F2"/>
    <w:rsid w:val="56DA167E"/>
    <w:rsid w:val="56FE35BF"/>
    <w:rsid w:val="56FF2E93"/>
    <w:rsid w:val="57053291"/>
    <w:rsid w:val="571A09A6"/>
    <w:rsid w:val="57250B4B"/>
    <w:rsid w:val="5726041F"/>
    <w:rsid w:val="57284198"/>
    <w:rsid w:val="572C012C"/>
    <w:rsid w:val="57377899"/>
    <w:rsid w:val="576176AA"/>
    <w:rsid w:val="576A3055"/>
    <w:rsid w:val="576D604E"/>
    <w:rsid w:val="577D0B9E"/>
    <w:rsid w:val="57853398"/>
    <w:rsid w:val="57945090"/>
    <w:rsid w:val="57BD6FD6"/>
    <w:rsid w:val="57C2283E"/>
    <w:rsid w:val="57C33EC0"/>
    <w:rsid w:val="57C41EF9"/>
    <w:rsid w:val="57DD4782"/>
    <w:rsid w:val="57DD4F82"/>
    <w:rsid w:val="57E502DB"/>
    <w:rsid w:val="57E70EDC"/>
    <w:rsid w:val="57E83927"/>
    <w:rsid w:val="57F16C7F"/>
    <w:rsid w:val="58332132"/>
    <w:rsid w:val="58421289"/>
    <w:rsid w:val="58816255"/>
    <w:rsid w:val="58A4140A"/>
    <w:rsid w:val="58A92235"/>
    <w:rsid w:val="58E30CBE"/>
    <w:rsid w:val="58FD3402"/>
    <w:rsid w:val="592108B1"/>
    <w:rsid w:val="592C2C48"/>
    <w:rsid w:val="594C398F"/>
    <w:rsid w:val="59617E35"/>
    <w:rsid w:val="598D0C2A"/>
    <w:rsid w:val="598E4C28"/>
    <w:rsid w:val="59945B14"/>
    <w:rsid w:val="59D46859"/>
    <w:rsid w:val="59F760A3"/>
    <w:rsid w:val="5A0F163F"/>
    <w:rsid w:val="5A1C4004"/>
    <w:rsid w:val="5A2A0227"/>
    <w:rsid w:val="5A4237C2"/>
    <w:rsid w:val="5A6F3539"/>
    <w:rsid w:val="5A9F0C15"/>
    <w:rsid w:val="5AB26B9A"/>
    <w:rsid w:val="5AD84127"/>
    <w:rsid w:val="5ADA7E9F"/>
    <w:rsid w:val="5B123195"/>
    <w:rsid w:val="5B1E422F"/>
    <w:rsid w:val="5B2A2BD4"/>
    <w:rsid w:val="5B767BC7"/>
    <w:rsid w:val="5B94004E"/>
    <w:rsid w:val="5BB93F58"/>
    <w:rsid w:val="5BCE1AB6"/>
    <w:rsid w:val="5BD91F04"/>
    <w:rsid w:val="5BDE751B"/>
    <w:rsid w:val="5BE07737"/>
    <w:rsid w:val="5BE30FD5"/>
    <w:rsid w:val="5C0C2DFD"/>
    <w:rsid w:val="5C131530"/>
    <w:rsid w:val="5C29126F"/>
    <w:rsid w:val="5C313AEE"/>
    <w:rsid w:val="5C317362"/>
    <w:rsid w:val="5C423F4D"/>
    <w:rsid w:val="5C645C72"/>
    <w:rsid w:val="5C7E649B"/>
    <w:rsid w:val="5C974299"/>
    <w:rsid w:val="5C9A78E6"/>
    <w:rsid w:val="5C9D3730"/>
    <w:rsid w:val="5C9D73D6"/>
    <w:rsid w:val="5CB84210"/>
    <w:rsid w:val="5CC71EC2"/>
    <w:rsid w:val="5CCB3F43"/>
    <w:rsid w:val="5CDA4186"/>
    <w:rsid w:val="5CDD41DD"/>
    <w:rsid w:val="5CE62B2B"/>
    <w:rsid w:val="5CF80AB0"/>
    <w:rsid w:val="5D047194"/>
    <w:rsid w:val="5D0C00B7"/>
    <w:rsid w:val="5D395350"/>
    <w:rsid w:val="5D3C099D"/>
    <w:rsid w:val="5D3D64C3"/>
    <w:rsid w:val="5D431D2B"/>
    <w:rsid w:val="5D6B3030"/>
    <w:rsid w:val="5D7E2D63"/>
    <w:rsid w:val="5D8B722E"/>
    <w:rsid w:val="5D9A56C3"/>
    <w:rsid w:val="5DAE4FBE"/>
    <w:rsid w:val="5DB350EB"/>
    <w:rsid w:val="5DB70023"/>
    <w:rsid w:val="5DF03535"/>
    <w:rsid w:val="5E1B4A56"/>
    <w:rsid w:val="5E592F57"/>
    <w:rsid w:val="5E736640"/>
    <w:rsid w:val="5E744166"/>
    <w:rsid w:val="5E7F4FE5"/>
    <w:rsid w:val="5E99597B"/>
    <w:rsid w:val="5E9F0094"/>
    <w:rsid w:val="5ED961F2"/>
    <w:rsid w:val="5F0B0627"/>
    <w:rsid w:val="5F100333"/>
    <w:rsid w:val="5F163F7F"/>
    <w:rsid w:val="5F2416E8"/>
    <w:rsid w:val="5F572003"/>
    <w:rsid w:val="5F765D6B"/>
    <w:rsid w:val="5FD23AB9"/>
    <w:rsid w:val="5FDE21DF"/>
    <w:rsid w:val="603C0CB4"/>
    <w:rsid w:val="604071C7"/>
    <w:rsid w:val="60624BBE"/>
    <w:rsid w:val="6074044E"/>
    <w:rsid w:val="60831F4A"/>
    <w:rsid w:val="60997EB4"/>
    <w:rsid w:val="60AA20C1"/>
    <w:rsid w:val="60B87E81"/>
    <w:rsid w:val="60BF499D"/>
    <w:rsid w:val="60C07CDC"/>
    <w:rsid w:val="60CA4511"/>
    <w:rsid w:val="60CE4002"/>
    <w:rsid w:val="60D86C2E"/>
    <w:rsid w:val="60F47214"/>
    <w:rsid w:val="60FE58A3"/>
    <w:rsid w:val="6115578D"/>
    <w:rsid w:val="61161505"/>
    <w:rsid w:val="613876CD"/>
    <w:rsid w:val="61425CD6"/>
    <w:rsid w:val="61447E20"/>
    <w:rsid w:val="615032E5"/>
    <w:rsid w:val="61563F40"/>
    <w:rsid w:val="6186668A"/>
    <w:rsid w:val="618D7A19"/>
    <w:rsid w:val="619C1A0A"/>
    <w:rsid w:val="619D39D4"/>
    <w:rsid w:val="61C471B3"/>
    <w:rsid w:val="61C96577"/>
    <w:rsid w:val="620F6680"/>
    <w:rsid w:val="622D723D"/>
    <w:rsid w:val="62467BC8"/>
    <w:rsid w:val="625F2BAD"/>
    <w:rsid w:val="62970423"/>
    <w:rsid w:val="62B47227"/>
    <w:rsid w:val="63091321"/>
    <w:rsid w:val="631931D8"/>
    <w:rsid w:val="63204121"/>
    <w:rsid w:val="635356F3"/>
    <w:rsid w:val="635537FA"/>
    <w:rsid w:val="63604E6B"/>
    <w:rsid w:val="63660521"/>
    <w:rsid w:val="639A01CB"/>
    <w:rsid w:val="63AB23D8"/>
    <w:rsid w:val="63BE65AF"/>
    <w:rsid w:val="63F95605"/>
    <w:rsid w:val="64524F4A"/>
    <w:rsid w:val="64790728"/>
    <w:rsid w:val="64B452BD"/>
    <w:rsid w:val="64DE67DD"/>
    <w:rsid w:val="650267A2"/>
    <w:rsid w:val="65061CC6"/>
    <w:rsid w:val="65366882"/>
    <w:rsid w:val="656211BC"/>
    <w:rsid w:val="65BC12ED"/>
    <w:rsid w:val="65CB4FB4"/>
    <w:rsid w:val="65EB11B2"/>
    <w:rsid w:val="66173D55"/>
    <w:rsid w:val="6619163A"/>
    <w:rsid w:val="662B31C9"/>
    <w:rsid w:val="6647639F"/>
    <w:rsid w:val="668118C3"/>
    <w:rsid w:val="6686712D"/>
    <w:rsid w:val="668F6040"/>
    <w:rsid w:val="6692787F"/>
    <w:rsid w:val="66BD7A81"/>
    <w:rsid w:val="66C37A39"/>
    <w:rsid w:val="66CA604E"/>
    <w:rsid w:val="66D954AE"/>
    <w:rsid w:val="66DC2ACC"/>
    <w:rsid w:val="66F916AD"/>
    <w:rsid w:val="6716225F"/>
    <w:rsid w:val="672A7AB8"/>
    <w:rsid w:val="673821D5"/>
    <w:rsid w:val="674F5770"/>
    <w:rsid w:val="676A54F5"/>
    <w:rsid w:val="678A67A9"/>
    <w:rsid w:val="678C2521"/>
    <w:rsid w:val="67BF46A4"/>
    <w:rsid w:val="67C25F42"/>
    <w:rsid w:val="67CC0A1B"/>
    <w:rsid w:val="68016A6B"/>
    <w:rsid w:val="680447AD"/>
    <w:rsid w:val="68226E05"/>
    <w:rsid w:val="682636EB"/>
    <w:rsid w:val="683010FE"/>
    <w:rsid w:val="685A617B"/>
    <w:rsid w:val="685C0145"/>
    <w:rsid w:val="68692862"/>
    <w:rsid w:val="689260F0"/>
    <w:rsid w:val="68AC7461"/>
    <w:rsid w:val="68AF64C7"/>
    <w:rsid w:val="68BA4E6C"/>
    <w:rsid w:val="68BE495C"/>
    <w:rsid w:val="68C1444C"/>
    <w:rsid w:val="68C63810"/>
    <w:rsid w:val="68EB3277"/>
    <w:rsid w:val="68F20AA9"/>
    <w:rsid w:val="68F640F6"/>
    <w:rsid w:val="69085BD7"/>
    <w:rsid w:val="69110F2F"/>
    <w:rsid w:val="69112CDD"/>
    <w:rsid w:val="69401815"/>
    <w:rsid w:val="69456E2B"/>
    <w:rsid w:val="69513A22"/>
    <w:rsid w:val="69583BFD"/>
    <w:rsid w:val="69630EE5"/>
    <w:rsid w:val="69690D6B"/>
    <w:rsid w:val="698E1116"/>
    <w:rsid w:val="69A403EB"/>
    <w:rsid w:val="69B144C0"/>
    <w:rsid w:val="69FF6FDA"/>
    <w:rsid w:val="6A0C7949"/>
    <w:rsid w:val="6A5860A1"/>
    <w:rsid w:val="6A7F636D"/>
    <w:rsid w:val="6A941E18"/>
    <w:rsid w:val="6AA60C17"/>
    <w:rsid w:val="6ABD6C0D"/>
    <w:rsid w:val="6AD06BC8"/>
    <w:rsid w:val="6B105217"/>
    <w:rsid w:val="6B225676"/>
    <w:rsid w:val="6B2B3DFF"/>
    <w:rsid w:val="6B39476E"/>
    <w:rsid w:val="6B3C7DBA"/>
    <w:rsid w:val="6B410883"/>
    <w:rsid w:val="6B4D1FC7"/>
    <w:rsid w:val="6B5A7319"/>
    <w:rsid w:val="6B5B0B88"/>
    <w:rsid w:val="6B712159"/>
    <w:rsid w:val="6B780F23"/>
    <w:rsid w:val="6B99345E"/>
    <w:rsid w:val="6BAC3191"/>
    <w:rsid w:val="6BB513BF"/>
    <w:rsid w:val="6BBF1117"/>
    <w:rsid w:val="6BE622E4"/>
    <w:rsid w:val="6BFB3EF2"/>
    <w:rsid w:val="6C046B2A"/>
    <w:rsid w:val="6C4014DE"/>
    <w:rsid w:val="6C4B6506"/>
    <w:rsid w:val="6C5D448C"/>
    <w:rsid w:val="6C657A8D"/>
    <w:rsid w:val="6CAE2F39"/>
    <w:rsid w:val="6CCE7137"/>
    <w:rsid w:val="6CDC6BA8"/>
    <w:rsid w:val="6CE1156F"/>
    <w:rsid w:val="6CF0213F"/>
    <w:rsid w:val="6CFD0FF4"/>
    <w:rsid w:val="6D0522DD"/>
    <w:rsid w:val="6D06067F"/>
    <w:rsid w:val="6D1C60F5"/>
    <w:rsid w:val="6D543AE1"/>
    <w:rsid w:val="6D6535F8"/>
    <w:rsid w:val="6D684FEB"/>
    <w:rsid w:val="6DB93944"/>
    <w:rsid w:val="6DBE4C07"/>
    <w:rsid w:val="6DFA6436"/>
    <w:rsid w:val="6E0F7A08"/>
    <w:rsid w:val="6E4F4550"/>
    <w:rsid w:val="6E4F6056"/>
    <w:rsid w:val="6E5449D8"/>
    <w:rsid w:val="6E573888"/>
    <w:rsid w:val="6E652EAF"/>
    <w:rsid w:val="6E6715F2"/>
    <w:rsid w:val="6E737F96"/>
    <w:rsid w:val="6E970129"/>
    <w:rsid w:val="6ECB392F"/>
    <w:rsid w:val="6EEE586F"/>
    <w:rsid w:val="6EF717BD"/>
    <w:rsid w:val="6F084B83"/>
    <w:rsid w:val="6F2614AD"/>
    <w:rsid w:val="6F4519CE"/>
    <w:rsid w:val="6F4F27B2"/>
    <w:rsid w:val="6F6417C4"/>
    <w:rsid w:val="6F6E79E5"/>
    <w:rsid w:val="6F795A80"/>
    <w:rsid w:val="6F8B406A"/>
    <w:rsid w:val="6F926779"/>
    <w:rsid w:val="6F96218E"/>
    <w:rsid w:val="6F9B26F2"/>
    <w:rsid w:val="6FA123D2"/>
    <w:rsid w:val="6FAD1286"/>
    <w:rsid w:val="6FD9651F"/>
    <w:rsid w:val="6FE72470"/>
    <w:rsid w:val="700B2C13"/>
    <w:rsid w:val="700C3835"/>
    <w:rsid w:val="7060454A"/>
    <w:rsid w:val="70981F36"/>
    <w:rsid w:val="709C1A26"/>
    <w:rsid w:val="70AA1B54"/>
    <w:rsid w:val="70D75438"/>
    <w:rsid w:val="70DE203F"/>
    <w:rsid w:val="70E138DD"/>
    <w:rsid w:val="70EB650A"/>
    <w:rsid w:val="713E488C"/>
    <w:rsid w:val="719E532A"/>
    <w:rsid w:val="71B759A7"/>
    <w:rsid w:val="71BD61D2"/>
    <w:rsid w:val="71CA25C3"/>
    <w:rsid w:val="71CF1988"/>
    <w:rsid w:val="71F02A31"/>
    <w:rsid w:val="7265409A"/>
    <w:rsid w:val="727502FE"/>
    <w:rsid w:val="72AC1285"/>
    <w:rsid w:val="72D1172F"/>
    <w:rsid w:val="7315161C"/>
    <w:rsid w:val="731A30D6"/>
    <w:rsid w:val="731C72AD"/>
    <w:rsid w:val="735A7977"/>
    <w:rsid w:val="736B748E"/>
    <w:rsid w:val="7370719A"/>
    <w:rsid w:val="737C78ED"/>
    <w:rsid w:val="739509AF"/>
    <w:rsid w:val="73A0182E"/>
    <w:rsid w:val="73B057E9"/>
    <w:rsid w:val="73B15E6B"/>
    <w:rsid w:val="73B71901"/>
    <w:rsid w:val="73DB0AB8"/>
    <w:rsid w:val="74106731"/>
    <w:rsid w:val="74512B28"/>
    <w:rsid w:val="74687E72"/>
    <w:rsid w:val="746C5BB4"/>
    <w:rsid w:val="747131CA"/>
    <w:rsid w:val="747D7B8B"/>
    <w:rsid w:val="74922573"/>
    <w:rsid w:val="74980757"/>
    <w:rsid w:val="749D7B1B"/>
    <w:rsid w:val="74B9247B"/>
    <w:rsid w:val="74BD6F2D"/>
    <w:rsid w:val="74BE7A92"/>
    <w:rsid w:val="74C039B3"/>
    <w:rsid w:val="74C72DEA"/>
    <w:rsid w:val="74CE23CA"/>
    <w:rsid w:val="74F55BA9"/>
    <w:rsid w:val="75153B55"/>
    <w:rsid w:val="751678CE"/>
    <w:rsid w:val="752124FA"/>
    <w:rsid w:val="75243D99"/>
    <w:rsid w:val="75322959"/>
    <w:rsid w:val="75364858"/>
    <w:rsid w:val="75383F47"/>
    <w:rsid w:val="75410DEE"/>
    <w:rsid w:val="756D0B56"/>
    <w:rsid w:val="7571317C"/>
    <w:rsid w:val="757D16FB"/>
    <w:rsid w:val="757D503E"/>
    <w:rsid w:val="757E5E62"/>
    <w:rsid w:val="758058F9"/>
    <w:rsid w:val="758B3E18"/>
    <w:rsid w:val="75986535"/>
    <w:rsid w:val="75A90DBF"/>
    <w:rsid w:val="75AE7B06"/>
    <w:rsid w:val="75C13CDD"/>
    <w:rsid w:val="75F238DE"/>
    <w:rsid w:val="76277FE4"/>
    <w:rsid w:val="763D16B3"/>
    <w:rsid w:val="764D37C3"/>
    <w:rsid w:val="766F3739"/>
    <w:rsid w:val="76937428"/>
    <w:rsid w:val="769F401E"/>
    <w:rsid w:val="76B15B00"/>
    <w:rsid w:val="76E01F41"/>
    <w:rsid w:val="76EC2FDC"/>
    <w:rsid w:val="76F16890"/>
    <w:rsid w:val="76F45266"/>
    <w:rsid w:val="76FA74A7"/>
    <w:rsid w:val="77310C97"/>
    <w:rsid w:val="773A1F90"/>
    <w:rsid w:val="77424D1F"/>
    <w:rsid w:val="777B3A38"/>
    <w:rsid w:val="77840D2B"/>
    <w:rsid w:val="778A35E9"/>
    <w:rsid w:val="77F008AA"/>
    <w:rsid w:val="780919DB"/>
    <w:rsid w:val="78213E73"/>
    <w:rsid w:val="782B543C"/>
    <w:rsid w:val="782D565A"/>
    <w:rsid w:val="78333CD7"/>
    <w:rsid w:val="78393FFF"/>
    <w:rsid w:val="783E33C3"/>
    <w:rsid w:val="784D7151"/>
    <w:rsid w:val="78533790"/>
    <w:rsid w:val="7861650E"/>
    <w:rsid w:val="7870449D"/>
    <w:rsid w:val="787C3EEC"/>
    <w:rsid w:val="78A21BA4"/>
    <w:rsid w:val="78A51694"/>
    <w:rsid w:val="78A6581E"/>
    <w:rsid w:val="78C757E0"/>
    <w:rsid w:val="78F85C68"/>
    <w:rsid w:val="78F955B0"/>
    <w:rsid w:val="790463BB"/>
    <w:rsid w:val="792C5912"/>
    <w:rsid w:val="7936053E"/>
    <w:rsid w:val="79465505"/>
    <w:rsid w:val="79492020"/>
    <w:rsid w:val="796E7CD8"/>
    <w:rsid w:val="79823784"/>
    <w:rsid w:val="79935991"/>
    <w:rsid w:val="7993773F"/>
    <w:rsid w:val="7997722F"/>
    <w:rsid w:val="79AB0880"/>
    <w:rsid w:val="79AE415F"/>
    <w:rsid w:val="79C478F8"/>
    <w:rsid w:val="79C8563A"/>
    <w:rsid w:val="79CC6228"/>
    <w:rsid w:val="79F20909"/>
    <w:rsid w:val="7A00297D"/>
    <w:rsid w:val="7A1331F3"/>
    <w:rsid w:val="7A225474"/>
    <w:rsid w:val="7A3A405E"/>
    <w:rsid w:val="7A432F13"/>
    <w:rsid w:val="7A4D1FE3"/>
    <w:rsid w:val="7A585427"/>
    <w:rsid w:val="7A6611AD"/>
    <w:rsid w:val="7A6B246A"/>
    <w:rsid w:val="7A835A05"/>
    <w:rsid w:val="7AA41266"/>
    <w:rsid w:val="7AB83901"/>
    <w:rsid w:val="7AD24D3F"/>
    <w:rsid w:val="7ADA3001"/>
    <w:rsid w:val="7B05641A"/>
    <w:rsid w:val="7B1B6C06"/>
    <w:rsid w:val="7B1D19B6"/>
    <w:rsid w:val="7B2F3497"/>
    <w:rsid w:val="7B4D52A3"/>
    <w:rsid w:val="7B4E1B6F"/>
    <w:rsid w:val="7B735A7A"/>
    <w:rsid w:val="7BB66BC0"/>
    <w:rsid w:val="7BBB4D2B"/>
    <w:rsid w:val="7BD51B4B"/>
    <w:rsid w:val="7C06244A"/>
    <w:rsid w:val="7C081039"/>
    <w:rsid w:val="7C2F0961"/>
    <w:rsid w:val="7C3D3992"/>
    <w:rsid w:val="7C6B49A3"/>
    <w:rsid w:val="7C790E6E"/>
    <w:rsid w:val="7C966CA0"/>
    <w:rsid w:val="7C977546"/>
    <w:rsid w:val="7CB926C1"/>
    <w:rsid w:val="7CBB1486"/>
    <w:rsid w:val="7CC25F85"/>
    <w:rsid w:val="7CD9190C"/>
    <w:rsid w:val="7CDD764F"/>
    <w:rsid w:val="7CEC5AE4"/>
    <w:rsid w:val="7CED7166"/>
    <w:rsid w:val="7CF6426C"/>
    <w:rsid w:val="7D3140B5"/>
    <w:rsid w:val="7D442DC7"/>
    <w:rsid w:val="7D470F6C"/>
    <w:rsid w:val="7D974D3C"/>
    <w:rsid w:val="7D9A4A61"/>
    <w:rsid w:val="7D9D293A"/>
    <w:rsid w:val="7DAD7187"/>
    <w:rsid w:val="7DB23DC1"/>
    <w:rsid w:val="7DD30A52"/>
    <w:rsid w:val="7DD722F0"/>
    <w:rsid w:val="7DDA1DE0"/>
    <w:rsid w:val="7E0E695E"/>
    <w:rsid w:val="7E4F2891"/>
    <w:rsid w:val="7E551467"/>
    <w:rsid w:val="7E5A1B97"/>
    <w:rsid w:val="7E5F22E5"/>
    <w:rsid w:val="7E611DBC"/>
    <w:rsid w:val="7E78432D"/>
    <w:rsid w:val="7EA61CC2"/>
    <w:rsid w:val="7EAF6DC9"/>
    <w:rsid w:val="7EE30820"/>
    <w:rsid w:val="7F304D45"/>
    <w:rsid w:val="7F370B6C"/>
    <w:rsid w:val="7F494A97"/>
    <w:rsid w:val="7F743C46"/>
    <w:rsid w:val="7F875650"/>
    <w:rsid w:val="7F9E3089"/>
    <w:rsid w:val="7FC248DA"/>
    <w:rsid w:val="7FC468A4"/>
    <w:rsid w:val="7FE707E4"/>
    <w:rsid w:val="7FFB1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kern w:val="44"/>
      <w:sz w:val="44"/>
    </w:rPr>
  </w:style>
  <w:style w:type="paragraph" w:styleId="3">
    <w:name w:val="heading 2"/>
    <w:basedOn w:val="1"/>
    <w:next w:val="1"/>
    <w:link w:val="16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5"/>
    <w:unhideWhenUsed/>
    <w:qFormat/>
    <w:uiPriority w:val="0"/>
    <w:pPr>
      <w:keepNext/>
      <w:keepLines/>
      <w:spacing w:line="360" w:lineRule="auto"/>
      <w:outlineLvl w:val="2"/>
    </w:pPr>
    <w:rPr>
      <w:b/>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spacing w:before="240" w:after="120" w:line="360" w:lineRule="exact"/>
      <w:ind w:left="100" w:leftChars="400" w:hanging="200" w:hangingChars="200"/>
    </w:pPr>
    <w:rPr>
      <w:rFonts w:ascii="Calibri" w:hAnsi="Calibri"/>
      <w:szCs w:val="21"/>
    </w:r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152"/>
    <w:semiHidden/>
    <w:unhideWhenUsed/>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Indent"/>
    <w:basedOn w:val="1"/>
    <w:link w:val="162"/>
    <w:semiHidden/>
    <w:unhideWhenUsed/>
    <w:qFormat/>
    <w:uiPriority w:val="0"/>
    <w:pPr>
      <w:spacing w:after="120"/>
      <w:ind w:left="420" w:leftChars="200"/>
    </w:p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Plain Text"/>
    <w:basedOn w:val="1"/>
    <w:unhideWhenUsed/>
    <w:qFormat/>
    <w:uiPriority w:val="99"/>
    <w:rPr>
      <w:rFonts w:ascii="宋体" w:hAnsi="Courier New" w:cs="Courier New"/>
      <w:szCs w:val="21"/>
    </w:rPr>
  </w:style>
  <w:style w:type="paragraph" w:styleId="18">
    <w:name w:val="toc 8"/>
    <w:basedOn w:val="1"/>
    <w:next w:val="1"/>
    <w:semiHidden/>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link w:val="160"/>
    <w:qFormat/>
    <w:uiPriority w:val="0"/>
    <w:pPr>
      <w:ind w:left="100" w:leftChars="2500"/>
    </w:pPr>
  </w:style>
  <w:style w:type="paragraph" w:styleId="21">
    <w:name w:val="endnote text"/>
    <w:basedOn w:val="1"/>
    <w:semiHidden/>
    <w:qFormat/>
    <w:uiPriority w:val="0"/>
    <w:pPr>
      <w:snapToGrid w:val="0"/>
      <w:jc w:val="left"/>
    </w:pPr>
  </w:style>
  <w:style w:type="paragraph" w:styleId="22">
    <w:name w:val="Balloon Text"/>
    <w:basedOn w:val="1"/>
    <w:link w:val="149"/>
    <w:qFormat/>
    <w:uiPriority w:val="0"/>
    <w:rPr>
      <w:sz w:val="18"/>
      <w:szCs w:val="18"/>
    </w:rPr>
  </w:style>
  <w:style w:type="paragraph" w:styleId="23">
    <w:name w:val="footer"/>
    <w:basedOn w:val="1"/>
    <w:link w:val="155"/>
    <w:qFormat/>
    <w:uiPriority w:val="99"/>
    <w:pPr>
      <w:snapToGrid w:val="0"/>
      <w:ind w:right="210" w:rightChars="100"/>
      <w:jc w:val="right"/>
    </w:pPr>
    <w:rPr>
      <w:sz w:val="18"/>
      <w:szCs w:val="18"/>
    </w:rPr>
  </w:style>
  <w:style w:type="paragraph" w:styleId="24">
    <w:name w:val="header"/>
    <w:basedOn w:val="1"/>
    <w:link w:val="157"/>
    <w:qFormat/>
    <w:uiPriority w:val="99"/>
    <w:pPr>
      <w:snapToGrid w:val="0"/>
      <w:jc w:val="left"/>
    </w:pPr>
    <w:rPr>
      <w:sz w:val="18"/>
      <w:szCs w:val="18"/>
    </w:rPr>
  </w:style>
  <w:style w:type="paragraph" w:styleId="25">
    <w:name w:val="toc 1"/>
    <w:basedOn w:val="1"/>
    <w:next w:val="1"/>
    <w:qFormat/>
    <w:uiPriority w:val="39"/>
    <w:pPr>
      <w:tabs>
        <w:tab w:val="right" w:leader="dot" w:pos="9241"/>
      </w:tabs>
      <w:spacing w:before="78" w:beforeLines="25" w:after="78" w:afterLines="25"/>
      <w:jc w:val="left"/>
    </w:pPr>
    <w:rPr>
      <w:rFonts w:ascii="宋体"/>
      <w:szCs w:val="21"/>
    </w:rPr>
  </w:style>
  <w:style w:type="paragraph" w:styleId="26">
    <w:name w:val="toc 4"/>
    <w:basedOn w:val="1"/>
    <w:next w:val="1"/>
    <w:semiHidden/>
    <w:qFormat/>
    <w:uiPriority w:val="0"/>
    <w:pPr>
      <w:tabs>
        <w:tab w:val="right" w:leader="dot" w:pos="9241"/>
      </w:tabs>
      <w:ind w:firstLine="198" w:firstLineChars="200"/>
      <w:jc w:val="left"/>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qFormat/>
    <w:uiPriority w:val="0"/>
    <w:pPr>
      <w:numPr>
        <w:ilvl w:val="0"/>
        <w:numId w:val="1"/>
      </w:numPr>
      <w:snapToGrid w:val="0"/>
      <w:jc w:val="left"/>
    </w:pPr>
    <w:rPr>
      <w:rFonts w:ascii="宋体"/>
      <w:sz w:val="18"/>
      <w:szCs w:val="18"/>
    </w:rPr>
  </w:style>
  <w:style w:type="paragraph" w:styleId="31">
    <w:name w:val="toc 6"/>
    <w:basedOn w:val="1"/>
    <w:next w:val="1"/>
    <w:semiHidden/>
    <w:qFormat/>
    <w:uiPriority w:val="0"/>
    <w:pPr>
      <w:tabs>
        <w:tab w:val="right" w:leader="dot" w:pos="9241"/>
      </w:tabs>
      <w:ind w:firstLine="403" w:firstLineChars="400"/>
      <w:jc w:val="left"/>
    </w:pPr>
    <w:rPr>
      <w:rFonts w:ascii="宋体"/>
      <w:szCs w:val="21"/>
    </w:rPr>
  </w:style>
  <w:style w:type="paragraph" w:styleId="32">
    <w:name w:val="index 7"/>
    <w:basedOn w:val="1"/>
    <w:next w:val="1"/>
    <w:qFormat/>
    <w:uiPriority w:val="0"/>
    <w:pPr>
      <w:ind w:left="1470" w:hanging="210"/>
      <w:jc w:val="left"/>
    </w:pPr>
    <w:rPr>
      <w:rFonts w:ascii="Calibri" w:hAnsi="Calibri"/>
      <w:sz w:val="20"/>
      <w:szCs w:val="20"/>
    </w:rPr>
  </w:style>
  <w:style w:type="paragraph" w:styleId="33">
    <w:name w:val="index 9"/>
    <w:basedOn w:val="1"/>
    <w:next w:val="1"/>
    <w:qFormat/>
    <w:uiPriority w:val="0"/>
    <w:pPr>
      <w:ind w:left="1890" w:hanging="210"/>
      <w:jc w:val="left"/>
    </w:pPr>
    <w:rPr>
      <w:rFonts w:ascii="Calibri" w:hAnsi="Calibri"/>
      <w:sz w:val="20"/>
      <w:szCs w:val="20"/>
    </w:rPr>
  </w:style>
  <w:style w:type="paragraph" w:styleId="34">
    <w:name w:val="toc 2"/>
    <w:basedOn w:val="1"/>
    <w:next w:val="1"/>
    <w:qFormat/>
    <w:uiPriority w:val="39"/>
    <w:pPr>
      <w:tabs>
        <w:tab w:val="right" w:leader="dot" w:pos="9241"/>
      </w:tabs>
      <w:spacing w:before="78" w:beforeLines="25" w:after="78" w:afterLines="25"/>
      <w:outlineLvl w:val="1"/>
    </w:pPr>
    <w:rPr>
      <w:rFonts w:ascii="宋体"/>
      <w:szCs w:val="21"/>
    </w:rPr>
  </w:style>
  <w:style w:type="paragraph" w:styleId="35">
    <w:name w:val="toc 9"/>
    <w:basedOn w:val="1"/>
    <w:next w:val="1"/>
    <w:semiHidden/>
    <w:qFormat/>
    <w:uiPriority w:val="0"/>
    <w:pPr>
      <w:ind w:left="1470"/>
      <w:jc w:val="left"/>
    </w:pPr>
    <w:rPr>
      <w:sz w:val="20"/>
      <w:szCs w:val="20"/>
    </w:rPr>
  </w:style>
  <w:style w:type="paragraph" w:styleId="36">
    <w:name w:val="Normal (Web)"/>
    <w:basedOn w:val="1"/>
    <w:qFormat/>
    <w:uiPriority w:val="0"/>
    <w:pPr>
      <w:spacing w:beforeAutospacing="1" w:afterAutospacing="1"/>
      <w:jc w:val="left"/>
    </w:pPr>
    <w:rPr>
      <w:kern w:val="0"/>
      <w:sz w:val="24"/>
    </w:rPr>
  </w:style>
  <w:style w:type="paragraph" w:styleId="37">
    <w:name w:val="index 2"/>
    <w:basedOn w:val="1"/>
    <w:next w:val="1"/>
    <w:qFormat/>
    <w:uiPriority w:val="0"/>
    <w:pPr>
      <w:ind w:left="420" w:hanging="210"/>
      <w:jc w:val="left"/>
    </w:pPr>
    <w:rPr>
      <w:rFonts w:ascii="Calibri" w:hAnsi="Calibri"/>
      <w:sz w:val="20"/>
      <w:szCs w:val="20"/>
    </w:rPr>
  </w:style>
  <w:style w:type="paragraph" w:styleId="38">
    <w:name w:val="annotation subject"/>
    <w:basedOn w:val="11"/>
    <w:next w:val="11"/>
    <w:link w:val="153"/>
    <w:semiHidden/>
    <w:unhideWhenUsed/>
    <w:qFormat/>
    <w:uiPriority w:val="0"/>
    <w:rPr>
      <w:b/>
      <w:bCs/>
    </w:rPr>
  </w:style>
  <w:style w:type="paragraph" w:styleId="39">
    <w:name w:val="Body Text First Indent 2"/>
    <w:basedOn w:val="1"/>
    <w:next w:val="1"/>
    <w:link w:val="163"/>
    <w:unhideWhenUsed/>
    <w:qFormat/>
    <w:uiPriority w:val="99"/>
    <w:pPr>
      <w:ind w:firstLine="420" w:firstLineChars="200"/>
    </w:pPr>
    <w:rPr>
      <w:rFonts w:eastAsia="仿宋" w:asciiTheme="minorHAnsi" w:hAnsiTheme="minorHAnsi" w:cstheme="minorBidi"/>
      <w:szCs w:val="22"/>
    </w:rPr>
  </w:style>
  <w:style w:type="table" w:styleId="41">
    <w:name w:val="Table Grid"/>
    <w:basedOn w:val="4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endnote reference"/>
    <w:semiHidden/>
    <w:qFormat/>
    <w:uiPriority w:val="0"/>
    <w:rPr>
      <w:vertAlign w:val="superscript"/>
    </w:rPr>
  </w:style>
  <w:style w:type="character" w:styleId="44">
    <w:name w:val="page number"/>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Hyperlink"/>
    <w:qFormat/>
    <w:uiPriority w:val="99"/>
    <w:rPr>
      <w:color w:val="0000FF"/>
      <w:spacing w:val="0"/>
      <w:w w:val="100"/>
      <w:szCs w:val="21"/>
      <w:u w:val="single"/>
    </w:rPr>
  </w:style>
  <w:style w:type="character" w:styleId="47">
    <w:name w:val="annotation reference"/>
    <w:basedOn w:val="42"/>
    <w:semiHidden/>
    <w:unhideWhenUsed/>
    <w:qFormat/>
    <w:uiPriority w:val="0"/>
    <w:rPr>
      <w:sz w:val="21"/>
      <w:szCs w:val="21"/>
    </w:rPr>
  </w:style>
  <w:style w:type="character" w:styleId="48">
    <w:name w:val="footnote reference"/>
    <w:semiHidden/>
    <w:qFormat/>
    <w:uiPriority w:val="0"/>
    <w:rPr>
      <w:vertAlign w:val="superscript"/>
    </w:rPr>
  </w:style>
  <w:style w:type="character" w:customStyle="1" w:styleId="49">
    <w:name w:val="段 Char"/>
    <w:link w:val="29"/>
    <w:qFormat/>
    <w:uiPriority w:val="0"/>
    <w:rPr>
      <w:rFonts w:ascii="宋体"/>
      <w:sz w:val="21"/>
      <w:lang w:val="en-US" w:eastAsia="zh-CN" w:bidi="ar-SA"/>
    </w:rPr>
  </w:style>
  <w:style w:type="paragraph" w:customStyle="1" w:styleId="50">
    <w:name w:val="一级条标题"/>
    <w:next w:val="29"/>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章标题"/>
    <w:next w:val="29"/>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4">
    <w:name w:val="二级条标题"/>
    <w:basedOn w:val="50"/>
    <w:next w:val="29"/>
    <w:qFormat/>
    <w:uiPriority w:val="0"/>
    <w:pPr>
      <w:numPr>
        <w:ilvl w:val="2"/>
      </w:numPr>
      <w:spacing w:before="50" w:after="50"/>
      <w:outlineLvl w:val="3"/>
    </w:p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7">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8">
    <w:name w:val="目次、标准名称标题"/>
    <w:basedOn w:val="1"/>
    <w:next w:val="29"/>
    <w:link w:val="14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三级条标题"/>
    <w:basedOn w:val="54"/>
    <w:next w:val="29"/>
    <w:qFormat/>
    <w:uiPriority w:val="0"/>
    <w:pPr>
      <w:numPr>
        <w:ilvl w:val="3"/>
      </w:numPr>
      <w:outlineLvl w:val="4"/>
    </w:pPr>
  </w:style>
  <w:style w:type="paragraph" w:customStyle="1" w:styleId="60">
    <w:name w:val="示例"/>
    <w:next w:val="61"/>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2">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3">
    <w:name w:val="四级条标题"/>
    <w:basedOn w:val="59"/>
    <w:next w:val="29"/>
    <w:qFormat/>
    <w:uiPriority w:val="0"/>
    <w:pPr>
      <w:numPr>
        <w:ilvl w:val="4"/>
      </w:numPr>
      <w:outlineLvl w:val="5"/>
    </w:pPr>
  </w:style>
  <w:style w:type="paragraph" w:customStyle="1" w:styleId="64">
    <w:name w:val="五级条标题"/>
    <w:basedOn w:val="63"/>
    <w:next w:val="29"/>
    <w:qFormat/>
    <w:uiPriority w:val="0"/>
    <w:pPr>
      <w:numPr>
        <w:ilvl w:val="5"/>
      </w:numPr>
      <w:outlineLvl w:val="6"/>
    </w:pPr>
  </w:style>
  <w:style w:type="paragraph" w:customStyle="1" w:styleId="65">
    <w:name w:val="注："/>
    <w:next w:val="29"/>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6">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8">
    <w:name w:val="列项◆（三级）"/>
    <w:basedOn w:val="1"/>
    <w:qFormat/>
    <w:uiPriority w:val="0"/>
    <w:pPr>
      <w:numPr>
        <w:ilvl w:val="2"/>
        <w:numId w:val="3"/>
      </w:numPr>
    </w:pPr>
    <w:rPr>
      <w:rFonts w:ascii="宋体"/>
      <w:szCs w:val="21"/>
    </w:rPr>
  </w:style>
  <w:style w:type="paragraph" w:customStyle="1" w:styleId="69">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0">
    <w:name w:val="示例×："/>
    <w:basedOn w:val="53"/>
    <w:qFormat/>
    <w:uiPriority w:val="0"/>
    <w:pPr>
      <w:numPr>
        <w:numId w:val="8"/>
      </w:numPr>
      <w:spacing w:beforeLines="0" w:afterLines="0"/>
      <w:outlineLvl w:val="9"/>
    </w:pPr>
    <w:rPr>
      <w:rFonts w:ascii="宋体" w:eastAsia="宋体"/>
      <w:sz w:val="18"/>
      <w:szCs w:val="18"/>
    </w:rPr>
  </w:style>
  <w:style w:type="paragraph" w:customStyle="1" w:styleId="71">
    <w:name w:val="二级无"/>
    <w:basedOn w:val="54"/>
    <w:qFormat/>
    <w:uiPriority w:val="0"/>
    <w:pPr>
      <w:spacing w:beforeLines="0" w:afterLines="0"/>
    </w:pPr>
    <w:rPr>
      <w:rFonts w:ascii="宋体" w:eastAsia="宋体"/>
    </w:rPr>
  </w:style>
  <w:style w:type="paragraph" w:customStyle="1" w:styleId="72">
    <w:name w:val="注：（正文）"/>
    <w:basedOn w:val="65"/>
    <w:next w:val="29"/>
    <w:qFormat/>
    <w:uiPriority w:val="0"/>
    <w:pPr>
      <w:numPr>
        <w:numId w:val="9"/>
      </w:numPr>
      <w:ind w:left="726" w:hanging="363"/>
    </w:pPr>
  </w:style>
  <w:style w:type="paragraph" w:customStyle="1" w:styleId="73">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7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7">
    <w:name w:val="标准书眉_偶数页"/>
    <w:basedOn w:val="52"/>
    <w:next w:val="1"/>
    <w:qFormat/>
    <w:uiPriority w:val="0"/>
    <w:pPr>
      <w:jc w:val="left"/>
    </w:p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1">
    <w:name w:val="发布"/>
    <w:qFormat/>
    <w:uiPriority w:val="0"/>
    <w:rPr>
      <w:rFonts w:ascii="黑体" w:eastAsia="黑体"/>
      <w:spacing w:val="85"/>
      <w:w w:val="100"/>
      <w:position w:val="3"/>
      <w:sz w:val="28"/>
      <w:szCs w:val="28"/>
    </w:rPr>
  </w:style>
  <w:style w:type="paragraph" w:customStyle="1" w:styleId="82">
    <w:name w:val="发布部门"/>
    <w:next w:val="2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英文名称"/>
    <w:basedOn w:val="86"/>
    <w:qFormat/>
    <w:uiPriority w:val="0"/>
    <w:pPr>
      <w:framePr w:wrap="around"/>
      <w:spacing w:before="370" w:line="400" w:lineRule="exact"/>
    </w:pPr>
    <w:rPr>
      <w:rFonts w:ascii="Times New Roman"/>
      <w:sz w:val="28"/>
      <w:szCs w:val="28"/>
    </w:rPr>
  </w:style>
  <w:style w:type="paragraph" w:customStyle="1" w:styleId="88">
    <w:name w:val="封面一致性程度标识"/>
    <w:basedOn w:val="87"/>
    <w:qFormat/>
    <w:uiPriority w:val="0"/>
    <w:pPr>
      <w:framePr w:wrap="around"/>
      <w:spacing w:before="440"/>
    </w:pPr>
    <w:rPr>
      <w:rFonts w:ascii="宋体" w:eastAsia="宋体"/>
    </w:rPr>
  </w:style>
  <w:style w:type="paragraph" w:customStyle="1" w:styleId="89">
    <w:name w:val="封面标准文稿类别"/>
    <w:basedOn w:val="88"/>
    <w:qFormat/>
    <w:uiPriority w:val="0"/>
    <w:pPr>
      <w:framePr w:wrap="around"/>
      <w:spacing w:after="160" w:line="240" w:lineRule="auto"/>
    </w:pPr>
    <w:rPr>
      <w:sz w:val="24"/>
    </w:rPr>
  </w:style>
  <w:style w:type="paragraph" w:customStyle="1" w:styleId="90">
    <w:name w:val="封面标准文稿编辑信息"/>
    <w:basedOn w:val="89"/>
    <w:qFormat/>
    <w:uiPriority w:val="0"/>
    <w:pPr>
      <w:framePr w:wrap="around"/>
      <w:spacing w:before="180" w:line="180" w:lineRule="exact"/>
    </w:pPr>
    <w:rPr>
      <w:sz w:val="21"/>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29"/>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3">
    <w:name w:val="附录标题"/>
    <w:basedOn w:val="29"/>
    <w:next w:val="29"/>
    <w:qFormat/>
    <w:uiPriority w:val="0"/>
    <w:pPr>
      <w:ind w:firstLine="0" w:firstLineChars="0"/>
      <w:jc w:val="center"/>
    </w:pPr>
    <w:rPr>
      <w:rFonts w:ascii="黑体" w:eastAsia="黑体"/>
    </w:rPr>
  </w:style>
  <w:style w:type="paragraph" w:customStyle="1" w:styleId="94">
    <w:name w:val="附录表标号"/>
    <w:basedOn w:val="1"/>
    <w:next w:val="29"/>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5">
    <w:name w:val="附录表标题"/>
    <w:basedOn w:val="1"/>
    <w:next w:val="29"/>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96">
    <w:name w:val="附录二级条标题"/>
    <w:basedOn w:val="1"/>
    <w:next w:val="29"/>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7">
    <w:name w:val="附录二级无"/>
    <w:basedOn w:val="96"/>
    <w:qFormat/>
    <w:uiPriority w:val="0"/>
    <w:pPr>
      <w:tabs>
        <w:tab w:val="clear" w:pos="360"/>
      </w:tabs>
      <w:spacing w:beforeLines="0" w:afterLines="0"/>
    </w:pPr>
    <w:rPr>
      <w:rFonts w:ascii="宋体" w:eastAsia="宋体"/>
      <w:szCs w:val="21"/>
    </w:rPr>
  </w:style>
  <w:style w:type="paragraph" w:customStyle="1" w:styleId="98">
    <w:name w:val="附录公式"/>
    <w:basedOn w:val="29"/>
    <w:next w:val="29"/>
    <w:link w:val="99"/>
    <w:qFormat/>
    <w:uiPriority w:val="0"/>
  </w:style>
  <w:style w:type="character" w:customStyle="1" w:styleId="99">
    <w:name w:val="附录公式 Char"/>
    <w:basedOn w:val="49"/>
    <w:link w:val="98"/>
    <w:qFormat/>
    <w:uiPriority w:val="0"/>
    <w:rPr>
      <w:rFonts w:ascii="宋体"/>
      <w:sz w:val="21"/>
      <w:lang w:val="en-US" w:eastAsia="zh-CN" w:bidi="ar-SA"/>
    </w:rPr>
  </w:style>
  <w:style w:type="paragraph" w:customStyle="1" w:styleId="100">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101">
    <w:name w:val="附录三级条标题"/>
    <w:basedOn w:val="96"/>
    <w:next w:val="29"/>
    <w:qFormat/>
    <w:uiPriority w:val="0"/>
    <w:pPr>
      <w:numPr>
        <w:ilvl w:val="4"/>
      </w:numPr>
      <w:outlineLvl w:val="4"/>
    </w:pPr>
  </w:style>
  <w:style w:type="paragraph" w:customStyle="1" w:styleId="102">
    <w:name w:val="附录三级无"/>
    <w:basedOn w:val="101"/>
    <w:qFormat/>
    <w:uiPriority w:val="0"/>
    <w:pPr>
      <w:tabs>
        <w:tab w:val="clear" w:pos="360"/>
      </w:tabs>
      <w:spacing w:beforeLines="0" w:afterLines="0"/>
    </w:pPr>
    <w:rPr>
      <w:rFonts w:ascii="宋体" w:eastAsia="宋体"/>
      <w:szCs w:val="21"/>
    </w:rPr>
  </w:style>
  <w:style w:type="paragraph" w:customStyle="1" w:styleId="103">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4">
    <w:name w:val="附录四级条标题"/>
    <w:basedOn w:val="101"/>
    <w:next w:val="29"/>
    <w:qFormat/>
    <w:uiPriority w:val="0"/>
    <w:pPr>
      <w:numPr>
        <w:ilvl w:val="5"/>
      </w:numPr>
      <w:outlineLvl w:val="5"/>
    </w:pPr>
  </w:style>
  <w:style w:type="paragraph" w:customStyle="1" w:styleId="105">
    <w:name w:val="附录四级无"/>
    <w:basedOn w:val="104"/>
    <w:qFormat/>
    <w:uiPriority w:val="0"/>
    <w:pPr>
      <w:tabs>
        <w:tab w:val="clear" w:pos="360"/>
      </w:tabs>
      <w:spacing w:beforeLines="0" w:afterLines="0"/>
    </w:pPr>
    <w:rPr>
      <w:rFonts w:ascii="宋体" w:eastAsia="宋体"/>
      <w:szCs w:val="21"/>
    </w:rPr>
  </w:style>
  <w:style w:type="paragraph" w:customStyle="1" w:styleId="106">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7">
    <w:name w:val="附录图标题"/>
    <w:basedOn w:val="1"/>
    <w:next w:val="29"/>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08">
    <w:name w:val="附录五级条标题"/>
    <w:basedOn w:val="104"/>
    <w:next w:val="29"/>
    <w:qFormat/>
    <w:uiPriority w:val="0"/>
    <w:pPr>
      <w:numPr>
        <w:ilvl w:val="6"/>
      </w:numPr>
      <w:outlineLvl w:val="6"/>
    </w:pPr>
  </w:style>
  <w:style w:type="paragraph" w:customStyle="1" w:styleId="109">
    <w:name w:val="附录五级无"/>
    <w:basedOn w:val="108"/>
    <w:qFormat/>
    <w:uiPriority w:val="0"/>
    <w:pPr>
      <w:tabs>
        <w:tab w:val="clear" w:pos="360"/>
      </w:tabs>
      <w:spacing w:beforeLines="0" w:afterLines="0"/>
    </w:pPr>
    <w:rPr>
      <w:rFonts w:ascii="宋体" w:eastAsia="宋体"/>
      <w:szCs w:val="21"/>
    </w:rPr>
  </w:style>
  <w:style w:type="paragraph" w:customStyle="1" w:styleId="110">
    <w:name w:val="附录章标题"/>
    <w:next w:val="29"/>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附录一级条标题"/>
    <w:basedOn w:val="110"/>
    <w:next w:val="29"/>
    <w:qFormat/>
    <w:uiPriority w:val="0"/>
    <w:pPr>
      <w:numPr>
        <w:ilvl w:val="2"/>
      </w:numPr>
      <w:autoSpaceDN w:val="0"/>
      <w:spacing w:beforeLines="50" w:afterLines="50"/>
      <w:outlineLvl w:val="2"/>
    </w:pPr>
  </w:style>
  <w:style w:type="paragraph" w:customStyle="1" w:styleId="112">
    <w:name w:val="附录一级无"/>
    <w:basedOn w:val="111"/>
    <w:qFormat/>
    <w:uiPriority w:val="0"/>
    <w:pPr>
      <w:tabs>
        <w:tab w:val="clear" w:pos="360"/>
      </w:tabs>
      <w:spacing w:beforeLines="0" w:afterLines="0"/>
    </w:pPr>
    <w:rPr>
      <w:rFonts w:ascii="宋体" w:eastAsia="宋体"/>
      <w:szCs w:val="21"/>
    </w:rPr>
  </w:style>
  <w:style w:type="paragraph" w:customStyle="1" w:styleId="113">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其他标准标志"/>
    <w:basedOn w:val="74"/>
    <w:qFormat/>
    <w:uiPriority w:val="0"/>
    <w:pPr>
      <w:framePr w:w="6101" w:wrap="around" w:vAnchor="page" w:hAnchor="page" w:x="4673" w:y="942"/>
    </w:pPr>
    <w:rPr>
      <w:w w:val="130"/>
    </w:rPr>
  </w:style>
  <w:style w:type="paragraph" w:customStyle="1" w:styleId="1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其他发布部门"/>
    <w:basedOn w:val="82"/>
    <w:qFormat/>
    <w:uiPriority w:val="0"/>
    <w:pPr>
      <w:framePr w:wrap="around" w:y="15310"/>
      <w:spacing w:line="0" w:lineRule="atLeast"/>
    </w:pPr>
    <w:rPr>
      <w:rFonts w:ascii="黑体" w:eastAsia="黑体"/>
      <w:b w:val="0"/>
    </w:rPr>
  </w:style>
  <w:style w:type="paragraph" w:customStyle="1" w:styleId="120">
    <w:name w:val="前言、引言标题"/>
    <w:next w:val="2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1">
    <w:name w:val="三级无"/>
    <w:basedOn w:val="59"/>
    <w:qFormat/>
    <w:uiPriority w:val="0"/>
    <w:pPr>
      <w:spacing w:beforeLines="0" w:afterLines="0"/>
    </w:pPr>
    <w:rPr>
      <w:rFonts w:ascii="宋体" w:eastAsia="宋体"/>
    </w:rPr>
  </w:style>
  <w:style w:type="paragraph" w:customStyle="1" w:styleId="122">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23">
    <w:name w:val="示例后文字"/>
    <w:basedOn w:val="29"/>
    <w:next w:val="29"/>
    <w:qFormat/>
    <w:uiPriority w:val="0"/>
    <w:pPr>
      <w:ind w:firstLine="360"/>
    </w:pPr>
    <w:rPr>
      <w:sz w:val="18"/>
    </w:rPr>
  </w:style>
  <w:style w:type="paragraph" w:customStyle="1" w:styleId="124">
    <w:name w:val="首示例"/>
    <w:next w:val="29"/>
    <w:link w:val="125"/>
    <w:qFormat/>
    <w:uiPriority w:val="0"/>
    <w:pPr>
      <w:tabs>
        <w:tab w:val="left" w:pos="360"/>
      </w:tabs>
    </w:pPr>
    <w:rPr>
      <w:rFonts w:ascii="宋体" w:hAnsi="宋体" w:eastAsia="宋体" w:cs="Times New Roman"/>
      <w:kern w:val="2"/>
      <w:sz w:val="18"/>
      <w:szCs w:val="18"/>
      <w:lang w:val="en-US" w:eastAsia="zh-CN" w:bidi="ar-SA"/>
    </w:rPr>
  </w:style>
  <w:style w:type="character" w:customStyle="1" w:styleId="125">
    <w:name w:val="首示例 Char"/>
    <w:link w:val="124"/>
    <w:qFormat/>
    <w:uiPriority w:val="0"/>
    <w:rPr>
      <w:rFonts w:ascii="宋体" w:hAnsi="宋体"/>
      <w:kern w:val="2"/>
      <w:sz w:val="18"/>
      <w:szCs w:val="18"/>
    </w:rPr>
  </w:style>
  <w:style w:type="paragraph" w:customStyle="1" w:styleId="126">
    <w:name w:val="四级无"/>
    <w:basedOn w:val="63"/>
    <w:qFormat/>
    <w:uiPriority w:val="0"/>
    <w:pPr>
      <w:spacing w:beforeLines="0" w:afterLines="0"/>
    </w:pPr>
    <w:rPr>
      <w:rFonts w:ascii="宋体" w:eastAsia="宋体"/>
    </w:rPr>
  </w:style>
  <w:style w:type="paragraph" w:customStyle="1" w:styleId="127">
    <w:name w:val="条文脚注"/>
    <w:basedOn w:val="30"/>
    <w:qFormat/>
    <w:uiPriority w:val="0"/>
    <w:pPr>
      <w:numPr>
        <w:numId w:val="0"/>
      </w:numPr>
      <w:jc w:val="both"/>
    </w:pPr>
  </w:style>
  <w:style w:type="paragraph" w:customStyle="1" w:styleId="128">
    <w:name w:val="图标脚注说明"/>
    <w:basedOn w:val="29"/>
    <w:qFormat/>
    <w:uiPriority w:val="0"/>
    <w:pPr>
      <w:ind w:left="840" w:hanging="420" w:firstLineChars="0"/>
    </w:pPr>
    <w:rPr>
      <w:sz w:val="18"/>
      <w:szCs w:val="18"/>
    </w:rPr>
  </w:style>
  <w:style w:type="paragraph" w:customStyle="1" w:styleId="129">
    <w:name w:val="图表脚注说明"/>
    <w:basedOn w:val="1"/>
    <w:qFormat/>
    <w:uiPriority w:val="0"/>
    <w:pPr>
      <w:numPr>
        <w:ilvl w:val="0"/>
        <w:numId w:val="15"/>
      </w:numPr>
    </w:pPr>
    <w:rPr>
      <w:rFonts w:ascii="宋体"/>
      <w:sz w:val="18"/>
      <w:szCs w:val="18"/>
    </w:rPr>
  </w:style>
  <w:style w:type="paragraph" w:customStyle="1" w:styleId="130">
    <w:name w:val="图的脚注"/>
    <w:next w:val="2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2">
    <w:name w:val="五级无"/>
    <w:basedOn w:val="64"/>
    <w:qFormat/>
    <w:uiPriority w:val="0"/>
    <w:pPr>
      <w:spacing w:beforeLines="0" w:afterLines="0"/>
    </w:pPr>
    <w:rPr>
      <w:rFonts w:ascii="宋体" w:eastAsia="宋体"/>
    </w:rPr>
  </w:style>
  <w:style w:type="paragraph" w:customStyle="1" w:styleId="133">
    <w:name w:val="一级无"/>
    <w:basedOn w:val="50"/>
    <w:qFormat/>
    <w:uiPriority w:val="0"/>
    <w:pPr>
      <w:spacing w:beforeLines="0" w:afterLines="0"/>
    </w:pPr>
    <w:rPr>
      <w:rFonts w:ascii="宋体" w:eastAsia="宋体"/>
    </w:rPr>
  </w:style>
  <w:style w:type="paragraph" w:customStyle="1" w:styleId="134">
    <w:name w:val="正文表标题"/>
    <w:next w:val="29"/>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5">
    <w:name w:val="正文公式编号制表符"/>
    <w:basedOn w:val="29"/>
    <w:next w:val="29"/>
    <w:qFormat/>
    <w:uiPriority w:val="0"/>
    <w:pPr>
      <w:ind w:firstLine="0" w:firstLineChars="0"/>
    </w:pPr>
  </w:style>
  <w:style w:type="paragraph" w:customStyle="1" w:styleId="136">
    <w:name w:val="正文图标题"/>
    <w:next w:val="2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7">
    <w:name w:val="终结线"/>
    <w:basedOn w:val="1"/>
    <w:qFormat/>
    <w:uiPriority w:val="0"/>
    <w:pPr>
      <w:framePr w:hSpace="181" w:vSpace="181" w:wrap="around" w:vAnchor="text" w:hAnchor="margin" w:xAlign="center" w:y="285"/>
    </w:pPr>
  </w:style>
  <w:style w:type="paragraph" w:customStyle="1" w:styleId="138">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9">
    <w:name w:val="其他实施日期"/>
    <w:basedOn w:val="122"/>
    <w:qFormat/>
    <w:uiPriority w:val="0"/>
    <w:pPr>
      <w:framePr w:wrap="around"/>
    </w:pPr>
  </w:style>
  <w:style w:type="paragraph" w:customStyle="1" w:styleId="140">
    <w:name w:val="封面标准名称2"/>
    <w:basedOn w:val="86"/>
    <w:qFormat/>
    <w:uiPriority w:val="0"/>
    <w:pPr>
      <w:framePr w:wrap="around" w:y="4469"/>
      <w:spacing w:beforeLines="630"/>
    </w:pPr>
  </w:style>
  <w:style w:type="paragraph" w:customStyle="1" w:styleId="141">
    <w:name w:val="封面标准英文名称2"/>
    <w:basedOn w:val="87"/>
    <w:qFormat/>
    <w:uiPriority w:val="0"/>
    <w:pPr>
      <w:framePr w:wrap="around" w:y="4469"/>
    </w:pPr>
  </w:style>
  <w:style w:type="paragraph" w:customStyle="1" w:styleId="142">
    <w:name w:val="封面一致性程度标识2"/>
    <w:basedOn w:val="88"/>
    <w:qFormat/>
    <w:uiPriority w:val="0"/>
    <w:pPr>
      <w:framePr w:wrap="around" w:y="4469"/>
    </w:pPr>
  </w:style>
  <w:style w:type="paragraph" w:customStyle="1" w:styleId="143">
    <w:name w:val="封面标准文稿类别2"/>
    <w:basedOn w:val="89"/>
    <w:qFormat/>
    <w:uiPriority w:val="0"/>
    <w:pPr>
      <w:framePr w:wrap="around" w:y="4469"/>
    </w:pPr>
  </w:style>
  <w:style w:type="paragraph" w:customStyle="1" w:styleId="144">
    <w:name w:val="封面标准文稿编辑信息2"/>
    <w:basedOn w:val="90"/>
    <w:qFormat/>
    <w:uiPriority w:val="0"/>
    <w:pPr>
      <w:framePr w:wrap="around" w:y="4469"/>
    </w:pPr>
  </w:style>
  <w:style w:type="paragraph" w:customStyle="1" w:styleId="145">
    <w:name w:val="标准名称"/>
    <w:basedOn w:val="58"/>
    <w:link w:val="148"/>
    <w:qFormat/>
    <w:uiPriority w:val="0"/>
  </w:style>
  <w:style w:type="character" w:styleId="146">
    <w:name w:val="Placeholder Text"/>
    <w:basedOn w:val="42"/>
    <w:semiHidden/>
    <w:qFormat/>
    <w:uiPriority w:val="99"/>
    <w:rPr>
      <w:color w:val="808080"/>
    </w:rPr>
  </w:style>
  <w:style w:type="character" w:customStyle="1" w:styleId="147">
    <w:name w:val="目次、标准名称标题 Char"/>
    <w:basedOn w:val="42"/>
    <w:link w:val="58"/>
    <w:qFormat/>
    <w:uiPriority w:val="0"/>
    <w:rPr>
      <w:rFonts w:ascii="黑体" w:eastAsia="黑体"/>
      <w:sz w:val="32"/>
      <w:shd w:val="clear" w:color="FFFFFF" w:fill="FFFFFF"/>
    </w:rPr>
  </w:style>
  <w:style w:type="character" w:customStyle="1" w:styleId="148">
    <w:name w:val="标准名称 Char"/>
    <w:basedOn w:val="147"/>
    <w:link w:val="145"/>
    <w:qFormat/>
    <w:uiPriority w:val="0"/>
    <w:rPr>
      <w:rFonts w:ascii="黑体" w:eastAsia="黑体"/>
      <w:sz w:val="32"/>
      <w:shd w:val="clear" w:color="FFFFFF" w:fill="FFFFFF"/>
    </w:rPr>
  </w:style>
  <w:style w:type="character" w:customStyle="1" w:styleId="149">
    <w:name w:val="批注框文本 字符"/>
    <w:basedOn w:val="42"/>
    <w:link w:val="22"/>
    <w:qFormat/>
    <w:uiPriority w:val="0"/>
    <w:rPr>
      <w:kern w:val="2"/>
      <w:sz w:val="18"/>
      <w:szCs w:val="18"/>
    </w:rPr>
  </w:style>
  <w:style w:type="character" w:customStyle="1" w:styleId="150">
    <w:name w:val="未处理的提及1"/>
    <w:basedOn w:val="42"/>
    <w:semiHidden/>
    <w:unhideWhenUsed/>
    <w:qFormat/>
    <w:uiPriority w:val="99"/>
    <w:rPr>
      <w:color w:val="605E5C"/>
      <w:shd w:val="clear" w:color="auto" w:fill="E1DFDD"/>
    </w:rPr>
  </w:style>
  <w:style w:type="table" w:customStyle="1" w:styleId="151">
    <w:name w:val="网格型11"/>
    <w:basedOn w:val="40"/>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批注文字 字符"/>
    <w:basedOn w:val="42"/>
    <w:link w:val="11"/>
    <w:semiHidden/>
    <w:qFormat/>
    <w:uiPriority w:val="0"/>
    <w:rPr>
      <w:kern w:val="2"/>
      <w:sz w:val="21"/>
      <w:szCs w:val="24"/>
    </w:rPr>
  </w:style>
  <w:style w:type="character" w:customStyle="1" w:styleId="153">
    <w:name w:val="批注主题 字符"/>
    <w:basedOn w:val="152"/>
    <w:link w:val="38"/>
    <w:semiHidden/>
    <w:qFormat/>
    <w:uiPriority w:val="0"/>
    <w:rPr>
      <w:b/>
      <w:bCs/>
      <w:kern w:val="2"/>
      <w:sz w:val="21"/>
      <w:szCs w:val="24"/>
    </w:rPr>
  </w:style>
  <w:style w:type="paragraph" w:customStyle="1" w:styleId="15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5">
    <w:name w:val="页脚 字符1"/>
    <w:link w:val="23"/>
    <w:qFormat/>
    <w:uiPriority w:val="99"/>
    <w:rPr>
      <w:kern w:val="2"/>
      <w:sz w:val="18"/>
      <w:szCs w:val="18"/>
    </w:rPr>
  </w:style>
  <w:style w:type="character" w:customStyle="1" w:styleId="156">
    <w:name w:val="页脚 字符"/>
    <w:basedOn w:val="42"/>
    <w:qFormat/>
    <w:uiPriority w:val="99"/>
  </w:style>
  <w:style w:type="character" w:customStyle="1" w:styleId="157">
    <w:name w:val="页眉 字符"/>
    <w:basedOn w:val="42"/>
    <w:link w:val="24"/>
    <w:qFormat/>
    <w:uiPriority w:val="99"/>
    <w:rPr>
      <w:kern w:val="2"/>
      <w:sz w:val="18"/>
      <w:szCs w:val="18"/>
    </w:rPr>
  </w:style>
  <w:style w:type="paragraph" w:customStyle="1" w:styleId="158">
    <w:name w:val="样式 标题 2 + (西文) Times New Roman (中文) 宋体 五号 非加粗 段前: 5 磅 段后: 5..."/>
    <w:basedOn w:val="3"/>
    <w:qFormat/>
    <w:uiPriority w:val="0"/>
    <w:pPr>
      <w:spacing w:before="156" w:beforeLines="50" w:after="0" w:afterLines="50" w:line="240" w:lineRule="auto"/>
    </w:pPr>
    <w:rPr>
      <w:rFonts w:ascii="Times New Roman" w:hAnsi="Times New Roman" w:eastAsia="黑体" w:cs="宋体"/>
      <w:b w:val="0"/>
      <w:bCs w:val="0"/>
      <w:color w:val="000000"/>
      <w:sz w:val="21"/>
      <w:szCs w:val="20"/>
    </w:rPr>
  </w:style>
  <w:style w:type="character" w:customStyle="1" w:styleId="159">
    <w:name w:val="标题 2 字符"/>
    <w:basedOn w:val="42"/>
    <w:qFormat/>
    <w:uiPriority w:val="9"/>
    <w:rPr>
      <w:rFonts w:asciiTheme="majorHAnsi" w:hAnsiTheme="majorHAnsi" w:eastAsiaTheme="majorEastAsia" w:cstheme="majorBidi"/>
      <w:b/>
      <w:bCs/>
      <w:kern w:val="2"/>
      <w:sz w:val="32"/>
      <w:szCs w:val="32"/>
    </w:rPr>
  </w:style>
  <w:style w:type="character" w:customStyle="1" w:styleId="160">
    <w:name w:val="日期 字符"/>
    <w:basedOn w:val="42"/>
    <w:link w:val="20"/>
    <w:qFormat/>
    <w:uiPriority w:val="0"/>
    <w:rPr>
      <w:kern w:val="2"/>
      <w:sz w:val="21"/>
      <w:szCs w:val="24"/>
    </w:rPr>
  </w:style>
  <w:style w:type="paragraph" w:styleId="161">
    <w:name w:val="List Paragraph"/>
    <w:basedOn w:val="1"/>
    <w:qFormat/>
    <w:uiPriority w:val="34"/>
    <w:pPr>
      <w:ind w:firstLine="420" w:firstLineChars="200"/>
    </w:pPr>
  </w:style>
  <w:style w:type="character" w:customStyle="1" w:styleId="162">
    <w:name w:val="正文文本缩进 字符"/>
    <w:basedOn w:val="42"/>
    <w:link w:val="13"/>
    <w:semiHidden/>
    <w:qFormat/>
    <w:uiPriority w:val="0"/>
    <w:rPr>
      <w:kern w:val="2"/>
      <w:sz w:val="21"/>
      <w:szCs w:val="24"/>
    </w:rPr>
  </w:style>
  <w:style w:type="character" w:customStyle="1" w:styleId="163">
    <w:name w:val="正文文本首行缩进 2 字符"/>
    <w:basedOn w:val="162"/>
    <w:link w:val="39"/>
    <w:qFormat/>
    <w:uiPriority w:val="99"/>
    <w:rPr>
      <w:rFonts w:eastAsia="仿宋" w:asciiTheme="minorHAnsi" w:hAnsiTheme="minorHAnsi" w:cstheme="minorBidi"/>
      <w:kern w:val="2"/>
      <w:sz w:val="21"/>
      <w:szCs w:val="22"/>
    </w:rPr>
  </w:style>
  <w:style w:type="character" w:customStyle="1" w:styleId="164">
    <w:name w:val="标题 2 字符1"/>
    <w:link w:val="3"/>
    <w:qFormat/>
    <w:uiPriority w:val="0"/>
    <w:rPr>
      <w:rFonts w:ascii="Times New Roman" w:hAnsi="Times New Roman" w:eastAsia="宋体"/>
      <w:b/>
      <w:sz w:val="21"/>
    </w:rPr>
  </w:style>
  <w:style w:type="character" w:customStyle="1" w:styleId="165">
    <w:name w:val="标题 3 字符"/>
    <w:link w:val="4"/>
    <w:qFormat/>
    <w:uiPriority w:val="0"/>
    <w:rPr>
      <w:b/>
      <w:sz w:val="21"/>
    </w:rPr>
  </w:style>
  <w:style w:type="paragraph" w:customStyle="1" w:styleId="166">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67">
    <w:name w:val="No Spacing"/>
    <w:qFormat/>
    <w:uiPriority w:val="1"/>
    <w:pPr>
      <w:widowControl w:val="0"/>
      <w:adjustRightInd w:val="0"/>
      <w:snapToGrid w:val="0"/>
      <w:jc w:val="center"/>
    </w:pPr>
    <w:rPr>
      <w:rFonts w:ascii="Times New Roman" w:hAnsi="Times New Roman" w:eastAsia="华文仿宋" w:cs="Times New Roman"/>
      <w:kern w:val="2"/>
      <w:sz w:val="21"/>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14:paraId="17AD9F37">
          <w:pPr>
            <w:pStyle w:val="5"/>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3A"/>
    <w:rsid w:val="00005E94"/>
    <w:rsid w:val="0002647A"/>
    <w:rsid w:val="0002653F"/>
    <w:rsid w:val="00027DC9"/>
    <w:rsid w:val="00080DE3"/>
    <w:rsid w:val="00087E40"/>
    <w:rsid w:val="000C73CF"/>
    <w:rsid w:val="000D6F7A"/>
    <w:rsid w:val="000E15B1"/>
    <w:rsid w:val="000F3AB1"/>
    <w:rsid w:val="001132F9"/>
    <w:rsid w:val="00114ABC"/>
    <w:rsid w:val="00155434"/>
    <w:rsid w:val="001C16E0"/>
    <w:rsid w:val="001E7037"/>
    <w:rsid w:val="002068C7"/>
    <w:rsid w:val="002416AF"/>
    <w:rsid w:val="00252C91"/>
    <w:rsid w:val="00252D1B"/>
    <w:rsid w:val="003029B8"/>
    <w:rsid w:val="00311CC2"/>
    <w:rsid w:val="00323E80"/>
    <w:rsid w:val="003372E5"/>
    <w:rsid w:val="00357965"/>
    <w:rsid w:val="003750AF"/>
    <w:rsid w:val="003956BB"/>
    <w:rsid w:val="003D6452"/>
    <w:rsid w:val="003F19EB"/>
    <w:rsid w:val="00430F92"/>
    <w:rsid w:val="00482076"/>
    <w:rsid w:val="0048746A"/>
    <w:rsid w:val="004957DC"/>
    <w:rsid w:val="004B2D4A"/>
    <w:rsid w:val="004F113A"/>
    <w:rsid w:val="004F1EC5"/>
    <w:rsid w:val="005077BB"/>
    <w:rsid w:val="00515A81"/>
    <w:rsid w:val="005335DD"/>
    <w:rsid w:val="0054711B"/>
    <w:rsid w:val="0055646D"/>
    <w:rsid w:val="00595E09"/>
    <w:rsid w:val="005A3D86"/>
    <w:rsid w:val="00600D9D"/>
    <w:rsid w:val="00645B2F"/>
    <w:rsid w:val="0065559C"/>
    <w:rsid w:val="00674FBA"/>
    <w:rsid w:val="00690D36"/>
    <w:rsid w:val="006B4BA6"/>
    <w:rsid w:val="006D02E4"/>
    <w:rsid w:val="00720596"/>
    <w:rsid w:val="007216E9"/>
    <w:rsid w:val="007A7893"/>
    <w:rsid w:val="007C2641"/>
    <w:rsid w:val="007C43D5"/>
    <w:rsid w:val="007C6ACB"/>
    <w:rsid w:val="007C787F"/>
    <w:rsid w:val="007D4698"/>
    <w:rsid w:val="007E2797"/>
    <w:rsid w:val="00800293"/>
    <w:rsid w:val="00820E7E"/>
    <w:rsid w:val="008312F1"/>
    <w:rsid w:val="008E024D"/>
    <w:rsid w:val="008F0268"/>
    <w:rsid w:val="00902EF8"/>
    <w:rsid w:val="00905FD8"/>
    <w:rsid w:val="0091098C"/>
    <w:rsid w:val="00982DAC"/>
    <w:rsid w:val="009A1297"/>
    <w:rsid w:val="009B16B1"/>
    <w:rsid w:val="009D2259"/>
    <w:rsid w:val="009D5A86"/>
    <w:rsid w:val="009F539E"/>
    <w:rsid w:val="00A26264"/>
    <w:rsid w:val="00A94E45"/>
    <w:rsid w:val="00AD6808"/>
    <w:rsid w:val="00B1393A"/>
    <w:rsid w:val="00B34F60"/>
    <w:rsid w:val="00B42764"/>
    <w:rsid w:val="00B717AC"/>
    <w:rsid w:val="00BC67AA"/>
    <w:rsid w:val="00C03A6F"/>
    <w:rsid w:val="00C06E67"/>
    <w:rsid w:val="00C06F85"/>
    <w:rsid w:val="00C875D2"/>
    <w:rsid w:val="00CB0B2B"/>
    <w:rsid w:val="00D0444B"/>
    <w:rsid w:val="00D42197"/>
    <w:rsid w:val="00D4454B"/>
    <w:rsid w:val="00D65DD7"/>
    <w:rsid w:val="00D86BB0"/>
    <w:rsid w:val="00D875B8"/>
    <w:rsid w:val="00DA4409"/>
    <w:rsid w:val="00DC5C06"/>
    <w:rsid w:val="00DE30AB"/>
    <w:rsid w:val="00E009B5"/>
    <w:rsid w:val="00E1518A"/>
    <w:rsid w:val="00E376C8"/>
    <w:rsid w:val="00E95A08"/>
    <w:rsid w:val="00EA15BD"/>
    <w:rsid w:val="00EA32AC"/>
    <w:rsid w:val="00ED7F6E"/>
    <w:rsid w:val="00EE2422"/>
    <w:rsid w:val="00EF3D15"/>
    <w:rsid w:val="00F706FF"/>
    <w:rsid w:val="00F93653"/>
    <w:rsid w:val="00FA1C04"/>
    <w:rsid w:val="00FD23D8"/>
    <w:rsid w:val="00FF0B73"/>
    <w:rsid w:val="00FF0EC1"/>
    <w:rsid w:val="00FF7D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spPr>
      <a:bodyPr rot="0" spcFirstLastPara="0" vertOverflow="overflow" horzOverflow="overflow" vert="horz" wrap="none" lIns="91440" tIns="45720" rIns="91440" bIns="45720" numCol="1" spcCol="0" rtlCol="0" fromWordArt="0" anchor="t" anchorCtr="0" forceAA="0" compatLnSpc="1">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75FFE-4113-4ACA-8AE6-89DBBD8766F6}">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14</Pages>
  <Words>1033</Words>
  <Characters>1267</Characters>
  <Lines>193</Lines>
  <Paragraphs>247</Paragraphs>
  <TotalTime>1</TotalTime>
  <ScaleCrop>false</ScaleCrop>
  <LinksUpToDate>false</LinksUpToDate>
  <CharactersWithSpaces>1425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2025-11-07T04:24:00Z</dcterms:created>
  <dc:creator>CNIS</dc:creator>
  <cp:lastModifiedBy>微信用户</cp:lastModifiedBy>
  <cp:lastPrinted>2023-11-14T23:44:00Z</cp:lastPrinted>
  <dcterms:modified xsi:type="dcterms:W3CDTF">2026-04-15T14:22:15Z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27315829F61A453BB69484E1C73E25B3_12</vt:lpwstr>
  </property>
  <property fmtid="{D5CDD505-2E9C-101B-9397-08002B2CF9AE}" pid="4" name="KSOTemplateDocerSaveRecord">
    <vt:lpwstr>eyJoZGlkIjoiN2YzNjBkOTgyNWQ1YTMxYzM3MzMwNWFiODNmOWIzYWMiLCJ1c2VySWQiOiIxMjM0NjQyOTYzIn0=</vt:lpwstr>
  </property>
</Properties>
</file>